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C99" w:rsidRDefault="00B40C99" w:rsidP="006E4E69">
      <w:pPr>
        <w:jc w:val="both"/>
        <w:rPr>
          <w:rFonts w:ascii="Bookman Old Style" w:eastAsia="Times New Roman" w:hAnsi="Bookman Old Style" w:cs="Arial"/>
          <w:b/>
          <w:bCs/>
          <w:color w:val="222222"/>
          <w:lang w:eastAsia="en-US"/>
        </w:rPr>
      </w:pPr>
      <w:r>
        <w:rPr>
          <w:rFonts w:ascii="Bookman Old Style" w:eastAsia="Times New Roman" w:hAnsi="Bookman Old Style" w:cs="Arial"/>
          <w:b/>
          <w:bCs/>
          <w:color w:val="222222"/>
          <w:lang w:eastAsia="en-US"/>
        </w:rPr>
        <w:t>PRESS RELEASE</w:t>
      </w:r>
    </w:p>
    <w:p w:rsidR="00B40C99" w:rsidRDefault="00B40C99" w:rsidP="006E4E69">
      <w:pPr>
        <w:jc w:val="both"/>
        <w:rPr>
          <w:rFonts w:ascii="Bookman Old Style" w:eastAsia="Times New Roman" w:hAnsi="Bookman Old Style" w:cs="Arial"/>
          <w:b/>
          <w:bCs/>
          <w:color w:val="222222"/>
          <w:lang w:eastAsia="en-US"/>
        </w:rPr>
      </w:pPr>
      <w:r>
        <w:rPr>
          <w:rFonts w:ascii="Bookman Old Style" w:eastAsia="Times New Roman" w:hAnsi="Bookman Old Style" w:cs="Arial"/>
          <w:b/>
          <w:bCs/>
          <w:color w:val="222222"/>
          <w:lang w:eastAsia="en-US"/>
        </w:rPr>
        <w:t xml:space="preserve">           </w:t>
      </w:r>
    </w:p>
    <w:p w:rsidR="006E4E69" w:rsidRPr="006E4E69" w:rsidRDefault="00B40C99" w:rsidP="006E4E69">
      <w:pPr>
        <w:jc w:val="both"/>
        <w:rPr>
          <w:rFonts w:ascii="Arial" w:eastAsia="Times New Roman" w:hAnsi="Arial" w:cs="Arial"/>
          <w:color w:val="222222"/>
          <w:sz w:val="20"/>
          <w:szCs w:val="20"/>
          <w:lang w:eastAsia="en-US"/>
        </w:rPr>
      </w:pPr>
      <w:r>
        <w:rPr>
          <w:rFonts w:ascii="Bookman Old Style" w:eastAsia="Times New Roman" w:hAnsi="Bookman Old Style" w:cs="Arial"/>
          <w:b/>
          <w:bCs/>
          <w:color w:val="222222"/>
          <w:lang w:eastAsia="en-US"/>
        </w:rPr>
        <w:t xml:space="preserve">             </w:t>
      </w:r>
      <w:r w:rsidR="006E4E69" w:rsidRPr="006E4E69">
        <w:rPr>
          <w:rFonts w:ascii="Bookman Old Style" w:eastAsia="Times New Roman" w:hAnsi="Bookman Old Style" w:cs="Arial"/>
          <w:b/>
          <w:bCs/>
          <w:color w:val="222222"/>
          <w:lang w:eastAsia="en-US"/>
        </w:rPr>
        <w:t xml:space="preserve">HLL </w:t>
      </w:r>
      <w:proofErr w:type="spellStart"/>
      <w:r w:rsidR="006E4E69" w:rsidRPr="006E4E69">
        <w:rPr>
          <w:rFonts w:ascii="Bookman Old Style" w:eastAsia="Times New Roman" w:hAnsi="Bookman Old Style" w:cs="Arial"/>
          <w:b/>
          <w:bCs/>
          <w:color w:val="222222"/>
          <w:lang w:eastAsia="en-US"/>
        </w:rPr>
        <w:t>Lifecare</w:t>
      </w:r>
      <w:proofErr w:type="spellEnd"/>
      <w:r w:rsidR="006E4E69" w:rsidRPr="006E4E69">
        <w:rPr>
          <w:rFonts w:ascii="Bookman Old Style" w:eastAsia="Times New Roman" w:hAnsi="Bookman Old Style" w:cs="Arial"/>
          <w:b/>
          <w:bCs/>
          <w:color w:val="222222"/>
          <w:lang w:eastAsia="en-US"/>
        </w:rPr>
        <w:t xml:space="preserve"> Ltd floats subsidiary arm</w:t>
      </w:r>
      <w:r w:rsidR="00B508EE">
        <w:rPr>
          <w:rFonts w:ascii="Bookman Old Style" w:eastAsia="Times New Roman" w:hAnsi="Bookman Old Style" w:cs="Arial"/>
          <w:b/>
          <w:bCs/>
          <w:color w:val="222222"/>
          <w:lang w:eastAsia="en-US"/>
        </w:rPr>
        <w:t xml:space="preserve"> </w:t>
      </w:r>
    </w:p>
    <w:p w:rsidR="006E4E69" w:rsidRDefault="006E4E69" w:rsidP="006E4E69">
      <w:pPr>
        <w:jc w:val="both"/>
        <w:rPr>
          <w:rFonts w:ascii="Bookman Old Style" w:eastAsia="Times New Roman" w:hAnsi="Bookman Old Style" w:cs="Arial"/>
          <w:b/>
          <w:bCs/>
          <w:color w:val="222222"/>
          <w:lang w:eastAsia="en-US"/>
        </w:rPr>
      </w:pPr>
      <w:r w:rsidRPr="006E4E69">
        <w:rPr>
          <w:rFonts w:ascii="Bookman Old Style" w:eastAsia="Times New Roman" w:hAnsi="Bookman Old Style" w:cs="Arial"/>
          <w:b/>
          <w:bCs/>
          <w:color w:val="222222"/>
          <w:lang w:eastAsia="en-US"/>
        </w:rPr>
        <w:t xml:space="preserve"> </w:t>
      </w:r>
      <w:r w:rsidR="00B40C99">
        <w:rPr>
          <w:rFonts w:ascii="Bookman Old Style" w:eastAsia="Times New Roman" w:hAnsi="Bookman Old Style" w:cs="Arial"/>
          <w:b/>
          <w:bCs/>
          <w:color w:val="222222"/>
          <w:lang w:eastAsia="en-US"/>
        </w:rPr>
        <w:t>I</w:t>
      </w:r>
      <w:r w:rsidRPr="006E4E69">
        <w:rPr>
          <w:rFonts w:ascii="Bookman Old Style" w:eastAsia="Times New Roman" w:hAnsi="Bookman Old Style" w:cs="Arial"/>
          <w:b/>
          <w:bCs/>
          <w:color w:val="222222"/>
          <w:lang w:eastAsia="en-US"/>
        </w:rPr>
        <w:t xml:space="preserve">ntegrated </w:t>
      </w:r>
      <w:r w:rsidR="00B40C99">
        <w:rPr>
          <w:rFonts w:ascii="Bookman Old Style" w:eastAsia="Times New Roman" w:hAnsi="Bookman Old Style" w:cs="Arial"/>
          <w:b/>
          <w:bCs/>
          <w:color w:val="222222"/>
          <w:lang w:eastAsia="en-US"/>
        </w:rPr>
        <w:t>V</w:t>
      </w:r>
      <w:r w:rsidRPr="006E4E69">
        <w:rPr>
          <w:rFonts w:ascii="Bookman Old Style" w:eastAsia="Times New Roman" w:hAnsi="Bookman Old Style" w:cs="Arial"/>
          <w:b/>
          <w:bCs/>
          <w:color w:val="222222"/>
          <w:lang w:eastAsia="en-US"/>
        </w:rPr>
        <w:t xml:space="preserve">accine </w:t>
      </w:r>
      <w:r w:rsidR="00B40C99">
        <w:rPr>
          <w:rFonts w:ascii="Bookman Old Style" w:eastAsia="Times New Roman" w:hAnsi="Bookman Old Style" w:cs="Arial"/>
          <w:b/>
          <w:bCs/>
          <w:color w:val="222222"/>
          <w:lang w:eastAsia="en-US"/>
        </w:rPr>
        <w:t>C</w:t>
      </w:r>
      <w:r w:rsidRPr="006E4E69">
        <w:rPr>
          <w:rFonts w:ascii="Bookman Old Style" w:eastAsia="Times New Roman" w:hAnsi="Bookman Old Style" w:cs="Arial"/>
          <w:b/>
          <w:bCs/>
          <w:color w:val="222222"/>
          <w:lang w:eastAsia="en-US"/>
        </w:rPr>
        <w:t>omplex</w:t>
      </w:r>
      <w:r w:rsidR="00B40C99">
        <w:rPr>
          <w:rFonts w:ascii="Bookman Old Style" w:eastAsia="Times New Roman" w:hAnsi="Bookman Old Style" w:cs="Arial"/>
          <w:b/>
          <w:bCs/>
          <w:color w:val="222222"/>
          <w:lang w:eastAsia="en-US"/>
        </w:rPr>
        <w:t xml:space="preserve"> to be commissioned in 36 months</w:t>
      </w:r>
    </w:p>
    <w:p w:rsidR="00B508EE" w:rsidRPr="006E4E69" w:rsidRDefault="00B508EE" w:rsidP="006E4E69">
      <w:pPr>
        <w:jc w:val="both"/>
        <w:rPr>
          <w:rFonts w:ascii="Arial" w:eastAsia="Times New Roman" w:hAnsi="Arial" w:cs="Arial"/>
          <w:color w:val="222222"/>
          <w:sz w:val="20"/>
          <w:szCs w:val="20"/>
          <w:lang w:eastAsia="en-US"/>
        </w:rPr>
      </w:pPr>
    </w:p>
    <w:p w:rsidR="001B306E" w:rsidRPr="001B306E" w:rsidRDefault="00B40C99" w:rsidP="006E4E69">
      <w:pPr>
        <w:jc w:val="both"/>
        <w:rPr>
          <w:rFonts w:ascii="Bookman Old Style" w:eastAsia="Times New Roman" w:hAnsi="Bookman Old Style" w:cs="Arial"/>
          <w:b/>
          <w:bCs/>
          <w:color w:val="222222"/>
          <w:lang w:eastAsia="en-US"/>
        </w:rPr>
      </w:pPr>
      <w:r>
        <w:rPr>
          <w:rFonts w:ascii="Bookman Old Style" w:eastAsia="Times New Roman" w:hAnsi="Bookman Old Style" w:cs="Arial"/>
          <w:b/>
          <w:bCs/>
          <w:color w:val="222222"/>
          <w:lang w:eastAsia="en-US"/>
        </w:rPr>
        <w:t xml:space="preserve">Thiruvananthapuram, </w:t>
      </w:r>
      <w:r w:rsidR="006E4E69" w:rsidRPr="006E4E69">
        <w:rPr>
          <w:rFonts w:ascii="Bookman Old Style" w:eastAsia="Times New Roman" w:hAnsi="Bookman Old Style" w:cs="Arial"/>
          <w:b/>
          <w:bCs/>
          <w:color w:val="222222"/>
          <w:lang w:eastAsia="en-US"/>
        </w:rPr>
        <w:t>April 28:</w:t>
      </w:r>
      <w:r w:rsidR="001B306E" w:rsidRPr="001B306E">
        <w:rPr>
          <w:rFonts w:ascii="Bookman Old Style" w:eastAsia="Times New Roman" w:hAnsi="Bookman Old Style" w:cs="Arial"/>
          <w:b/>
          <w:bCs/>
          <w:color w:val="222222"/>
          <w:lang w:eastAsia="en-US"/>
        </w:rPr>
        <w:t xml:space="preserve"> </w:t>
      </w:r>
      <w:r w:rsidR="001B306E" w:rsidRPr="001B306E">
        <w:rPr>
          <w:rFonts w:ascii="Bookman Old Style" w:hAnsi="Bookman Old Style" w:cs="Arial"/>
          <w:color w:val="222222"/>
          <w:shd w:val="clear" w:color="auto" w:fill="FFFFFF"/>
        </w:rPr>
        <w:t xml:space="preserve">Close on the heels of the </w:t>
      </w:r>
      <w:r>
        <w:rPr>
          <w:rFonts w:ascii="Bookman Old Style" w:hAnsi="Bookman Old Style" w:cs="Arial"/>
          <w:color w:val="222222"/>
          <w:shd w:val="clear" w:color="auto" w:fill="FFFFFF"/>
        </w:rPr>
        <w:t xml:space="preserve">Centre </w:t>
      </w:r>
      <w:r w:rsidR="001B306E" w:rsidRPr="001B306E">
        <w:rPr>
          <w:rFonts w:ascii="Bookman Old Style" w:hAnsi="Bookman Old Style" w:cs="Arial"/>
          <w:color w:val="222222"/>
          <w:shd w:val="clear" w:color="auto" w:fill="FFFFFF"/>
        </w:rPr>
        <w:t xml:space="preserve">clearing the </w:t>
      </w:r>
      <w:r w:rsidR="004A3327">
        <w:rPr>
          <w:rFonts w:ascii="Bookman Old Style" w:hAnsi="Bookman Old Style" w:cs="Arial"/>
          <w:color w:val="222222"/>
          <w:shd w:val="clear" w:color="auto" w:fill="FFFFFF"/>
        </w:rPr>
        <w:t>Rs 570</w:t>
      </w:r>
      <w:r>
        <w:rPr>
          <w:rFonts w:ascii="Bookman Old Style" w:hAnsi="Bookman Old Style" w:cs="Arial"/>
          <w:color w:val="222222"/>
          <w:shd w:val="clear" w:color="auto" w:fill="FFFFFF"/>
        </w:rPr>
        <w:t>-</w:t>
      </w:r>
      <w:r w:rsidR="004A3327">
        <w:rPr>
          <w:rFonts w:ascii="Bookman Old Style" w:hAnsi="Bookman Old Style" w:cs="Arial"/>
          <w:color w:val="222222"/>
          <w:shd w:val="clear" w:color="auto" w:fill="FFFFFF"/>
        </w:rPr>
        <w:t xml:space="preserve"> </w:t>
      </w:r>
      <w:proofErr w:type="spellStart"/>
      <w:r w:rsidR="004A3327">
        <w:rPr>
          <w:rFonts w:ascii="Bookman Old Style" w:hAnsi="Bookman Old Style" w:cs="Arial"/>
          <w:color w:val="222222"/>
          <w:shd w:val="clear" w:color="auto" w:fill="FFFFFF"/>
        </w:rPr>
        <w:t>crore</w:t>
      </w:r>
      <w:proofErr w:type="spellEnd"/>
      <w:r w:rsidR="004A3327">
        <w:rPr>
          <w:rFonts w:ascii="Bookman Old Style" w:hAnsi="Bookman Old Style" w:cs="Arial"/>
          <w:color w:val="222222"/>
          <w:shd w:val="clear" w:color="auto" w:fill="FFFFFF"/>
        </w:rPr>
        <w:t xml:space="preserve"> </w:t>
      </w:r>
      <w:r w:rsidR="001B306E" w:rsidRPr="001B306E">
        <w:rPr>
          <w:rFonts w:ascii="Bookman Old Style" w:hAnsi="Bookman Old Style" w:cs="Arial"/>
          <w:color w:val="222222"/>
          <w:shd w:val="clear" w:color="auto" w:fill="FFFFFF"/>
        </w:rPr>
        <w:t xml:space="preserve">Integrated Vaccine Complex (IVC) in Tamil Nadu, HLL </w:t>
      </w:r>
      <w:proofErr w:type="spellStart"/>
      <w:r w:rsidR="001B306E" w:rsidRPr="001B306E">
        <w:rPr>
          <w:rFonts w:ascii="Bookman Old Style" w:hAnsi="Bookman Old Style" w:cs="Arial"/>
          <w:color w:val="222222"/>
          <w:shd w:val="clear" w:color="auto" w:fill="FFFFFF"/>
        </w:rPr>
        <w:t>Lifecare</w:t>
      </w:r>
      <w:proofErr w:type="spellEnd"/>
      <w:r w:rsidR="001B306E" w:rsidRPr="001B306E">
        <w:rPr>
          <w:rFonts w:ascii="Bookman Old Style" w:hAnsi="Bookman Old Style" w:cs="Arial"/>
          <w:color w:val="222222"/>
          <w:shd w:val="clear" w:color="auto" w:fill="FFFFFF"/>
        </w:rPr>
        <w:t xml:space="preserve"> Ltd, a mini-</w:t>
      </w:r>
      <w:proofErr w:type="spellStart"/>
      <w:r w:rsidR="001B306E">
        <w:rPr>
          <w:rFonts w:ascii="Bookman Old Style" w:hAnsi="Bookman Old Style" w:cs="Arial"/>
          <w:color w:val="222222"/>
          <w:shd w:val="clear" w:color="auto" w:fill="FFFFFF"/>
        </w:rPr>
        <w:t>R</w:t>
      </w:r>
      <w:r w:rsidR="001B306E" w:rsidRPr="001B306E">
        <w:rPr>
          <w:rFonts w:ascii="Bookman Old Style" w:hAnsi="Bookman Old Style" w:cs="Arial"/>
          <w:color w:val="222222"/>
          <w:shd w:val="clear" w:color="auto" w:fill="FFFFFF"/>
        </w:rPr>
        <w:t>atna</w:t>
      </w:r>
      <w:proofErr w:type="spellEnd"/>
      <w:r w:rsidR="001B306E" w:rsidRPr="001B306E">
        <w:rPr>
          <w:rFonts w:ascii="Bookman Old Style" w:hAnsi="Bookman Old Style" w:cs="Arial"/>
          <w:color w:val="222222"/>
          <w:shd w:val="clear" w:color="auto" w:fill="FFFFFF"/>
        </w:rPr>
        <w:t xml:space="preserve"> PSU, has floated a wholly-owned subsidiary</w:t>
      </w:r>
      <w:r w:rsidR="001B306E">
        <w:rPr>
          <w:rFonts w:ascii="Bookman Old Style" w:hAnsi="Bookman Old Style" w:cs="Arial"/>
          <w:color w:val="222222"/>
          <w:shd w:val="clear" w:color="auto" w:fill="FFFFFF"/>
        </w:rPr>
        <w:t xml:space="preserve"> --</w:t>
      </w:r>
      <w:r w:rsidR="001B306E" w:rsidRPr="001B306E">
        <w:rPr>
          <w:rFonts w:ascii="Bookman Old Style" w:hAnsi="Bookman Old Style" w:cs="Arial"/>
          <w:color w:val="222222"/>
          <w:shd w:val="clear" w:color="auto" w:fill="FFFFFF"/>
        </w:rPr>
        <w:t xml:space="preserve"> HLL Biotech Ltd</w:t>
      </w:r>
      <w:r w:rsidR="001B306E">
        <w:rPr>
          <w:rFonts w:ascii="Bookman Old Style" w:hAnsi="Bookman Old Style" w:cs="Arial"/>
          <w:color w:val="222222"/>
          <w:shd w:val="clear" w:color="auto" w:fill="FFFFFF"/>
        </w:rPr>
        <w:t xml:space="preserve"> --</w:t>
      </w:r>
      <w:r w:rsidR="001B306E" w:rsidRPr="001B306E">
        <w:rPr>
          <w:rFonts w:ascii="Bookman Old Style" w:hAnsi="Bookman Old Style" w:cs="Arial"/>
          <w:color w:val="222222"/>
          <w:shd w:val="clear" w:color="auto" w:fill="FFFFFF"/>
        </w:rPr>
        <w:t xml:space="preserve"> to execute the project that aims to boost the country’s vaccine security.</w:t>
      </w:r>
    </w:p>
    <w:p w:rsidR="00674D4A" w:rsidRDefault="00674D4A" w:rsidP="006E4E69">
      <w:pPr>
        <w:jc w:val="both"/>
        <w:rPr>
          <w:rFonts w:ascii="Bookman Old Style" w:eastAsia="Times New Roman" w:hAnsi="Bookman Old Style" w:cs="Arial"/>
          <w:color w:val="222222"/>
          <w:lang w:eastAsia="en-US"/>
        </w:rPr>
      </w:pPr>
    </w:p>
    <w:p w:rsidR="006E4E69" w:rsidRPr="006E4E69" w:rsidRDefault="006E4E69" w:rsidP="006E4E69">
      <w:pPr>
        <w:jc w:val="both"/>
        <w:rPr>
          <w:rFonts w:ascii="Arial" w:eastAsia="Times New Roman" w:hAnsi="Arial" w:cs="Arial"/>
          <w:color w:val="222222"/>
          <w:sz w:val="20"/>
          <w:szCs w:val="20"/>
          <w:lang w:eastAsia="en-US"/>
        </w:rPr>
      </w:pPr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The first phase </w:t>
      </w:r>
      <w:r w:rsidR="00FF3A5F">
        <w:rPr>
          <w:rFonts w:ascii="Bookman Old Style" w:eastAsia="Times New Roman" w:hAnsi="Bookman Old Style" w:cs="Arial"/>
          <w:color w:val="222222"/>
          <w:lang w:eastAsia="en-US"/>
        </w:rPr>
        <w:t xml:space="preserve">of 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>IVC</w:t>
      </w:r>
      <w:r w:rsidR="00053D05">
        <w:rPr>
          <w:rFonts w:ascii="Bookman Old Style" w:eastAsia="Times New Roman" w:hAnsi="Bookman Old Style" w:cs="Arial"/>
          <w:color w:val="222222"/>
          <w:lang w:eastAsia="en-US"/>
        </w:rPr>
        <w:t xml:space="preserve">, which would come up 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at </w:t>
      </w:r>
      <w:proofErr w:type="spellStart"/>
      <w:r w:rsidRPr="006E4E69">
        <w:rPr>
          <w:rFonts w:ascii="Bookman Old Style" w:eastAsia="Times New Roman" w:hAnsi="Bookman Old Style" w:cs="Arial"/>
          <w:color w:val="222222"/>
          <w:lang w:eastAsia="en-US"/>
        </w:rPr>
        <w:t>Chengaipattu</w:t>
      </w:r>
      <w:proofErr w:type="spellEnd"/>
      <w:r w:rsidR="00053D05">
        <w:rPr>
          <w:rFonts w:ascii="Bookman Old Style" w:eastAsia="Times New Roman" w:hAnsi="Bookman Old Style" w:cs="Arial"/>
          <w:color w:val="222222"/>
          <w:lang w:eastAsia="en-US"/>
        </w:rPr>
        <w:t xml:space="preserve"> in Tamil </w:t>
      </w:r>
      <w:proofErr w:type="spellStart"/>
      <w:r w:rsidR="00053D05">
        <w:rPr>
          <w:rFonts w:ascii="Bookman Old Style" w:eastAsia="Times New Roman" w:hAnsi="Bookman Old Style" w:cs="Arial"/>
          <w:color w:val="222222"/>
          <w:lang w:eastAsia="en-US"/>
        </w:rPr>
        <w:t>Nadu’s</w:t>
      </w:r>
      <w:proofErr w:type="spellEnd"/>
      <w:r w:rsidR="00053D05">
        <w:rPr>
          <w:rFonts w:ascii="Bookman Old Style" w:eastAsia="Times New Roman" w:hAnsi="Bookman Old Style" w:cs="Arial"/>
          <w:color w:val="222222"/>
          <w:lang w:eastAsia="en-US"/>
        </w:rPr>
        <w:t xml:space="preserve"> </w:t>
      </w:r>
      <w:proofErr w:type="spellStart"/>
      <w:r w:rsidRPr="006E4E69">
        <w:rPr>
          <w:rFonts w:ascii="Bookman Old Style" w:eastAsia="Times New Roman" w:hAnsi="Bookman Old Style" w:cs="Arial"/>
          <w:color w:val="222222"/>
          <w:lang w:eastAsia="en-US"/>
        </w:rPr>
        <w:t>Kanchipuram</w:t>
      </w:r>
      <w:proofErr w:type="spellEnd"/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 district, will be completed within 36 months. With an annual capacity of 585 million doses, </w:t>
      </w:r>
      <w:r w:rsidR="004A3327">
        <w:rPr>
          <w:rFonts w:ascii="Bookman Old Style" w:eastAsia="Times New Roman" w:hAnsi="Bookman Old Style" w:cs="Arial"/>
          <w:color w:val="222222"/>
          <w:lang w:eastAsia="en-US"/>
        </w:rPr>
        <w:t xml:space="preserve">it 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will manufacture </w:t>
      </w:r>
      <w:proofErr w:type="spellStart"/>
      <w:r w:rsidRPr="006E4E69">
        <w:rPr>
          <w:rFonts w:ascii="Bookman Old Style" w:eastAsia="Times New Roman" w:hAnsi="Bookman Old Style" w:cs="Arial"/>
          <w:color w:val="222222"/>
          <w:lang w:eastAsia="en-US"/>
        </w:rPr>
        <w:t>pentavalent</w:t>
      </w:r>
      <w:proofErr w:type="spellEnd"/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 combination (DPT plus </w:t>
      </w:r>
      <w:proofErr w:type="spellStart"/>
      <w:r w:rsidRPr="006E4E69">
        <w:rPr>
          <w:rFonts w:ascii="Bookman Old Style" w:eastAsia="Times New Roman" w:hAnsi="Bookman Old Style" w:cs="Arial"/>
          <w:color w:val="222222"/>
          <w:lang w:eastAsia="en-US"/>
        </w:rPr>
        <w:t>Hep</w:t>
      </w:r>
      <w:proofErr w:type="spellEnd"/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 B plus </w:t>
      </w:r>
      <w:proofErr w:type="spellStart"/>
      <w:r w:rsidRPr="006E4E69">
        <w:rPr>
          <w:rFonts w:ascii="Bookman Old Style" w:eastAsia="Times New Roman" w:hAnsi="Bookman Old Style" w:cs="Arial"/>
          <w:color w:val="222222"/>
          <w:lang w:eastAsia="en-US"/>
        </w:rPr>
        <w:t>Hib</w:t>
      </w:r>
      <w:proofErr w:type="spellEnd"/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), BCG, measles, Hepatitis B, Human Rabies, </w:t>
      </w:r>
      <w:proofErr w:type="spellStart"/>
      <w:r w:rsidRPr="006E4E69">
        <w:rPr>
          <w:rFonts w:ascii="Bookman Old Style" w:eastAsia="Times New Roman" w:hAnsi="Bookman Old Style" w:cs="Arial"/>
          <w:color w:val="222222"/>
          <w:lang w:eastAsia="en-US"/>
        </w:rPr>
        <w:t>Hib</w:t>
      </w:r>
      <w:proofErr w:type="spellEnd"/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 and Japanese Encephalitis</w:t>
      </w:r>
      <w:r w:rsidR="00BB093E">
        <w:rPr>
          <w:rFonts w:ascii="Bookman Old Style" w:eastAsia="Times New Roman" w:hAnsi="Bookman Old Style" w:cs="Arial"/>
          <w:color w:val="222222"/>
          <w:lang w:eastAsia="en-US"/>
        </w:rPr>
        <w:t xml:space="preserve"> (JE)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 vaccines in the first phase.</w:t>
      </w:r>
    </w:p>
    <w:p w:rsidR="00674D4A" w:rsidRDefault="00674D4A" w:rsidP="006E4E69">
      <w:pPr>
        <w:jc w:val="both"/>
        <w:rPr>
          <w:rFonts w:ascii="Bookman Old Style" w:eastAsia="Times New Roman" w:hAnsi="Bookman Old Style" w:cs="Arial"/>
          <w:color w:val="222222"/>
          <w:lang w:eastAsia="en-US"/>
        </w:rPr>
      </w:pPr>
    </w:p>
    <w:p w:rsidR="00D64B92" w:rsidRDefault="004A3327" w:rsidP="006E4E69">
      <w:pPr>
        <w:jc w:val="both"/>
        <w:rPr>
          <w:rFonts w:ascii="Bookman Old Style" w:hAnsi="Bookman Old Style"/>
          <w:color w:val="222222"/>
          <w:sz w:val="26"/>
          <w:szCs w:val="26"/>
        </w:rPr>
      </w:pPr>
      <w:r>
        <w:rPr>
          <w:rFonts w:ascii="Bookman Old Style" w:eastAsia="Times New Roman" w:hAnsi="Bookman Old Style" w:cs="Arial"/>
          <w:color w:val="222222"/>
          <w:lang w:eastAsia="en-US"/>
        </w:rPr>
        <w:t>“</w:t>
      </w:r>
      <w:r w:rsidR="006E4E69"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The total project cost of IVC is Rs. 570 </w:t>
      </w:r>
      <w:proofErr w:type="spellStart"/>
      <w:r w:rsidR="006E4E69" w:rsidRPr="006E4E69">
        <w:rPr>
          <w:rFonts w:ascii="Bookman Old Style" w:eastAsia="Times New Roman" w:hAnsi="Bookman Old Style" w:cs="Arial"/>
          <w:color w:val="222222"/>
          <w:lang w:eastAsia="en-US"/>
        </w:rPr>
        <w:t>crore</w:t>
      </w:r>
      <w:proofErr w:type="spellEnd"/>
      <w:r w:rsidR="006E4E69"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, of which 28 </w:t>
      </w:r>
      <w:proofErr w:type="spellStart"/>
      <w:r w:rsidR="006E4E69" w:rsidRPr="006E4E69">
        <w:rPr>
          <w:rFonts w:ascii="Bookman Old Style" w:eastAsia="Times New Roman" w:hAnsi="Bookman Old Style" w:cs="Arial"/>
          <w:color w:val="222222"/>
          <w:lang w:eastAsia="en-US"/>
        </w:rPr>
        <w:t>crore</w:t>
      </w:r>
      <w:proofErr w:type="spellEnd"/>
      <w:r w:rsidR="006E4E69"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 has already been released. We have </w:t>
      </w:r>
      <w:r w:rsidR="008D565D">
        <w:rPr>
          <w:rFonts w:ascii="Bookman Old Style" w:eastAsia="Times New Roman" w:hAnsi="Bookman Old Style" w:cs="Arial"/>
          <w:color w:val="222222"/>
          <w:lang w:eastAsia="en-US"/>
        </w:rPr>
        <w:t xml:space="preserve">also </w:t>
      </w:r>
      <w:r w:rsidR="006E4E69" w:rsidRPr="006E4E69">
        <w:rPr>
          <w:rFonts w:ascii="Bookman Old Style" w:eastAsia="Times New Roman" w:hAnsi="Bookman Old Style" w:cs="Arial"/>
          <w:color w:val="222222"/>
          <w:lang w:eastAsia="en-US"/>
        </w:rPr>
        <w:t>started on-site preliminary works at the 100 acre area</w:t>
      </w:r>
      <w:r w:rsidR="00674D4A">
        <w:rPr>
          <w:rFonts w:ascii="Bookman Old Style" w:eastAsia="Times New Roman" w:hAnsi="Bookman Old Style" w:cs="Arial"/>
          <w:color w:val="222222"/>
          <w:lang w:eastAsia="en-US"/>
        </w:rPr>
        <w:t xml:space="preserve">. </w:t>
      </w:r>
      <w:r w:rsidR="006E4E69"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Project office has started functioning with sufficient staff including the project officer,’’ </w:t>
      </w:r>
      <w:r w:rsidR="00674D4A"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HLL chairman and managing director </w:t>
      </w:r>
      <w:proofErr w:type="spellStart"/>
      <w:r w:rsidR="00674D4A" w:rsidRPr="006E4E69">
        <w:rPr>
          <w:rFonts w:ascii="Bookman Old Style" w:eastAsia="Times New Roman" w:hAnsi="Bookman Old Style" w:cs="Arial"/>
          <w:color w:val="222222"/>
          <w:lang w:eastAsia="en-US"/>
        </w:rPr>
        <w:t>Shri</w:t>
      </w:r>
      <w:proofErr w:type="spellEnd"/>
      <w:r w:rsidR="00674D4A"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 M </w:t>
      </w:r>
      <w:proofErr w:type="spellStart"/>
      <w:r w:rsidR="00674D4A" w:rsidRPr="006E4E69">
        <w:rPr>
          <w:rFonts w:ascii="Bookman Old Style" w:eastAsia="Times New Roman" w:hAnsi="Bookman Old Style" w:cs="Arial"/>
          <w:color w:val="222222"/>
          <w:lang w:eastAsia="en-US"/>
        </w:rPr>
        <w:t>Ayyappan</w:t>
      </w:r>
      <w:proofErr w:type="spellEnd"/>
      <w:r w:rsidR="00674D4A"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 </w:t>
      </w:r>
      <w:r w:rsidR="006E4E69" w:rsidRPr="006E4E69">
        <w:rPr>
          <w:rFonts w:ascii="Bookman Old Style" w:eastAsia="Times New Roman" w:hAnsi="Bookman Old Style" w:cs="Arial"/>
          <w:color w:val="222222"/>
          <w:lang w:eastAsia="en-US"/>
        </w:rPr>
        <w:t>said</w:t>
      </w:r>
      <w:r w:rsidR="00AD6E0C">
        <w:rPr>
          <w:rFonts w:ascii="Bookman Old Style" w:eastAsia="Times New Roman" w:hAnsi="Bookman Old Style" w:cs="Arial"/>
          <w:color w:val="222222"/>
          <w:lang w:eastAsia="en-US"/>
        </w:rPr>
        <w:t>, adding:</w:t>
      </w:r>
      <w:r w:rsidR="00D64B92">
        <w:rPr>
          <w:rFonts w:ascii="Bookman Old Style" w:eastAsia="Times New Roman" w:hAnsi="Bookman Old Style" w:cs="Arial"/>
          <w:color w:val="222222"/>
          <w:lang w:eastAsia="en-US"/>
        </w:rPr>
        <w:t xml:space="preserve"> “Our p</w:t>
      </w:r>
      <w:r w:rsidR="00D64B92">
        <w:rPr>
          <w:rFonts w:ascii="Bookman Old Style" w:hAnsi="Bookman Old Style"/>
          <w:color w:val="222222"/>
          <w:sz w:val="26"/>
          <w:szCs w:val="26"/>
        </w:rPr>
        <w:t>roject office has started functioning with sufficient staff, including the project office.”</w:t>
      </w:r>
    </w:p>
    <w:p w:rsidR="00D64B92" w:rsidRDefault="00D64B92" w:rsidP="006E4E69">
      <w:pPr>
        <w:jc w:val="both"/>
        <w:rPr>
          <w:rFonts w:ascii="Bookman Old Style" w:hAnsi="Bookman Old Style"/>
          <w:color w:val="222222"/>
          <w:sz w:val="26"/>
          <w:szCs w:val="26"/>
        </w:rPr>
      </w:pPr>
    </w:p>
    <w:p w:rsidR="00D64B92" w:rsidRDefault="00BF65AA" w:rsidP="00D64B92">
      <w:pPr>
        <w:jc w:val="both"/>
        <w:rPr>
          <w:rFonts w:ascii="Bookman Old Style" w:eastAsia="Times New Roman" w:hAnsi="Bookman Old Style" w:cs="Arial"/>
          <w:color w:val="222222"/>
          <w:lang w:eastAsia="en-US"/>
        </w:rPr>
      </w:pPr>
      <w:r>
        <w:rPr>
          <w:rFonts w:ascii="Bookman Old Style" w:eastAsia="Times New Roman" w:hAnsi="Bookman Old Style" w:cs="Arial"/>
          <w:color w:val="222222"/>
          <w:lang w:eastAsia="en-US"/>
        </w:rPr>
        <w:t xml:space="preserve">The project, cleared by the Cabinet Committee on Economic Affairs (CCEA) on April 26, was 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announced in the </w:t>
      </w:r>
      <w:r w:rsidR="00685878">
        <w:rPr>
          <w:rFonts w:ascii="Bookman Old Style" w:eastAsia="Times New Roman" w:hAnsi="Bookman Old Style" w:cs="Arial"/>
          <w:color w:val="222222"/>
          <w:lang w:eastAsia="en-US"/>
        </w:rPr>
        <w:t xml:space="preserve">previous 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>budget,</w:t>
      </w:r>
      <w:r>
        <w:rPr>
          <w:rFonts w:ascii="Bookman Old Style" w:eastAsia="Times New Roman" w:hAnsi="Bookman Old Style" w:cs="Arial"/>
          <w:color w:val="222222"/>
          <w:lang w:eastAsia="en-US"/>
        </w:rPr>
        <w:t xml:space="preserve"> and is intended to be a </w:t>
      </w:r>
      <w:r w:rsidR="00D64B92"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milestone </w:t>
      </w:r>
      <w:r>
        <w:rPr>
          <w:rFonts w:ascii="Bookman Old Style" w:eastAsia="Times New Roman" w:hAnsi="Bookman Old Style" w:cs="Arial"/>
          <w:color w:val="222222"/>
          <w:lang w:eastAsia="en-US"/>
        </w:rPr>
        <w:t xml:space="preserve">in </w:t>
      </w:r>
      <w:r w:rsidR="00D64B92"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bolstering </w:t>
      </w:r>
      <w:r>
        <w:rPr>
          <w:rFonts w:ascii="Bookman Old Style" w:eastAsia="Times New Roman" w:hAnsi="Bookman Old Style" w:cs="Arial"/>
          <w:color w:val="222222"/>
          <w:lang w:eastAsia="en-US"/>
        </w:rPr>
        <w:t xml:space="preserve">India’s </w:t>
      </w:r>
      <w:r w:rsidR="00D64B92" w:rsidRPr="006E4E69">
        <w:rPr>
          <w:rFonts w:ascii="Bookman Old Style" w:eastAsia="Times New Roman" w:hAnsi="Bookman Old Style" w:cs="Arial"/>
          <w:color w:val="222222"/>
          <w:lang w:eastAsia="en-US"/>
        </w:rPr>
        <w:t>vaccine security</w:t>
      </w:r>
      <w:r>
        <w:rPr>
          <w:rFonts w:ascii="Bookman Old Style" w:eastAsia="Times New Roman" w:hAnsi="Bookman Old Style" w:cs="Arial"/>
          <w:color w:val="222222"/>
          <w:lang w:eastAsia="en-US"/>
        </w:rPr>
        <w:t xml:space="preserve">. </w:t>
      </w:r>
    </w:p>
    <w:p w:rsidR="00D64B92" w:rsidRDefault="00D64B92" w:rsidP="006E4E69">
      <w:pPr>
        <w:jc w:val="both"/>
        <w:rPr>
          <w:rFonts w:ascii="Bookman Old Style" w:hAnsi="Bookman Old Style"/>
          <w:color w:val="222222"/>
          <w:sz w:val="26"/>
          <w:szCs w:val="26"/>
        </w:rPr>
      </w:pPr>
    </w:p>
    <w:p w:rsidR="006E4E69" w:rsidRPr="006E4E69" w:rsidRDefault="00BF65AA" w:rsidP="006E4E69">
      <w:pPr>
        <w:jc w:val="both"/>
        <w:rPr>
          <w:rFonts w:ascii="Arial" w:eastAsia="Times New Roman" w:hAnsi="Arial" w:cs="Arial"/>
          <w:color w:val="222222"/>
          <w:sz w:val="20"/>
          <w:szCs w:val="20"/>
          <w:lang w:eastAsia="en-US"/>
        </w:rPr>
      </w:pPr>
      <w:r>
        <w:rPr>
          <w:rFonts w:ascii="Bookman Old Style" w:eastAsia="Times New Roman" w:hAnsi="Bookman Old Style" w:cs="Arial"/>
          <w:color w:val="222222"/>
          <w:lang w:eastAsia="en-US"/>
        </w:rPr>
        <w:t>“</w:t>
      </w:r>
      <w:r w:rsidR="006E4E69" w:rsidRPr="006E4E69">
        <w:rPr>
          <w:rFonts w:ascii="Bookman Old Style" w:eastAsia="Times New Roman" w:hAnsi="Bookman Old Style" w:cs="Arial"/>
          <w:color w:val="222222"/>
          <w:lang w:eastAsia="en-US"/>
        </w:rPr>
        <w:t>This is a project of national importance as it would ensure the uninterrupted supply of vaccines for</w:t>
      </w:r>
      <w:r>
        <w:rPr>
          <w:rFonts w:ascii="Bookman Old Style" w:eastAsia="Times New Roman" w:hAnsi="Bookman Old Style" w:cs="Arial"/>
          <w:color w:val="222222"/>
          <w:lang w:eastAsia="en-US"/>
        </w:rPr>
        <w:t xml:space="preserve"> the</w:t>
      </w:r>
      <w:r w:rsidR="006E4E69"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 </w:t>
      </w:r>
      <w:r w:rsidR="00516726">
        <w:rPr>
          <w:rFonts w:ascii="Bookman Old Style" w:eastAsia="Times New Roman" w:hAnsi="Bookman Old Style" w:cs="Arial"/>
          <w:color w:val="222222"/>
          <w:lang w:eastAsia="en-US"/>
        </w:rPr>
        <w:t>U</w:t>
      </w:r>
      <w:r w:rsidR="006E4E69"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niversal </w:t>
      </w:r>
      <w:proofErr w:type="spellStart"/>
      <w:r w:rsidR="00516726">
        <w:rPr>
          <w:rFonts w:ascii="Bookman Old Style" w:eastAsia="Times New Roman" w:hAnsi="Bookman Old Style" w:cs="Arial"/>
          <w:color w:val="222222"/>
          <w:lang w:eastAsia="en-US"/>
        </w:rPr>
        <w:t>I</w:t>
      </w:r>
      <w:r w:rsidR="006E4E69" w:rsidRPr="006E4E69">
        <w:rPr>
          <w:rFonts w:ascii="Bookman Old Style" w:eastAsia="Times New Roman" w:hAnsi="Bookman Old Style" w:cs="Arial"/>
          <w:color w:val="222222"/>
          <w:lang w:eastAsia="en-US"/>
        </w:rPr>
        <w:t>mmunisation</w:t>
      </w:r>
      <w:proofErr w:type="spellEnd"/>
      <w:r w:rsidR="006E4E69"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 </w:t>
      </w:r>
      <w:proofErr w:type="spellStart"/>
      <w:r w:rsidR="00516726">
        <w:rPr>
          <w:rFonts w:ascii="Bookman Old Style" w:eastAsia="Times New Roman" w:hAnsi="Bookman Old Style" w:cs="Arial"/>
          <w:color w:val="222222"/>
          <w:lang w:eastAsia="en-US"/>
        </w:rPr>
        <w:t>P</w:t>
      </w:r>
      <w:r w:rsidR="006E4E69" w:rsidRPr="006E4E69">
        <w:rPr>
          <w:rFonts w:ascii="Bookman Old Style" w:eastAsia="Times New Roman" w:hAnsi="Bookman Old Style" w:cs="Arial"/>
          <w:color w:val="222222"/>
          <w:lang w:eastAsia="en-US"/>
        </w:rPr>
        <w:t>rogramme</w:t>
      </w:r>
      <w:proofErr w:type="spellEnd"/>
      <w:r w:rsidR="006E4E69"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 </w:t>
      </w:r>
      <w:r w:rsidR="00516726">
        <w:rPr>
          <w:rFonts w:ascii="Bookman Old Style" w:eastAsia="Times New Roman" w:hAnsi="Bookman Old Style" w:cs="Arial"/>
          <w:color w:val="222222"/>
          <w:lang w:eastAsia="en-US"/>
        </w:rPr>
        <w:t xml:space="preserve">(UIP) </w:t>
      </w:r>
      <w:r w:rsidR="006E4E69" w:rsidRPr="006E4E69">
        <w:rPr>
          <w:rFonts w:ascii="Bookman Old Style" w:eastAsia="Times New Roman" w:hAnsi="Bookman Old Style" w:cs="Arial"/>
          <w:color w:val="222222"/>
          <w:lang w:eastAsia="en-US"/>
        </w:rPr>
        <w:t>at affordable prices. Another task of the project is to ensure vaccine</w:t>
      </w:r>
      <w:r>
        <w:rPr>
          <w:rFonts w:ascii="Bookman Old Style" w:eastAsia="Times New Roman" w:hAnsi="Bookman Old Style" w:cs="Arial"/>
          <w:color w:val="222222"/>
          <w:lang w:eastAsia="en-US"/>
        </w:rPr>
        <w:t>s</w:t>
      </w:r>
      <w:r w:rsidR="006E4E69"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 </w:t>
      </w:r>
      <w:r w:rsidR="00BB093E">
        <w:rPr>
          <w:rFonts w:ascii="Bookman Old Style" w:eastAsia="Times New Roman" w:hAnsi="Bookman Old Style" w:cs="Arial"/>
          <w:color w:val="222222"/>
          <w:lang w:eastAsia="en-US"/>
        </w:rPr>
        <w:t xml:space="preserve">in </w:t>
      </w:r>
      <w:r w:rsidR="006E4E69"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emergency situations and </w:t>
      </w:r>
      <w:r w:rsidR="00BB093E">
        <w:rPr>
          <w:rFonts w:ascii="Bookman Old Style" w:eastAsia="Times New Roman" w:hAnsi="Bookman Old Style" w:cs="Arial"/>
          <w:color w:val="222222"/>
          <w:lang w:eastAsia="en-US"/>
        </w:rPr>
        <w:t xml:space="preserve">considerably reduce </w:t>
      </w:r>
      <w:r w:rsidR="006E4E69"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the </w:t>
      </w:r>
      <w:r w:rsidR="00BB093E">
        <w:rPr>
          <w:rFonts w:ascii="Bookman Old Style" w:eastAsia="Times New Roman" w:hAnsi="Bookman Old Style" w:cs="Arial"/>
          <w:color w:val="222222"/>
          <w:lang w:eastAsia="en-US"/>
        </w:rPr>
        <w:t xml:space="preserve">country’s </w:t>
      </w:r>
      <w:r w:rsidR="006E4E69"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dependence on import of vaccines for diseases like JE,’’ </w:t>
      </w:r>
      <w:r w:rsidR="00B76758">
        <w:rPr>
          <w:rFonts w:ascii="Bookman Old Style" w:eastAsia="Times New Roman" w:hAnsi="Bookman Old Style" w:cs="Arial"/>
          <w:color w:val="222222"/>
          <w:lang w:eastAsia="en-US"/>
        </w:rPr>
        <w:t xml:space="preserve">the HLL CMD </w:t>
      </w:r>
      <w:r w:rsidR="006E4E69" w:rsidRPr="006E4E69">
        <w:rPr>
          <w:rFonts w:ascii="Bookman Old Style" w:eastAsia="Times New Roman" w:hAnsi="Bookman Old Style" w:cs="Arial"/>
          <w:color w:val="222222"/>
          <w:lang w:eastAsia="en-US"/>
        </w:rPr>
        <w:t>said.</w:t>
      </w:r>
    </w:p>
    <w:p w:rsidR="006E4E69" w:rsidRPr="006E4E69" w:rsidRDefault="006E4E69" w:rsidP="006E4E69">
      <w:pPr>
        <w:jc w:val="both"/>
        <w:rPr>
          <w:rFonts w:ascii="Arial" w:eastAsia="Times New Roman" w:hAnsi="Arial" w:cs="Arial"/>
          <w:color w:val="222222"/>
          <w:sz w:val="20"/>
          <w:szCs w:val="20"/>
          <w:lang w:eastAsia="en-US"/>
        </w:rPr>
      </w:pPr>
      <w:r w:rsidRPr="006E4E69">
        <w:rPr>
          <w:rFonts w:ascii="Bookman Old Style" w:eastAsia="Times New Roman" w:hAnsi="Bookman Old Style" w:cs="Arial"/>
          <w:color w:val="222222"/>
          <w:lang w:eastAsia="en-US"/>
        </w:rPr>
        <w:t> </w:t>
      </w:r>
    </w:p>
    <w:p w:rsidR="006E4E69" w:rsidRPr="006E4E69" w:rsidRDefault="006E4E69" w:rsidP="006E4E69">
      <w:pPr>
        <w:jc w:val="both"/>
        <w:rPr>
          <w:rFonts w:ascii="Arial" w:eastAsia="Times New Roman" w:hAnsi="Arial" w:cs="Arial"/>
          <w:color w:val="222222"/>
          <w:sz w:val="20"/>
          <w:szCs w:val="20"/>
          <w:lang w:eastAsia="en-US"/>
        </w:rPr>
      </w:pPr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In the first phase, IVC will have capacity to produce 100 million doses each of </w:t>
      </w:r>
      <w:proofErr w:type="spellStart"/>
      <w:r w:rsidRPr="006E4E69">
        <w:rPr>
          <w:rFonts w:ascii="Bookman Old Style" w:eastAsia="Times New Roman" w:hAnsi="Bookman Old Style" w:cs="Arial"/>
          <w:color w:val="222222"/>
          <w:lang w:eastAsia="en-US"/>
        </w:rPr>
        <w:t>pentavalent</w:t>
      </w:r>
      <w:proofErr w:type="spellEnd"/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, measles, </w:t>
      </w:r>
      <w:proofErr w:type="spellStart"/>
      <w:r w:rsidRPr="006E4E69">
        <w:rPr>
          <w:rFonts w:ascii="Bookman Old Style" w:eastAsia="Times New Roman" w:hAnsi="Bookman Old Style" w:cs="Arial"/>
          <w:color w:val="222222"/>
          <w:lang w:eastAsia="en-US"/>
        </w:rPr>
        <w:t>Hib</w:t>
      </w:r>
      <w:proofErr w:type="spellEnd"/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, and BCG vaccines. It will also have capacity for 140 million doses of </w:t>
      </w:r>
      <w:proofErr w:type="spellStart"/>
      <w:r w:rsidRPr="006E4E69">
        <w:rPr>
          <w:rFonts w:ascii="Bookman Old Style" w:eastAsia="Times New Roman" w:hAnsi="Bookman Old Style" w:cs="Arial"/>
          <w:color w:val="222222"/>
          <w:lang w:eastAsia="en-US"/>
        </w:rPr>
        <w:t>Hep</w:t>
      </w:r>
      <w:proofErr w:type="spellEnd"/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 B, 20 million doses of human rabies and 25 million doses of JE vaccine</w:t>
      </w:r>
      <w:r w:rsidR="00B76758">
        <w:rPr>
          <w:rFonts w:ascii="Bookman Old Style" w:eastAsia="Times New Roman" w:hAnsi="Bookman Old Style" w:cs="Arial"/>
          <w:color w:val="222222"/>
          <w:lang w:eastAsia="en-US"/>
        </w:rPr>
        <w:t>s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>.</w:t>
      </w:r>
    </w:p>
    <w:p w:rsidR="006E4E69" w:rsidRPr="006E4E69" w:rsidRDefault="006E4E69" w:rsidP="006E4E69">
      <w:pPr>
        <w:jc w:val="both"/>
        <w:rPr>
          <w:rFonts w:ascii="Arial" w:eastAsia="Times New Roman" w:hAnsi="Arial" w:cs="Arial"/>
          <w:color w:val="222222"/>
          <w:sz w:val="20"/>
          <w:szCs w:val="20"/>
          <w:lang w:eastAsia="en-US"/>
        </w:rPr>
      </w:pPr>
      <w:r w:rsidRPr="006E4E69">
        <w:rPr>
          <w:rFonts w:ascii="Bookman Old Style" w:eastAsia="Times New Roman" w:hAnsi="Bookman Old Style" w:cs="Arial"/>
          <w:color w:val="222222"/>
          <w:lang w:eastAsia="en-US"/>
        </w:rPr>
        <w:t> </w:t>
      </w:r>
    </w:p>
    <w:p w:rsidR="00685878" w:rsidRPr="006E4E69" w:rsidRDefault="006E4E69" w:rsidP="00685878">
      <w:pPr>
        <w:jc w:val="both"/>
        <w:rPr>
          <w:rFonts w:ascii="Arial" w:eastAsia="Times New Roman" w:hAnsi="Arial" w:cs="Arial"/>
          <w:color w:val="222222"/>
          <w:sz w:val="20"/>
          <w:szCs w:val="20"/>
          <w:lang w:eastAsia="en-US"/>
        </w:rPr>
      </w:pPr>
      <w:r w:rsidRPr="006E4E69">
        <w:rPr>
          <w:rFonts w:ascii="Bookman Old Style" w:eastAsia="Times New Roman" w:hAnsi="Bookman Old Style" w:cs="Arial"/>
          <w:color w:val="222222"/>
          <w:lang w:eastAsia="en-US"/>
        </w:rPr>
        <w:t>The state-of-the-art WHO-pre</w:t>
      </w:r>
      <w:r w:rsidR="00B76758">
        <w:rPr>
          <w:rFonts w:ascii="Bookman Old Style" w:eastAsia="Times New Roman" w:hAnsi="Bookman Old Style" w:cs="Arial"/>
          <w:color w:val="222222"/>
          <w:lang w:eastAsia="en-US"/>
        </w:rPr>
        <w:t>-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qualified facility, the first of </w:t>
      </w:r>
      <w:r w:rsidR="00B76758">
        <w:rPr>
          <w:rFonts w:ascii="Bookman Old Style" w:eastAsia="Times New Roman" w:hAnsi="Bookman Old Style" w:cs="Arial"/>
          <w:color w:val="222222"/>
          <w:lang w:eastAsia="en-US"/>
        </w:rPr>
        <w:t xml:space="preserve">its 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kind in the public sector, will also have capacity to manufacture futuristic </w:t>
      </w:r>
      <w:r w:rsidR="00685878" w:rsidRPr="00685878">
        <w:rPr>
          <w:rFonts w:ascii="Bookman Old Style" w:hAnsi="Bookman Old Style" w:cs="Arial"/>
          <w:color w:val="222222"/>
          <w:shd w:val="clear" w:color="auto" w:fill="FFFFFF"/>
        </w:rPr>
        <w:t xml:space="preserve">Meningococcal, </w:t>
      </w:r>
      <w:proofErr w:type="spellStart"/>
      <w:r w:rsidR="00685878" w:rsidRPr="00685878">
        <w:rPr>
          <w:rFonts w:ascii="Bookman Old Style" w:hAnsi="Bookman Old Style" w:cs="Arial"/>
          <w:color w:val="222222"/>
          <w:shd w:val="clear" w:color="auto" w:fill="FFFFFF"/>
        </w:rPr>
        <w:t>rotaviral</w:t>
      </w:r>
      <w:proofErr w:type="spellEnd"/>
      <w:r w:rsidR="00685878" w:rsidRPr="00685878">
        <w:rPr>
          <w:rFonts w:ascii="Bookman Old Style" w:hAnsi="Bookman Old Style" w:cs="Arial"/>
          <w:color w:val="222222"/>
          <w:shd w:val="clear" w:color="auto" w:fill="FFFFFF"/>
        </w:rPr>
        <w:t>, dengue</w:t>
      </w:r>
      <w:r w:rsidR="00685878">
        <w:rPr>
          <w:rFonts w:ascii="Bookman Old Style" w:hAnsi="Bookman Old Style" w:cs="Arial"/>
          <w:color w:val="222222"/>
          <w:shd w:val="clear" w:color="auto" w:fill="FFFFFF"/>
        </w:rPr>
        <w:t xml:space="preserve"> and</w:t>
      </w:r>
      <w:r w:rsidR="00685878" w:rsidRPr="00685878">
        <w:rPr>
          <w:rFonts w:ascii="Bookman Old Style" w:hAnsi="Bookman Old Style" w:cs="Arial"/>
          <w:color w:val="222222"/>
          <w:shd w:val="clear" w:color="auto" w:fill="FFFFFF"/>
        </w:rPr>
        <w:t xml:space="preserve"> pneumococcal vaccines</w:t>
      </w:r>
      <w:r w:rsidR="00685878">
        <w:rPr>
          <w:rFonts w:ascii="Bookman Old Style" w:hAnsi="Bookman Old Style" w:cs="Arial"/>
          <w:color w:val="222222"/>
          <w:shd w:val="clear" w:color="auto" w:fill="FFFFFF"/>
        </w:rPr>
        <w:t xml:space="preserve"> 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>in its multi-bacterial and multi-viral facilities to meet any epidemic or pandemic situations</w:t>
      </w:r>
      <w:r w:rsidR="00685878">
        <w:rPr>
          <w:rFonts w:ascii="Bookman Old Style" w:eastAsia="Times New Roman" w:hAnsi="Bookman Old Style" w:cs="Arial"/>
          <w:color w:val="222222"/>
          <w:lang w:eastAsia="en-US"/>
        </w:rPr>
        <w:t>,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 </w:t>
      </w:r>
      <w:proofErr w:type="spellStart"/>
      <w:r w:rsidRPr="006E4E69">
        <w:rPr>
          <w:rFonts w:ascii="Bookman Old Style" w:eastAsia="Times New Roman" w:hAnsi="Bookman Old Style" w:cs="Arial"/>
          <w:color w:val="222222"/>
          <w:lang w:eastAsia="en-US"/>
        </w:rPr>
        <w:t>Shri</w:t>
      </w:r>
      <w:proofErr w:type="spellEnd"/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 </w:t>
      </w:r>
      <w:proofErr w:type="spellStart"/>
      <w:r w:rsidRPr="006E4E69">
        <w:rPr>
          <w:rFonts w:ascii="Bookman Old Style" w:eastAsia="Times New Roman" w:hAnsi="Bookman Old Style" w:cs="Arial"/>
          <w:color w:val="222222"/>
          <w:lang w:eastAsia="en-US"/>
        </w:rPr>
        <w:t>Ayyappan</w:t>
      </w:r>
      <w:proofErr w:type="spellEnd"/>
      <w:r w:rsidR="00B76758">
        <w:rPr>
          <w:rFonts w:ascii="Bookman Old Style" w:eastAsia="Times New Roman" w:hAnsi="Bookman Old Style" w:cs="Arial"/>
          <w:color w:val="222222"/>
          <w:lang w:eastAsia="en-US"/>
        </w:rPr>
        <w:t xml:space="preserve"> pointed out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>.</w:t>
      </w:r>
      <w:r w:rsidR="00685878">
        <w:rPr>
          <w:rFonts w:ascii="Bookman Old Style" w:eastAsia="Times New Roman" w:hAnsi="Bookman Old Style" w:cs="Arial"/>
          <w:color w:val="222222"/>
          <w:lang w:eastAsia="en-US"/>
        </w:rPr>
        <w:t xml:space="preserve"> </w:t>
      </w:r>
    </w:p>
    <w:p w:rsidR="006E4E69" w:rsidRPr="006E4E69" w:rsidRDefault="006E4E69" w:rsidP="006E4E69">
      <w:pPr>
        <w:jc w:val="both"/>
        <w:rPr>
          <w:rFonts w:ascii="Arial" w:eastAsia="Times New Roman" w:hAnsi="Arial" w:cs="Arial"/>
          <w:color w:val="222222"/>
          <w:sz w:val="20"/>
          <w:szCs w:val="20"/>
          <w:lang w:eastAsia="en-US"/>
        </w:rPr>
      </w:pPr>
    </w:p>
    <w:p w:rsidR="006E4E69" w:rsidRPr="006E4E69" w:rsidRDefault="006E4E69" w:rsidP="006E4E69">
      <w:pPr>
        <w:jc w:val="both"/>
        <w:rPr>
          <w:rFonts w:ascii="Arial" w:eastAsia="Times New Roman" w:hAnsi="Arial" w:cs="Arial"/>
          <w:color w:val="222222"/>
          <w:sz w:val="20"/>
          <w:szCs w:val="20"/>
          <w:lang w:eastAsia="en-US"/>
        </w:rPr>
      </w:pPr>
      <w:r w:rsidRPr="006E4E69">
        <w:rPr>
          <w:rFonts w:ascii="Bookman Old Style" w:eastAsia="Times New Roman" w:hAnsi="Bookman Old Style" w:cs="Arial"/>
          <w:color w:val="222222"/>
          <w:lang w:eastAsia="en-US"/>
        </w:rPr>
        <w:t> </w:t>
      </w:r>
    </w:p>
    <w:p w:rsidR="006E4E69" w:rsidRPr="006E4E69" w:rsidRDefault="006E4E69" w:rsidP="006E4E69">
      <w:pPr>
        <w:jc w:val="both"/>
        <w:rPr>
          <w:rFonts w:ascii="Arial" w:eastAsia="Times New Roman" w:hAnsi="Arial" w:cs="Arial"/>
          <w:color w:val="222222"/>
          <w:sz w:val="20"/>
          <w:szCs w:val="20"/>
          <w:lang w:eastAsia="en-US"/>
        </w:rPr>
      </w:pPr>
      <w:r w:rsidRPr="006E4E69">
        <w:rPr>
          <w:rFonts w:ascii="Bookman Old Style" w:eastAsia="Times New Roman" w:hAnsi="Bookman Old Style" w:cs="Arial"/>
          <w:color w:val="222222"/>
          <w:lang w:eastAsia="en-US"/>
        </w:rPr>
        <w:lastRenderedPageBreak/>
        <w:t xml:space="preserve">IVC also seeks to develop a strong </w:t>
      </w:r>
      <w:r w:rsidR="00B76758">
        <w:rPr>
          <w:rFonts w:ascii="Bookman Old Style" w:eastAsia="Times New Roman" w:hAnsi="Bookman Old Style" w:cs="Arial"/>
          <w:color w:val="222222"/>
          <w:lang w:eastAsia="en-US"/>
        </w:rPr>
        <w:t>R&amp;D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 base, apart from manufacturing and supply</w:t>
      </w:r>
      <w:r w:rsidR="00B76758">
        <w:rPr>
          <w:rFonts w:ascii="Bookman Old Style" w:eastAsia="Times New Roman" w:hAnsi="Bookman Old Style" w:cs="Arial"/>
          <w:color w:val="222222"/>
          <w:lang w:eastAsia="en-US"/>
        </w:rPr>
        <w:t>ing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 75 per</w:t>
      </w:r>
      <w:r w:rsidR="00B76758">
        <w:rPr>
          <w:rFonts w:ascii="Bookman Old Style" w:eastAsia="Times New Roman" w:hAnsi="Bookman Old Style" w:cs="Arial"/>
          <w:color w:val="222222"/>
          <w:lang w:eastAsia="en-US"/>
        </w:rPr>
        <w:t xml:space="preserve"> 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cent of </w:t>
      </w:r>
      <w:r w:rsidR="00B76758">
        <w:rPr>
          <w:rFonts w:ascii="Bookman Old Style" w:eastAsia="Times New Roman" w:hAnsi="Bookman Old Style" w:cs="Arial"/>
          <w:color w:val="222222"/>
          <w:lang w:eastAsia="en-US"/>
        </w:rPr>
        <w:t xml:space="preserve">the 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>vaccines required for the UIP.</w:t>
      </w:r>
    </w:p>
    <w:p w:rsidR="006E4E69" w:rsidRPr="006E4E69" w:rsidRDefault="006E4E69" w:rsidP="006E4E69">
      <w:pPr>
        <w:jc w:val="both"/>
        <w:rPr>
          <w:rFonts w:ascii="Arial" w:eastAsia="Times New Roman" w:hAnsi="Arial" w:cs="Arial"/>
          <w:color w:val="222222"/>
          <w:sz w:val="20"/>
          <w:szCs w:val="20"/>
          <w:lang w:eastAsia="en-US"/>
        </w:rPr>
      </w:pPr>
      <w:r w:rsidRPr="006E4E69">
        <w:rPr>
          <w:rFonts w:ascii="Bookman Old Style" w:eastAsia="Times New Roman" w:hAnsi="Bookman Old Style" w:cs="Arial"/>
          <w:color w:val="222222"/>
          <w:lang w:eastAsia="en-US"/>
        </w:rPr>
        <w:t> </w:t>
      </w:r>
    </w:p>
    <w:p w:rsidR="006E4E69" w:rsidRPr="006E4E69" w:rsidRDefault="006E4E69" w:rsidP="006E4E69">
      <w:pPr>
        <w:jc w:val="both"/>
        <w:rPr>
          <w:rFonts w:ascii="Arial" w:eastAsia="Times New Roman" w:hAnsi="Arial" w:cs="Arial"/>
          <w:color w:val="222222"/>
          <w:sz w:val="20"/>
          <w:szCs w:val="20"/>
          <w:lang w:eastAsia="en-US"/>
        </w:rPr>
      </w:pPr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``We are determined to meet the deadline set by the Union Government as it </w:t>
      </w:r>
      <w:r w:rsidR="008126F7">
        <w:rPr>
          <w:rFonts w:ascii="Bookman Old Style" w:eastAsia="Times New Roman" w:hAnsi="Bookman Old Style" w:cs="Arial"/>
          <w:color w:val="222222"/>
          <w:lang w:eastAsia="en-US"/>
        </w:rPr>
        <w:t xml:space="preserve">signifies a 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huge recognition </w:t>
      </w:r>
      <w:r w:rsidR="008126F7">
        <w:rPr>
          <w:rFonts w:ascii="Bookman Old Style" w:eastAsia="Times New Roman" w:hAnsi="Bookman Old Style" w:cs="Arial"/>
          <w:color w:val="222222"/>
          <w:lang w:eastAsia="en-US"/>
        </w:rPr>
        <w:t xml:space="preserve">for 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>the HLL</w:t>
      </w:r>
      <w:r w:rsidR="008126F7">
        <w:rPr>
          <w:rFonts w:ascii="Bookman Old Style" w:eastAsia="Times New Roman" w:hAnsi="Bookman Old Style" w:cs="Arial"/>
          <w:color w:val="222222"/>
          <w:lang w:eastAsia="en-US"/>
        </w:rPr>
        <w:t>,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 which has successfully diversified into several areas from being the leading contraceptive manufacturer in the country.  It shows the </w:t>
      </w:r>
      <w:r w:rsidR="008126F7">
        <w:rPr>
          <w:rFonts w:ascii="Bookman Old Style" w:eastAsia="Times New Roman" w:hAnsi="Bookman Old Style" w:cs="Arial"/>
          <w:color w:val="222222"/>
          <w:lang w:eastAsia="en-US"/>
        </w:rPr>
        <w:t>g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overnment has reposed its faith in us again,’’ </w:t>
      </w:r>
      <w:r w:rsidR="008126F7">
        <w:rPr>
          <w:rFonts w:ascii="Bookman Old Style" w:eastAsia="Times New Roman" w:hAnsi="Bookman Old Style" w:cs="Arial"/>
          <w:color w:val="222222"/>
          <w:lang w:eastAsia="en-US"/>
        </w:rPr>
        <w:t xml:space="preserve">he said. </w:t>
      </w:r>
    </w:p>
    <w:p w:rsidR="002D6E4E" w:rsidRDefault="002D6E4E" w:rsidP="006E4E69">
      <w:pPr>
        <w:jc w:val="both"/>
        <w:rPr>
          <w:rFonts w:ascii="Bookman Old Style" w:eastAsia="Times New Roman" w:hAnsi="Bookman Old Style" w:cs="Arial"/>
          <w:color w:val="222222"/>
          <w:lang w:eastAsia="en-US"/>
        </w:rPr>
      </w:pPr>
    </w:p>
    <w:p w:rsidR="006E4E69" w:rsidRDefault="00685878" w:rsidP="006E4E69">
      <w:pPr>
        <w:jc w:val="both"/>
        <w:rPr>
          <w:rFonts w:ascii="Bookman Old Style" w:eastAsia="Times New Roman" w:hAnsi="Bookman Old Style" w:cs="Arial"/>
          <w:color w:val="222222"/>
          <w:lang w:eastAsia="en-US"/>
        </w:rPr>
      </w:pPr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The Thiruvananthapuram-based </w:t>
      </w:r>
      <w:r w:rsidR="006E4E69" w:rsidRPr="006E4E69">
        <w:rPr>
          <w:rFonts w:ascii="Bookman Old Style" w:eastAsia="Times New Roman" w:hAnsi="Bookman Old Style" w:cs="Arial"/>
          <w:color w:val="222222"/>
          <w:lang w:eastAsia="en-US"/>
        </w:rPr>
        <w:t>HLL, formerly Hindustan Latex Ltd, is the market leader in contraceptives with 70 per</w:t>
      </w:r>
      <w:r w:rsidR="002D6E4E">
        <w:rPr>
          <w:rFonts w:ascii="Bookman Old Style" w:eastAsia="Times New Roman" w:hAnsi="Bookman Old Style" w:cs="Arial"/>
          <w:color w:val="222222"/>
          <w:lang w:eastAsia="en-US"/>
        </w:rPr>
        <w:t xml:space="preserve"> </w:t>
      </w:r>
      <w:r w:rsidR="006E4E69"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cent share and </w:t>
      </w:r>
      <w:r w:rsidR="002D6E4E">
        <w:rPr>
          <w:rFonts w:ascii="Bookman Old Style" w:eastAsia="Times New Roman" w:hAnsi="Bookman Old Style" w:cs="Arial"/>
          <w:color w:val="222222"/>
          <w:lang w:eastAsia="en-US"/>
        </w:rPr>
        <w:t xml:space="preserve">ranks amongst the top manufacturers globally. It </w:t>
      </w:r>
      <w:r w:rsidR="006E4E69"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has diversified into </w:t>
      </w:r>
      <w:r w:rsidR="002D6E4E">
        <w:rPr>
          <w:rFonts w:ascii="Bookman Old Style" w:eastAsia="Times New Roman" w:hAnsi="Bookman Old Style" w:cs="Arial"/>
          <w:color w:val="222222"/>
          <w:lang w:eastAsia="en-US"/>
        </w:rPr>
        <w:t xml:space="preserve">various areas, </w:t>
      </w:r>
      <w:r w:rsidR="006E4E69" w:rsidRPr="006E4E69">
        <w:rPr>
          <w:rFonts w:ascii="Bookman Old Style" w:eastAsia="Times New Roman" w:hAnsi="Bookman Old Style" w:cs="Arial"/>
          <w:color w:val="222222"/>
          <w:lang w:eastAsia="en-US"/>
        </w:rPr>
        <w:t>including project consultancy</w:t>
      </w:r>
      <w:r>
        <w:rPr>
          <w:rFonts w:ascii="Bookman Old Style" w:eastAsia="Times New Roman" w:hAnsi="Bookman Old Style" w:cs="Arial"/>
          <w:color w:val="222222"/>
          <w:lang w:eastAsia="en-US"/>
        </w:rPr>
        <w:t xml:space="preserve"> and healthcare products</w:t>
      </w:r>
      <w:r w:rsidR="006E4E69"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, </w:t>
      </w:r>
      <w:proofErr w:type="spellStart"/>
      <w:r>
        <w:rPr>
          <w:rFonts w:ascii="Bookman Old Style" w:eastAsia="Times New Roman" w:hAnsi="Bookman Old Style" w:cs="Arial"/>
          <w:color w:val="222222"/>
          <w:lang w:eastAsia="en-US"/>
        </w:rPr>
        <w:t>legitimising</w:t>
      </w:r>
      <w:proofErr w:type="spellEnd"/>
      <w:r>
        <w:rPr>
          <w:rFonts w:ascii="Bookman Old Style" w:eastAsia="Times New Roman" w:hAnsi="Bookman Old Style" w:cs="Arial"/>
          <w:color w:val="222222"/>
          <w:lang w:eastAsia="en-US"/>
        </w:rPr>
        <w:t xml:space="preserve"> </w:t>
      </w:r>
      <w:r w:rsidR="006E4E69" w:rsidRPr="006E4E69">
        <w:rPr>
          <w:rFonts w:ascii="Bookman Old Style" w:eastAsia="Times New Roman" w:hAnsi="Bookman Old Style" w:cs="Arial"/>
          <w:color w:val="222222"/>
          <w:lang w:eastAsia="en-US"/>
        </w:rPr>
        <w:t>its credentials for the vaccine complex.</w:t>
      </w:r>
    </w:p>
    <w:p w:rsidR="00685878" w:rsidRPr="006E4E69" w:rsidRDefault="00685878" w:rsidP="006E4E69">
      <w:pPr>
        <w:jc w:val="both"/>
        <w:rPr>
          <w:rFonts w:ascii="Arial" w:eastAsia="Times New Roman" w:hAnsi="Arial" w:cs="Arial"/>
          <w:color w:val="222222"/>
          <w:sz w:val="20"/>
          <w:szCs w:val="20"/>
          <w:lang w:eastAsia="en-US"/>
        </w:rPr>
      </w:pPr>
    </w:p>
    <w:p w:rsidR="00685878" w:rsidRDefault="006E4E69" w:rsidP="006E4E69">
      <w:pPr>
        <w:jc w:val="both"/>
        <w:rPr>
          <w:rFonts w:ascii="Bookman Old Style" w:eastAsia="Times New Roman" w:hAnsi="Bookman Old Style" w:cs="Arial"/>
          <w:color w:val="222222"/>
          <w:lang w:eastAsia="en-US"/>
        </w:rPr>
      </w:pPr>
      <w:r w:rsidRPr="006E4E69">
        <w:rPr>
          <w:rFonts w:ascii="Bookman Old Style" w:eastAsia="Times New Roman" w:hAnsi="Bookman Old Style" w:cs="Arial"/>
          <w:color w:val="222222"/>
          <w:lang w:eastAsia="en-US"/>
        </w:rPr>
        <w:t>HLL has already completed revamping of the public sector vaccine manufacturing unit</w:t>
      </w:r>
      <w:r w:rsidR="00685878">
        <w:rPr>
          <w:rFonts w:ascii="Bookman Old Style" w:eastAsia="Times New Roman" w:hAnsi="Bookman Old Style" w:cs="Arial"/>
          <w:color w:val="222222"/>
          <w:lang w:eastAsia="en-US"/>
        </w:rPr>
        <w:t>,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 Central Research Institute (CRI),</w:t>
      </w:r>
      <w:r w:rsidR="00685878">
        <w:rPr>
          <w:rFonts w:ascii="Bookman Old Style" w:eastAsia="Times New Roman" w:hAnsi="Bookman Old Style" w:cs="Arial"/>
          <w:color w:val="222222"/>
          <w:lang w:eastAsia="en-US"/>
        </w:rPr>
        <w:t xml:space="preserve"> at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 </w:t>
      </w:r>
      <w:proofErr w:type="spellStart"/>
      <w:r w:rsidRPr="006E4E69">
        <w:rPr>
          <w:rFonts w:ascii="Bookman Old Style" w:eastAsia="Times New Roman" w:hAnsi="Bookman Old Style" w:cs="Arial"/>
          <w:color w:val="222222"/>
          <w:lang w:eastAsia="en-US"/>
        </w:rPr>
        <w:t>Kasauli</w:t>
      </w:r>
      <w:proofErr w:type="spellEnd"/>
      <w:r w:rsidR="00685878">
        <w:rPr>
          <w:rFonts w:ascii="Bookman Old Style" w:eastAsia="Times New Roman" w:hAnsi="Bookman Old Style" w:cs="Arial"/>
          <w:color w:val="222222"/>
          <w:lang w:eastAsia="en-US"/>
        </w:rPr>
        <w:t xml:space="preserve"> in Himachal Pradesh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. </w:t>
      </w:r>
    </w:p>
    <w:p w:rsidR="00685878" w:rsidRDefault="00685878" w:rsidP="006E4E69">
      <w:pPr>
        <w:jc w:val="both"/>
        <w:rPr>
          <w:rFonts w:ascii="Bookman Old Style" w:eastAsia="Times New Roman" w:hAnsi="Bookman Old Style" w:cs="Arial"/>
          <w:color w:val="222222"/>
          <w:lang w:eastAsia="en-US"/>
        </w:rPr>
      </w:pPr>
    </w:p>
    <w:p w:rsidR="006E4E69" w:rsidRPr="006E4E69" w:rsidRDefault="006E4E69" w:rsidP="006E4E69">
      <w:pPr>
        <w:jc w:val="both"/>
        <w:rPr>
          <w:rFonts w:ascii="Arial" w:eastAsia="Times New Roman" w:hAnsi="Arial" w:cs="Arial"/>
          <w:color w:val="222222"/>
          <w:sz w:val="20"/>
          <w:szCs w:val="20"/>
          <w:lang w:eastAsia="en-US"/>
        </w:rPr>
      </w:pPr>
      <w:r w:rsidRPr="006E4E69">
        <w:rPr>
          <w:rFonts w:ascii="Bookman Old Style" w:eastAsia="Times New Roman" w:hAnsi="Bookman Old Style" w:cs="Arial"/>
          <w:color w:val="222222"/>
          <w:lang w:eastAsia="en-US"/>
        </w:rPr>
        <w:t>The Centr</w:t>
      </w:r>
      <w:r w:rsidR="00685878">
        <w:rPr>
          <w:rFonts w:ascii="Bookman Old Style" w:eastAsia="Times New Roman" w:hAnsi="Bookman Old Style" w:cs="Arial"/>
          <w:color w:val="222222"/>
          <w:lang w:eastAsia="en-US"/>
        </w:rPr>
        <w:t xml:space="preserve">al Government 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>ha</w:t>
      </w:r>
      <w:r w:rsidR="00685878">
        <w:rPr>
          <w:rFonts w:ascii="Bookman Old Style" w:eastAsia="Times New Roman" w:hAnsi="Bookman Old Style" w:cs="Arial"/>
          <w:color w:val="222222"/>
          <w:lang w:eastAsia="en-US"/>
        </w:rPr>
        <w:t>s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 also entrusted </w:t>
      </w:r>
      <w:r w:rsidR="00685878">
        <w:rPr>
          <w:rFonts w:ascii="Bookman Old Style" w:eastAsia="Times New Roman" w:hAnsi="Bookman Old Style" w:cs="Arial"/>
          <w:color w:val="222222"/>
          <w:lang w:eastAsia="en-US"/>
        </w:rPr>
        <w:t xml:space="preserve">HLL with 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the task of revamping Bacillus </w:t>
      </w:r>
      <w:proofErr w:type="spellStart"/>
      <w:r w:rsidRPr="006E4E69">
        <w:rPr>
          <w:rFonts w:ascii="Bookman Old Style" w:eastAsia="Times New Roman" w:hAnsi="Bookman Old Style" w:cs="Arial"/>
          <w:color w:val="222222"/>
          <w:lang w:eastAsia="en-US"/>
        </w:rPr>
        <w:t>Calmette</w:t>
      </w:r>
      <w:proofErr w:type="spellEnd"/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-Guerin (BCG) Vaccine Laboratory, </w:t>
      </w:r>
      <w:proofErr w:type="spellStart"/>
      <w:r w:rsidRPr="006E4E69">
        <w:rPr>
          <w:rFonts w:ascii="Bookman Old Style" w:eastAsia="Times New Roman" w:hAnsi="Bookman Old Style" w:cs="Arial"/>
          <w:color w:val="222222"/>
          <w:lang w:eastAsia="en-US"/>
        </w:rPr>
        <w:t>Guindy</w:t>
      </w:r>
      <w:proofErr w:type="spellEnd"/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, and Pasteur Institute of India (PII), </w:t>
      </w:r>
      <w:proofErr w:type="spellStart"/>
      <w:r w:rsidRPr="006E4E69">
        <w:rPr>
          <w:rFonts w:ascii="Bookman Old Style" w:eastAsia="Times New Roman" w:hAnsi="Bookman Old Style" w:cs="Arial"/>
          <w:color w:val="222222"/>
          <w:lang w:eastAsia="en-US"/>
        </w:rPr>
        <w:t>Coonoor</w:t>
      </w:r>
      <w:proofErr w:type="spellEnd"/>
      <w:r w:rsidRPr="006E4E69">
        <w:rPr>
          <w:rFonts w:ascii="Bookman Old Style" w:eastAsia="Times New Roman" w:hAnsi="Bookman Old Style" w:cs="Arial"/>
          <w:color w:val="222222"/>
          <w:lang w:eastAsia="en-US"/>
        </w:rPr>
        <w:t>,</w:t>
      </w:r>
      <w:r w:rsidR="00685878">
        <w:rPr>
          <w:rFonts w:ascii="Bookman Old Style" w:eastAsia="Times New Roman" w:hAnsi="Bookman Old Style" w:cs="Arial"/>
          <w:color w:val="222222"/>
          <w:lang w:eastAsia="en-US"/>
        </w:rPr>
        <w:t xml:space="preserve"> both in Tamil Nadu, 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and allotted Rs 213 </w:t>
      </w:r>
      <w:proofErr w:type="spellStart"/>
      <w:r w:rsidRPr="006E4E69">
        <w:rPr>
          <w:rFonts w:ascii="Bookman Old Style" w:eastAsia="Times New Roman" w:hAnsi="Bookman Old Style" w:cs="Arial"/>
          <w:color w:val="222222"/>
          <w:lang w:eastAsia="en-US"/>
        </w:rPr>
        <w:t>crore</w:t>
      </w:r>
      <w:proofErr w:type="spellEnd"/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 for the purpose. The </w:t>
      </w:r>
      <w:proofErr w:type="spellStart"/>
      <w:r w:rsidRPr="006E4E69">
        <w:rPr>
          <w:rFonts w:ascii="Bookman Old Style" w:eastAsia="Times New Roman" w:hAnsi="Bookman Old Style" w:cs="Arial"/>
          <w:color w:val="222222"/>
          <w:lang w:eastAsia="en-US"/>
        </w:rPr>
        <w:t>licences</w:t>
      </w:r>
      <w:proofErr w:type="spellEnd"/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 of these three units were </w:t>
      </w:r>
      <w:r w:rsidR="00685878">
        <w:rPr>
          <w:rFonts w:ascii="Bookman Old Style" w:eastAsia="Times New Roman" w:hAnsi="Bookman Old Style" w:cs="Arial"/>
          <w:color w:val="222222"/>
          <w:lang w:eastAsia="en-US"/>
        </w:rPr>
        <w:t xml:space="preserve">temporarily 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>suspended after the</w:t>
      </w:r>
      <w:r w:rsidR="00685878">
        <w:rPr>
          <w:rFonts w:ascii="Bookman Old Style" w:eastAsia="Times New Roman" w:hAnsi="Bookman Old Style" w:cs="Arial"/>
          <w:color w:val="222222"/>
          <w:lang w:eastAsia="en-US"/>
        </w:rPr>
        <w:t xml:space="preserve">se 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>were found to be lacking on quality parameters.</w:t>
      </w:r>
    </w:p>
    <w:p w:rsidR="00685878" w:rsidRDefault="00685878" w:rsidP="006E4E69">
      <w:pPr>
        <w:jc w:val="both"/>
        <w:rPr>
          <w:rFonts w:ascii="Bookman Old Style" w:eastAsia="Times New Roman" w:hAnsi="Bookman Old Style" w:cs="Arial"/>
          <w:color w:val="222222"/>
          <w:lang w:eastAsia="en-US"/>
        </w:rPr>
      </w:pPr>
    </w:p>
    <w:p w:rsidR="006E4E69" w:rsidRDefault="006E4E69" w:rsidP="006E4E69">
      <w:pPr>
        <w:jc w:val="both"/>
        <w:rPr>
          <w:rFonts w:ascii="Bookman Old Style" w:eastAsia="Times New Roman" w:hAnsi="Bookman Old Style" w:cs="Arial"/>
          <w:color w:val="222222"/>
          <w:lang w:eastAsia="en-US"/>
        </w:rPr>
      </w:pPr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HLL, which has set a target of becoming </w:t>
      </w:r>
      <w:proofErr w:type="gramStart"/>
      <w:r w:rsidRPr="006E4E69">
        <w:rPr>
          <w:rFonts w:ascii="Bookman Old Style" w:eastAsia="Times New Roman" w:hAnsi="Bookman Old Style" w:cs="Arial"/>
          <w:color w:val="222222"/>
          <w:lang w:eastAsia="en-US"/>
        </w:rPr>
        <w:t>a</w:t>
      </w:r>
      <w:proofErr w:type="gramEnd"/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 Rs 10,000</w:t>
      </w:r>
      <w:r w:rsidR="00685878">
        <w:rPr>
          <w:rFonts w:ascii="Bookman Old Style" w:eastAsia="Times New Roman" w:hAnsi="Bookman Old Style" w:cs="Arial"/>
          <w:color w:val="222222"/>
          <w:lang w:eastAsia="en-US"/>
        </w:rPr>
        <w:t>-</w:t>
      </w:r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crore company by 2020, also runs hospital chains, diagnostic clinics, and hospital management as well as MRI </w:t>
      </w:r>
      <w:proofErr w:type="spellStart"/>
      <w:r w:rsidRPr="006E4E69">
        <w:rPr>
          <w:rFonts w:ascii="Bookman Old Style" w:eastAsia="Times New Roman" w:hAnsi="Bookman Old Style" w:cs="Arial"/>
          <w:color w:val="222222"/>
          <w:lang w:eastAsia="en-US"/>
        </w:rPr>
        <w:t>centres</w:t>
      </w:r>
      <w:proofErr w:type="spellEnd"/>
      <w:r w:rsidRPr="006E4E69">
        <w:rPr>
          <w:rFonts w:ascii="Bookman Old Style" w:eastAsia="Times New Roman" w:hAnsi="Bookman Old Style" w:cs="Arial"/>
          <w:color w:val="222222"/>
          <w:lang w:eastAsia="en-US"/>
        </w:rPr>
        <w:t xml:space="preserve"> across India as part of a total healthcare public sector undertaking.</w:t>
      </w:r>
    </w:p>
    <w:p w:rsidR="00053D05" w:rsidRDefault="00053D05" w:rsidP="006E4E69">
      <w:pPr>
        <w:jc w:val="both"/>
        <w:rPr>
          <w:rFonts w:ascii="Bookman Old Style" w:eastAsia="Times New Roman" w:hAnsi="Bookman Old Style" w:cs="Arial"/>
          <w:color w:val="222222"/>
          <w:lang w:eastAsia="en-US"/>
        </w:rPr>
      </w:pPr>
      <w:r>
        <w:rPr>
          <w:rFonts w:ascii="Bookman Old Style" w:eastAsia="Times New Roman" w:hAnsi="Bookman Old Style" w:cs="Arial"/>
          <w:color w:val="222222"/>
          <w:lang w:eastAsia="en-US"/>
        </w:rPr>
        <w:t xml:space="preserve">======= </w:t>
      </w:r>
    </w:p>
    <w:p w:rsidR="001B2FDB" w:rsidRDefault="001B2FDB"/>
    <w:sectPr w:rsidR="001B2FDB" w:rsidSect="001B2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4E69"/>
    <w:rsid w:val="000256F2"/>
    <w:rsid w:val="00053D05"/>
    <w:rsid w:val="000809A9"/>
    <w:rsid w:val="001B2FDB"/>
    <w:rsid w:val="001B306E"/>
    <w:rsid w:val="002D6E4E"/>
    <w:rsid w:val="00415051"/>
    <w:rsid w:val="004A3327"/>
    <w:rsid w:val="00516726"/>
    <w:rsid w:val="0053356C"/>
    <w:rsid w:val="00653904"/>
    <w:rsid w:val="00674D4A"/>
    <w:rsid w:val="00685878"/>
    <w:rsid w:val="006E4E69"/>
    <w:rsid w:val="007F1D94"/>
    <w:rsid w:val="008126F7"/>
    <w:rsid w:val="00877C72"/>
    <w:rsid w:val="008D565D"/>
    <w:rsid w:val="00A169C2"/>
    <w:rsid w:val="00AA042B"/>
    <w:rsid w:val="00AD6E0C"/>
    <w:rsid w:val="00AE3CFF"/>
    <w:rsid w:val="00B40C99"/>
    <w:rsid w:val="00B508EE"/>
    <w:rsid w:val="00B7624C"/>
    <w:rsid w:val="00B76758"/>
    <w:rsid w:val="00BB093E"/>
    <w:rsid w:val="00BF65AA"/>
    <w:rsid w:val="00D64B92"/>
    <w:rsid w:val="00DC3640"/>
    <w:rsid w:val="00F70787"/>
    <w:rsid w:val="00F73C48"/>
    <w:rsid w:val="00FE6978"/>
    <w:rsid w:val="00FF3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CFF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E3CFF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E3CFF"/>
    <w:rPr>
      <w:rFonts w:ascii="Calibri" w:eastAsia="Times New Roman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rsid w:val="006E4E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6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C660</dc:creator>
  <cp:lastModifiedBy>HLL</cp:lastModifiedBy>
  <cp:revision>2</cp:revision>
  <dcterms:created xsi:type="dcterms:W3CDTF">2012-10-31T11:15:00Z</dcterms:created>
  <dcterms:modified xsi:type="dcterms:W3CDTF">2012-10-31T11:15:00Z</dcterms:modified>
</cp:coreProperties>
</file>