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EFE" w:rsidRPr="007C32C4" w:rsidRDefault="00667EFE" w:rsidP="00667EFE">
      <w:pPr>
        <w:spacing w:line="276" w:lineRule="auto"/>
        <w:jc w:val="center"/>
        <w:rPr>
          <w:rFonts w:asciiTheme="minorHAnsi" w:hAnsiTheme="minorHAnsi" w:cs="Arial"/>
          <w:bCs/>
        </w:rPr>
      </w:pPr>
      <w:r w:rsidRPr="007C32C4">
        <w:rPr>
          <w:rFonts w:asciiTheme="minorHAnsi" w:hAnsiTheme="minorHAnsi" w:cs="Arial"/>
          <w:bCs/>
          <w:noProof/>
          <w:lang w:bidi="hi-IN"/>
        </w:rPr>
        <w:drawing>
          <wp:inline distT="0" distB="0" distL="0" distR="0" wp14:anchorId="282AE35E" wp14:editId="1061547C">
            <wp:extent cx="3248025" cy="838200"/>
            <wp:effectExtent l="0" t="0" r="9525" b="0"/>
            <wp:docPr id="1" name="Picture 1" descr="h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8025" cy="838200"/>
                    </a:xfrm>
                    <a:prstGeom prst="rect">
                      <a:avLst/>
                    </a:prstGeom>
                    <a:noFill/>
                    <a:ln>
                      <a:noFill/>
                    </a:ln>
                  </pic:spPr>
                </pic:pic>
              </a:graphicData>
            </a:graphic>
          </wp:inline>
        </w:drawing>
      </w:r>
    </w:p>
    <w:p w:rsidR="00667EFE" w:rsidRPr="007C32C4" w:rsidRDefault="00667EFE" w:rsidP="00667EFE">
      <w:pPr>
        <w:spacing w:line="276" w:lineRule="auto"/>
        <w:jc w:val="center"/>
        <w:rPr>
          <w:rFonts w:asciiTheme="minorHAnsi" w:hAnsiTheme="minorHAnsi" w:cs="Arial"/>
        </w:rPr>
      </w:pPr>
      <w:r w:rsidRPr="007C32C4">
        <w:rPr>
          <w:rFonts w:asciiTheme="minorHAnsi" w:hAnsiTheme="minorHAnsi" w:cs="Arial"/>
        </w:rPr>
        <w:t>Corporate and Registered Office,</w:t>
      </w:r>
    </w:p>
    <w:p w:rsidR="00667EFE" w:rsidRPr="007C32C4" w:rsidRDefault="00667EFE" w:rsidP="00667EFE">
      <w:pPr>
        <w:spacing w:line="276" w:lineRule="auto"/>
        <w:jc w:val="center"/>
        <w:rPr>
          <w:rFonts w:asciiTheme="minorHAnsi" w:hAnsiTheme="minorHAnsi" w:cs="Arial"/>
        </w:rPr>
      </w:pPr>
      <w:r w:rsidRPr="007C32C4">
        <w:rPr>
          <w:rFonts w:asciiTheme="minorHAnsi" w:hAnsiTheme="minorHAnsi" w:cs="Arial"/>
        </w:rPr>
        <w:t>HLL Bhavan, Poojappura,</w:t>
      </w:r>
    </w:p>
    <w:p w:rsidR="00667EFE" w:rsidRPr="007C32C4" w:rsidRDefault="00667EFE" w:rsidP="00667EFE">
      <w:pPr>
        <w:spacing w:line="276" w:lineRule="auto"/>
        <w:jc w:val="center"/>
        <w:rPr>
          <w:rFonts w:asciiTheme="minorHAnsi" w:hAnsiTheme="minorHAnsi" w:cs="Arial"/>
        </w:rPr>
      </w:pPr>
      <w:r w:rsidRPr="007C32C4">
        <w:rPr>
          <w:rFonts w:asciiTheme="minorHAnsi" w:hAnsiTheme="minorHAnsi" w:cs="Arial"/>
        </w:rPr>
        <w:t>Thiruvananthapuram– 695 012</w:t>
      </w:r>
    </w:p>
    <w:p w:rsidR="00667EFE" w:rsidRPr="007C32C4" w:rsidRDefault="00667EFE" w:rsidP="00667EFE">
      <w:pPr>
        <w:spacing w:line="276" w:lineRule="auto"/>
        <w:jc w:val="center"/>
        <w:rPr>
          <w:rFonts w:asciiTheme="minorHAnsi" w:hAnsiTheme="minorHAnsi" w:cs="Arial"/>
        </w:rPr>
      </w:pPr>
      <w:r w:rsidRPr="007C32C4">
        <w:rPr>
          <w:rFonts w:asciiTheme="minorHAnsi" w:hAnsiTheme="minorHAnsi" w:cs="Arial"/>
        </w:rPr>
        <w:t>Kerala, India.</w:t>
      </w:r>
    </w:p>
    <w:p w:rsidR="00667EFE" w:rsidRPr="007C32C4" w:rsidRDefault="00667EFE" w:rsidP="00667EFE">
      <w:pPr>
        <w:spacing w:line="276" w:lineRule="auto"/>
        <w:jc w:val="center"/>
        <w:rPr>
          <w:rFonts w:asciiTheme="minorHAnsi" w:hAnsiTheme="minorHAnsi" w:cs="Arial"/>
        </w:rPr>
      </w:pPr>
      <w:r w:rsidRPr="007C32C4">
        <w:rPr>
          <w:rFonts w:asciiTheme="minorHAnsi" w:hAnsiTheme="minorHAnsi" w:cs="Arial"/>
        </w:rPr>
        <w:t>Phone: 0471 – 2354949</w:t>
      </w:r>
    </w:p>
    <w:p w:rsidR="00667EFE" w:rsidRPr="007C32C4" w:rsidRDefault="00667EFE" w:rsidP="00667EFE">
      <w:pPr>
        <w:spacing w:line="276" w:lineRule="auto"/>
        <w:jc w:val="center"/>
        <w:rPr>
          <w:rFonts w:asciiTheme="minorHAnsi" w:hAnsiTheme="minorHAnsi" w:cs="Arial"/>
        </w:rPr>
      </w:pPr>
      <w:r w:rsidRPr="007C32C4">
        <w:rPr>
          <w:rFonts w:asciiTheme="minorHAnsi" w:hAnsiTheme="minorHAnsi" w:cs="Arial"/>
        </w:rPr>
        <w:t xml:space="preserve">Website: </w:t>
      </w:r>
      <w:hyperlink r:id="rId9" w:history="1">
        <w:r w:rsidRPr="007C32C4">
          <w:rPr>
            <w:rStyle w:val="Hyperlink"/>
            <w:rFonts w:asciiTheme="minorHAnsi" w:hAnsiTheme="minorHAnsi" w:cs="Arial"/>
          </w:rPr>
          <w:t>www.lifecarehll.com</w:t>
        </w:r>
      </w:hyperlink>
    </w:p>
    <w:p w:rsidR="00667EFE" w:rsidRPr="007C32C4" w:rsidRDefault="00667EFE" w:rsidP="00667EFE">
      <w:pPr>
        <w:spacing w:line="276" w:lineRule="auto"/>
        <w:rPr>
          <w:rFonts w:asciiTheme="minorHAnsi" w:hAnsiTheme="minorHAnsi" w:cs="Arial"/>
        </w:rPr>
      </w:pPr>
    </w:p>
    <w:p w:rsidR="00667EFE" w:rsidRPr="007C32C4" w:rsidRDefault="00667EFE" w:rsidP="00667EFE">
      <w:pPr>
        <w:pStyle w:val="Heading2"/>
        <w:spacing w:line="276" w:lineRule="auto"/>
        <w:jc w:val="center"/>
        <w:rPr>
          <w:rFonts w:asciiTheme="minorHAnsi" w:hAnsiTheme="minorHAnsi"/>
          <w:i/>
          <w:sz w:val="24"/>
          <w:szCs w:val="24"/>
          <w:u w:val="single"/>
        </w:rPr>
      </w:pPr>
    </w:p>
    <w:p w:rsidR="00667EFE" w:rsidRPr="007C32C4" w:rsidRDefault="00667EFE" w:rsidP="00667EFE">
      <w:pPr>
        <w:spacing w:line="276" w:lineRule="auto"/>
        <w:rPr>
          <w:rFonts w:asciiTheme="minorHAnsi" w:hAnsiTheme="minorHAnsi"/>
        </w:rPr>
      </w:pPr>
    </w:p>
    <w:p w:rsidR="00667EFE" w:rsidRPr="007C32C4" w:rsidRDefault="00667EFE" w:rsidP="00667EFE">
      <w:pPr>
        <w:pStyle w:val="Heading2"/>
        <w:spacing w:line="276" w:lineRule="auto"/>
        <w:jc w:val="center"/>
        <w:rPr>
          <w:rFonts w:asciiTheme="minorHAnsi" w:hAnsiTheme="minorHAnsi"/>
          <w:i/>
          <w:sz w:val="24"/>
          <w:szCs w:val="24"/>
          <w:u w:val="single"/>
        </w:rPr>
      </w:pPr>
    </w:p>
    <w:p w:rsidR="00667EFE" w:rsidRPr="007C32C4" w:rsidRDefault="00667EFE" w:rsidP="00667EFE">
      <w:pPr>
        <w:pStyle w:val="Heading2"/>
        <w:spacing w:line="276" w:lineRule="auto"/>
        <w:jc w:val="center"/>
        <w:rPr>
          <w:rFonts w:asciiTheme="minorHAnsi" w:hAnsiTheme="minorHAnsi"/>
          <w:iCs/>
          <w:sz w:val="24"/>
          <w:szCs w:val="24"/>
          <w:u w:val="single"/>
        </w:rPr>
      </w:pPr>
      <w:r w:rsidRPr="007C32C4">
        <w:rPr>
          <w:rFonts w:asciiTheme="minorHAnsi" w:hAnsiTheme="minorHAnsi"/>
          <w:iCs/>
          <w:sz w:val="24"/>
          <w:szCs w:val="24"/>
          <w:u w:val="single"/>
        </w:rPr>
        <w:t>Invitation of Bid for appointing External Reference Laboratory for outsourcing of Specialty Path lab tests for Hindlabs Diagnostic Centre all over INDIA</w:t>
      </w:r>
    </w:p>
    <w:p w:rsidR="00667EFE" w:rsidRPr="007C32C4" w:rsidRDefault="00667EFE" w:rsidP="00667EFE">
      <w:pPr>
        <w:spacing w:line="276" w:lineRule="auto"/>
        <w:rPr>
          <w:rFonts w:asciiTheme="minorHAnsi" w:hAnsiTheme="minorHAnsi" w:cs="Arial"/>
        </w:rPr>
      </w:pPr>
    </w:p>
    <w:p w:rsidR="00667EFE" w:rsidRPr="007C32C4" w:rsidRDefault="00667EFE" w:rsidP="00667EFE">
      <w:pPr>
        <w:spacing w:line="276" w:lineRule="auto"/>
        <w:rPr>
          <w:rFonts w:asciiTheme="minorHAnsi" w:hAnsiTheme="minorHAnsi" w:cs="Arial"/>
        </w:rPr>
      </w:pPr>
    </w:p>
    <w:p w:rsidR="00667EFE" w:rsidRPr="007C32C4" w:rsidRDefault="00667EFE" w:rsidP="00667EFE">
      <w:pPr>
        <w:spacing w:line="276" w:lineRule="auto"/>
        <w:jc w:val="center"/>
        <w:rPr>
          <w:rFonts w:asciiTheme="minorHAnsi" w:hAnsiTheme="minorHAnsi" w:cs="Arial"/>
          <w:b/>
          <w:caps/>
          <w:u w:val="single"/>
        </w:rPr>
      </w:pPr>
    </w:p>
    <w:p w:rsidR="00667EFE" w:rsidRPr="007C32C4" w:rsidRDefault="00667EFE" w:rsidP="00667EFE">
      <w:pPr>
        <w:spacing w:line="276" w:lineRule="auto"/>
        <w:jc w:val="center"/>
        <w:rPr>
          <w:rFonts w:asciiTheme="minorHAnsi" w:hAnsiTheme="minorHAnsi" w:cs="Arial"/>
        </w:rPr>
      </w:pPr>
    </w:p>
    <w:p w:rsidR="00667EFE" w:rsidRPr="007C32C4" w:rsidRDefault="00667EFE" w:rsidP="00667EFE">
      <w:pPr>
        <w:pStyle w:val="MessageHeader"/>
        <w:pBdr>
          <w:top w:val="single" w:sz="6" w:space="2" w:color="auto"/>
          <w:right w:val="single" w:sz="6" w:space="0" w:color="auto"/>
        </w:pBdr>
        <w:spacing w:line="276" w:lineRule="auto"/>
        <w:rPr>
          <w:rFonts w:asciiTheme="minorHAnsi" w:hAnsiTheme="minorHAnsi"/>
        </w:rPr>
      </w:pPr>
      <w:r w:rsidRPr="007C32C4">
        <w:rPr>
          <w:rFonts w:asciiTheme="minorHAnsi" w:hAnsiTheme="minorHAnsi"/>
        </w:rPr>
        <w:t>Date</w:t>
      </w:r>
      <w:r w:rsidRPr="007C32C4">
        <w:rPr>
          <w:rFonts w:asciiTheme="minorHAnsi" w:hAnsiTheme="minorHAnsi"/>
        </w:rPr>
        <w:tab/>
        <w:t>:</w:t>
      </w:r>
      <w:r w:rsidRPr="007C32C4">
        <w:rPr>
          <w:rFonts w:asciiTheme="minorHAnsi" w:hAnsiTheme="minorHAnsi"/>
        </w:rPr>
        <w:tab/>
      </w:r>
      <w:r w:rsidRPr="007C32C4">
        <w:rPr>
          <w:rFonts w:asciiTheme="minorHAnsi" w:hAnsiTheme="minorHAnsi"/>
        </w:rPr>
        <w:tab/>
      </w:r>
      <w:r w:rsidR="00FE6934">
        <w:rPr>
          <w:rFonts w:asciiTheme="minorHAnsi" w:hAnsiTheme="minorHAnsi"/>
        </w:rPr>
        <w:t>21</w:t>
      </w:r>
      <w:r w:rsidR="000B62DB" w:rsidRPr="007C32C4">
        <w:rPr>
          <w:rFonts w:asciiTheme="minorHAnsi" w:hAnsiTheme="minorHAnsi"/>
        </w:rPr>
        <w:t>.07.2015</w:t>
      </w:r>
    </w:p>
    <w:p w:rsidR="00667EFE" w:rsidRPr="007C32C4" w:rsidRDefault="00543CEF" w:rsidP="00667EFE">
      <w:pPr>
        <w:pStyle w:val="MessageHeader"/>
        <w:pBdr>
          <w:top w:val="single" w:sz="6" w:space="2" w:color="auto"/>
          <w:right w:val="single" w:sz="6" w:space="0" w:color="auto"/>
        </w:pBdr>
        <w:spacing w:line="276" w:lineRule="auto"/>
        <w:rPr>
          <w:rFonts w:asciiTheme="minorHAnsi" w:hAnsiTheme="minorHAnsi"/>
        </w:rPr>
      </w:pPr>
      <w:r w:rsidRPr="007C32C4">
        <w:rPr>
          <w:rFonts w:asciiTheme="minorHAnsi" w:hAnsiTheme="minorHAnsi"/>
        </w:rPr>
        <w:t>IFB No.</w:t>
      </w:r>
      <w:r w:rsidR="00697204">
        <w:rPr>
          <w:rFonts w:asciiTheme="minorHAnsi" w:hAnsiTheme="minorHAnsi"/>
        </w:rPr>
        <w:tab/>
        <w:t>:</w:t>
      </w:r>
      <w:r w:rsidR="00697204">
        <w:rPr>
          <w:rFonts w:asciiTheme="minorHAnsi" w:hAnsiTheme="minorHAnsi"/>
        </w:rPr>
        <w:tab/>
      </w:r>
      <w:r w:rsidR="00697204">
        <w:rPr>
          <w:rFonts w:asciiTheme="minorHAnsi" w:hAnsiTheme="minorHAnsi"/>
        </w:rPr>
        <w:tab/>
        <w:t>HLL/CHO/HCS/PROC/2015-16/273</w:t>
      </w:r>
      <w:r w:rsidRPr="007C32C4">
        <w:rPr>
          <w:rFonts w:asciiTheme="minorHAnsi" w:hAnsiTheme="minorHAnsi"/>
        </w:rPr>
        <w:t>/TEN-</w:t>
      </w:r>
      <w:r w:rsidR="00697204">
        <w:rPr>
          <w:rFonts w:asciiTheme="minorHAnsi" w:hAnsiTheme="minorHAnsi"/>
        </w:rPr>
        <w:t>14</w:t>
      </w:r>
    </w:p>
    <w:p w:rsidR="00667EFE" w:rsidRPr="007C32C4" w:rsidRDefault="00667EFE" w:rsidP="00667EFE">
      <w:pPr>
        <w:spacing w:line="276" w:lineRule="auto"/>
        <w:rPr>
          <w:rFonts w:asciiTheme="minorHAnsi" w:hAnsiTheme="minorHAnsi" w:cs="Arial"/>
        </w:rPr>
      </w:pPr>
    </w:p>
    <w:p w:rsidR="00667EFE" w:rsidRPr="007C32C4" w:rsidRDefault="00667EFE" w:rsidP="00667EFE">
      <w:pPr>
        <w:spacing w:line="276" w:lineRule="auto"/>
        <w:rPr>
          <w:rFonts w:asciiTheme="minorHAnsi" w:hAnsiTheme="minorHAnsi" w:cs="Arial"/>
        </w:rPr>
      </w:pPr>
    </w:p>
    <w:p w:rsidR="00667EFE" w:rsidRPr="007C32C4" w:rsidRDefault="00667EFE" w:rsidP="00667EFE">
      <w:pPr>
        <w:widowControl w:val="0"/>
        <w:tabs>
          <w:tab w:val="left" w:pos="540"/>
          <w:tab w:val="left" w:pos="720"/>
        </w:tabs>
        <w:autoSpaceDE w:val="0"/>
        <w:autoSpaceDN w:val="0"/>
        <w:adjustRightInd w:val="0"/>
        <w:spacing w:line="276" w:lineRule="auto"/>
        <w:rPr>
          <w:rFonts w:asciiTheme="minorHAnsi" w:hAnsiTheme="minorHAnsi" w:cs="Arial"/>
          <w:b/>
        </w:rPr>
      </w:pPr>
    </w:p>
    <w:p w:rsidR="00667EFE" w:rsidRPr="007C32C4" w:rsidRDefault="00667EFE" w:rsidP="00667EFE">
      <w:pPr>
        <w:widowControl w:val="0"/>
        <w:tabs>
          <w:tab w:val="left" w:pos="540"/>
          <w:tab w:val="left" w:pos="720"/>
        </w:tabs>
        <w:autoSpaceDE w:val="0"/>
        <w:autoSpaceDN w:val="0"/>
        <w:adjustRightInd w:val="0"/>
        <w:spacing w:line="276" w:lineRule="auto"/>
        <w:rPr>
          <w:rFonts w:asciiTheme="minorHAnsi" w:hAnsiTheme="minorHAnsi" w:cs="Arial"/>
          <w:b/>
        </w:rPr>
      </w:pPr>
      <w:r w:rsidRPr="007C32C4">
        <w:rPr>
          <w:rFonts w:asciiTheme="minorHAnsi" w:hAnsiTheme="minorHAnsi" w:cs="Arial"/>
          <w:b/>
        </w:rPr>
        <w:t>The schedule of the bid is given below.</w:t>
      </w:r>
    </w:p>
    <w:p w:rsidR="00667EFE" w:rsidRPr="007C32C4" w:rsidRDefault="00667EFE" w:rsidP="00667EFE">
      <w:pPr>
        <w:widowControl w:val="0"/>
        <w:tabs>
          <w:tab w:val="left" w:pos="540"/>
          <w:tab w:val="left" w:pos="720"/>
        </w:tabs>
        <w:autoSpaceDE w:val="0"/>
        <w:autoSpaceDN w:val="0"/>
        <w:adjustRightInd w:val="0"/>
        <w:spacing w:line="276" w:lineRule="auto"/>
        <w:ind w:left="300"/>
        <w:rPr>
          <w:rFonts w:asciiTheme="minorHAnsi" w:hAnsiTheme="minorHAnsi" w:cs="Arial"/>
        </w:rPr>
      </w:pPr>
    </w:p>
    <w:p w:rsidR="00667EFE" w:rsidRPr="007C32C4" w:rsidRDefault="00667EFE" w:rsidP="00667EFE">
      <w:pPr>
        <w:pStyle w:val="List3"/>
        <w:spacing w:line="276" w:lineRule="auto"/>
        <w:ind w:left="120" w:firstLine="0"/>
        <w:jc w:val="both"/>
        <w:rPr>
          <w:rFonts w:asciiTheme="minorHAnsi" w:hAnsiTheme="minorHAnsi" w:cs="Arial"/>
          <w:spacing w:val="-4"/>
        </w:rPr>
      </w:pPr>
    </w:p>
    <w:p w:rsidR="00667EFE" w:rsidRPr="007C32C4" w:rsidRDefault="00667EFE" w:rsidP="00667EFE">
      <w:pPr>
        <w:pStyle w:val="List3"/>
        <w:pBdr>
          <w:top w:val="single" w:sz="4" w:space="1" w:color="auto"/>
          <w:left w:val="single" w:sz="4" w:space="4" w:color="auto"/>
          <w:bottom w:val="single" w:sz="4" w:space="1" w:color="auto"/>
          <w:right w:val="single" w:sz="4" w:space="4" w:color="auto"/>
        </w:pBdr>
        <w:shd w:val="clear" w:color="auto" w:fill="C0C0C0"/>
        <w:spacing w:line="276" w:lineRule="auto"/>
        <w:ind w:left="120" w:firstLine="0"/>
        <w:jc w:val="both"/>
        <w:rPr>
          <w:rFonts w:asciiTheme="minorHAnsi" w:hAnsiTheme="minorHAnsi" w:cs="Arial"/>
          <w:b/>
          <w:spacing w:val="-4"/>
        </w:rPr>
      </w:pPr>
      <w:r w:rsidRPr="007C32C4">
        <w:rPr>
          <w:rFonts w:asciiTheme="minorHAnsi" w:hAnsiTheme="minorHAnsi" w:cs="Arial"/>
          <w:b/>
          <w:spacing w:val="-4"/>
        </w:rPr>
        <w:t>Last date and ti</w:t>
      </w:r>
      <w:r w:rsidRPr="007C32C4">
        <w:rPr>
          <w:rFonts w:asciiTheme="minorHAnsi" w:hAnsiTheme="minorHAnsi" w:cs="Arial"/>
          <w:b/>
          <w:spacing w:val="-6"/>
        </w:rPr>
        <w:t>m</w:t>
      </w:r>
      <w:r w:rsidRPr="007C32C4">
        <w:rPr>
          <w:rFonts w:asciiTheme="minorHAnsi" w:hAnsiTheme="minorHAnsi" w:cs="Arial"/>
          <w:b/>
          <w:spacing w:val="-4"/>
        </w:rPr>
        <w:t>e fo</w:t>
      </w:r>
      <w:r w:rsidRPr="007C32C4">
        <w:rPr>
          <w:rFonts w:asciiTheme="minorHAnsi" w:hAnsiTheme="minorHAnsi" w:cs="Arial"/>
          <w:b/>
        </w:rPr>
        <w:t xml:space="preserve">r receipt of bids               </w:t>
      </w:r>
      <w:r w:rsidR="00543CEF" w:rsidRPr="007C32C4">
        <w:rPr>
          <w:rFonts w:asciiTheme="minorHAnsi" w:hAnsiTheme="minorHAnsi" w:cs="Arial"/>
          <w:b/>
          <w:spacing w:val="-4"/>
        </w:rPr>
        <w:t>:  15.00 Hrs on</w:t>
      </w:r>
      <w:r w:rsidR="00FE6934">
        <w:rPr>
          <w:rFonts w:asciiTheme="minorHAnsi" w:hAnsiTheme="minorHAnsi" w:cs="Arial"/>
          <w:b/>
          <w:spacing w:val="-4"/>
        </w:rPr>
        <w:t xml:space="preserve"> 01.08</w:t>
      </w:r>
      <w:r w:rsidR="000B62DB" w:rsidRPr="007C32C4">
        <w:rPr>
          <w:rFonts w:asciiTheme="minorHAnsi" w:hAnsiTheme="minorHAnsi" w:cs="Arial"/>
          <w:b/>
          <w:spacing w:val="-4"/>
        </w:rPr>
        <w:t>.2015</w:t>
      </w:r>
      <w:r w:rsidR="00543CEF" w:rsidRPr="007C32C4">
        <w:rPr>
          <w:rFonts w:asciiTheme="minorHAnsi" w:hAnsiTheme="minorHAnsi" w:cs="Arial"/>
          <w:b/>
          <w:spacing w:val="-4"/>
        </w:rPr>
        <w:t xml:space="preserve">  </w:t>
      </w:r>
      <w:r w:rsidRPr="007C32C4">
        <w:rPr>
          <w:rFonts w:asciiTheme="minorHAnsi" w:hAnsiTheme="minorHAnsi" w:cs="Arial"/>
          <w:b/>
          <w:spacing w:val="-4"/>
        </w:rPr>
        <w:t xml:space="preserve">   </w:t>
      </w:r>
    </w:p>
    <w:p w:rsidR="00667EFE" w:rsidRPr="007C32C4" w:rsidRDefault="00667EFE" w:rsidP="00667EFE">
      <w:pPr>
        <w:pStyle w:val="List2"/>
        <w:pBdr>
          <w:top w:val="single" w:sz="4" w:space="1" w:color="auto"/>
          <w:left w:val="single" w:sz="4" w:space="4" w:color="auto"/>
          <w:bottom w:val="single" w:sz="4" w:space="1" w:color="auto"/>
          <w:right w:val="single" w:sz="4" w:space="4" w:color="auto"/>
        </w:pBdr>
        <w:shd w:val="clear" w:color="auto" w:fill="C0C0C0"/>
        <w:spacing w:line="276" w:lineRule="auto"/>
        <w:ind w:left="120" w:firstLine="0"/>
        <w:rPr>
          <w:rFonts w:asciiTheme="minorHAnsi" w:hAnsiTheme="minorHAnsi" w:cs="Arial"/>
        </w:rPr>
      </w:pPr>
      <w:r w:rsidRPr="007C32C4">
        <w:rPr>
          <w:rFonts w:asciiTheme="minorHAnsi" w:hAnsiTheme="minorHAnsi" w:cs="Arial"/>
          <w:b/>
        </w:rPr>
        <w:t>Ti</w:t>
      </w:r>
      <w:r w:rsidRPr="007C32C4">
        <w:rPr>
          <w:rFonts w:asciiTheme="minorHAnsi" w:hAnsiTheme="minorHAnsi" w:cs="Arial"/>
          <w:b/>
          <w:spacing w:val="-6"/>
        </w:rPr>
        <w:t>m</w:t>
      </w:r>
      <w:r w:rsidRPr="007C32C4">
        <w:rPr>
          <w:rFonts w:asciiTheme="minorHAnsi" w:hAnsiTheme="minorHAnsi" w:cs="Arial"/>
          <w:b/>
        </w:rPr>
        <w:t xml:space="preserve">e and date of </w:t>
      </w:r>
      <w:r w:rsidRPr="007C32C4">
        <w:rPr>
          <w:rFonts w:asciiTheme="minorHAnsi" w:hAnsiTheme="minorHAnsi" w:cs="Arial"/>
          <w:b/>
          <w:spacing w:val="-3"/>
        </w:rPr>
        <w:t>open</w:t>
      </w:r>
      <w:r w:rsidRPr="007C32C4">
        <w:rPr>
          <w:rFonts w:asciiTheme="minorHAnsi" w:hAnsiTheme="minorHAnsi" w:cs="Arial"/>
          <w:b/>
        </w:rPr>
        <w:t>i</w:t>
      </w:r>
      <w:r w:rsidRPr="007C32C4">
        <w:rPr>
          <w:rFonts w:asciiTheme="minorHAnsi" w:hAnsiTheme="minorHAnsi" w:cs="Arial"/>
          <w:b/>
          <w:spacing w:val="-3"/>
        </w:rPr>
        <w:t>n</w:t>
      </w:r>
      <w:r w:rsidRPr="007C32C4">
        <w:rPr>
          <w:rFonts w:asciiTheme="minorHAnsi" w:hAnsiTheme="minorHAnsi" w:cs="Arial"/>
          <w:b/>
        </w:rPr>
        <w:t xml:space="preserve">g </w:t>
      </w:r>
      <w:r w:rsidRPr="007C32C4">
        <w:rPr>
          <w:rFonts w:asciiTheme="minorHAnsi" w:hAnsiTheme="minorHAnsi" w:cs="Arial"/>
          <w:b/>
          <w:spacing w:val="-3"/>
        </w:rPr>
        <w:t>o</w:t>
      </w:r>
      <w:r w:rsidRPr="007C32C4">
        <w:rPr>
          <w:rFonts w:asciiTheme="minorHAnsi" w:hAnsiTheme="minorHAnsi" w:cs="Arial"/>
          <w:b/>
        </w:rPr>
        <w:t>f Technical Bid         :   15.30 Hrs on</w:t>
      </w:r>
      <w:r w:rsidR="00FE6934">
        <w:rPr>
          <w:rFonts w:asciiTheme="minorHAnsi" w:hAnsiTheme="minorHAnsi" w:cs="Arial"/>
          <w:b/>
        </w:rPr>
        <w:t xml:space="preserve"> 01.08</w:t>
      </w:r>
      <w:r w:rsidR="000B62DB" w:rsidRPr="007C32C4">
        <w:rPr>
          <w:rFonts w:asciiTheme="minorHAnsi" w:hAnsiTheme="minorHAnsi" w:cs="Arial"/>
          <w:b/>
        </w:rPr>
        <w:t>.2015</w:t>
      </w:r>
      <w:r w:rsidRPr="007C32C4">
        <w:rPr>
          <w:rFonts w:asciiTheme="minorHAnsi" w:hAnsiTheme="minorHAnsi" w:cs="Arial"/>
          <w:b/>
        </w:rPr>
        <w:t xml:space="preserve">   </w:t>
      </w:r>
    </w:p>
    <w:p w:rsidR="00667EFE" w:rsidRPr="007C32C4" w:rsidRDefault="00667EFE" w:rsidP="00667EFE">
      <w:pPr>
        <w:pStyle w:val="BodyText"/>
        <w:spacing w:line="276" w:lineRule="auto"/>
        <w:rPr>
          <w:rFonts w:asciiTheme="minorHAnsi" w:hAnsiTheme="minorHAnsi"/>
        </w:rPr>
      </w:pPr>
    </w:p>
    <w:p w:rsidR="00667EFE" w:rsidRPr="007C32C4" w:rsidRDefault="00667EFE" w:rsidP="00667EFE">
      <w:pPr>
        <w:pStyle w:val="BodyText"/>
        <w:spacing w:line="276" w:lineRule="auto"/>
        <w:rPr>
          <w:rFonts w:asciiTheme="minorHAnsi" w:hAnsiTheme="minorHAnsi"/>
        </w:rPr>
      </w:pPr>
    </w:p>
    <w:p w:rsidR="00667EFE" w:rsidRPr="007C32C4" w:rsidRDefault="00667EFE" w:rsidP="00667EFE">
      <w:pPr>
        <w:pStyle w:val="BodyText"/>
        <w:spacing w:line="276" w:lineRule="auto"/>
        <w:rPr>
          <w:rFonts w:asciiTheme="minorHAnsi" w:hAnsiTheme="minorHAnsi"/>
        </w:rPr>
      </w:pPr>
    </w:p>
    <w:p w:rsidR="00667EFE" w:rsidRPr="007C32C4" w:rsidRDefault="00667EFE" w:rsidP="00667EFE">
      <w:pPr>
        <w:pStyle w:val="BodyText"/>
        <w:spacing w:line="276" w:lineRule="auto"/>
        <w:rPr>
          <w:rFonts w:asciiTheme="minorHAnsi" w:hAnsiTheme="minorHAnsi"/>
        </w:rPr>
      </w:pPr>
    </w:p>
    <w:p w:rsidR="00667EFE" w:rsidRPr="007C32C4" w:rsidRDefault="00667EFE" w:rsidP="00667EFE">
      <w:pPr>
        <w:pStyle w:val="BodyText"/>
        <w:spacing w:line="276" w:lineRule="auto"/>
        <w:rPr>
          <w:rFonts w:asciiTheme="minorHAnsi" w:hAnsiTheme="minorHAnsi"/>
        </w:rPr>
      </w:pPr>
    </w:p>
    <w:p w:rsidR="00667EFE" w:rsidRPr="007C32C4" w:rsidRDefault="00667EFE" w:rsidP="00667EFE">
      <w:pPr>
        <w:jc w:val="both"/>
        <w:rPr>
          <w:rFonts w:asciiTheme="minorHAnsi" w:hAnsiTheme="minorHAnsi"/>
          <w:b/>
          <w:bCs/>
        </w:rPr>
      </w:pPr>
      <w:r w:rsidRPr="007C32C4">
        <w:rPr>
          <w:rFonts w:asciiTheme="minorHAnsi" w:hAnsiTheme="minorHAnsi" w:cs="Arial"/>
          <w:b/>
          <w:bCs/>
        </w:rPr>
        <w:lastRenderedPageBreak/>
        <w:t xml:space="preserve">Invitation of bid for </w:t>
      </w:r>
      <w:r w:rsidRPr="007C32C4">
        <w:rPr>
          <w:rFonts w:asciiTheme="minorHAnsi" w:hAnsiTheme="minorHAnsi"/>
          <w:b/>
          <w:bCs/>
        </w:rPr>
        <w:t>appointing External Reference Laboratory for outsourcing of Specialty Path lab tests for Hindlabs Diagnostic Centre at Delhi, Mumbai, Raipur &amp; Calicut, this will be applicable for our future labs also</w:t>
      </w:r>
    </w:p>
    <w:p w:rsidR="00667EFE" w:rsidRPr="007C32C4" w:rsidRDefault="00667EFE" w:rsidP="00667EFE">
      <w:pPr>
        <w:jc w:val="both"/>
        <w:rPr>
          <w:rFonts w:asciiTheme="minorHAnsi" w:hAnsiTheme="minorHAnsi"/>
          <w:b/>
          <w:bCs/>
        </w:rPr>
      </w:pPr>
    </w:p>
    <w:p w:rsidR="00667EFE" w:rsidRPr="007C32C4" w:rsidRDefault="00667EFE" w:rsidP="00667EFE">
      <w:pPr>
        <w:jc w:val="both"/>
        <w:rPr>
          <w:rFonts w:asciiTheme="minorHAnsi" w:hAnsiTheme="minorHAnsi"/>
          <w:b/>
          <w:bCs/>
        </w:rPr>
      </w:pPr>
    </w:p>
    <w:p w:rsidR="00667EFE" w:rsidRPr="007C32C4" w:rsidRDefault="00667EFE" w:rsidP="00667EFE">
      <w:pPr>
        <w:ind w:firstLine="720"/>
        <w:jc w:val="both"/>
        <w:rPr>
          <w:rFonts w:asciiTheme="minorHAnsi" w:hAnsiTheme="minorHAnsi"/>
          <w:b/>
          <w:bCs/>
        </w:rPr>
      </w:pPr>
      <w:r w:rsidRPr="007C32C4">
        <w:rPr>
          <w:rFonts w:asciiTheme="minorHAnsi" w:hAnsiTheme="minorHAnsi" w:cs="Arial"/>
        </w:rPr>
        <w:t xml:space="preserve">It has been decided to invite bid from various Laboratories for </w:t>
      </w:r>
      <w:r w:rsidRPr="007C32C4">
        <w:rPr>
          <w:rFonts w:asciiTheme="minorHAnsi" w:hAnsiTheme="minorHAnsi"/>
          <w:b/>
          <w:bCs/>
        </w:rPr>
        <w:t>outsourcing of Specialty Path lab tests for our present Hindlabs Diagnostic Centres at Delhi, Mumbai, Raipur &amp; Calicut</w:t>
      </w:r>
      <w:r w:rsidRPr="007C32C4">
        <w:rPr>
          <w:rFonts w:asciiTheme="minorHAnsi" w:hAnsiTheme="minorHAnsi" w:cs="Arial"/>
        </w:rPr>
        <w:t xml:space="preserve">, this will be applicable for our future labs also. </w:t>
      </w:r>
    </w:p>
    <w:p w:rsidR="00667EFE" w:rsidRPr="007C32C4" w:rsidRDefault="00667EFE" w:rsidP="00667EFE">
      <w:pPr>
        <w:pStyle w:val="NoSpacing"/>
        <w:spacing w:line="276" w:lineRule="auto"/>
        <w:rPr>
          <w:rFonts w:asciiTheme="minorHAnsi" w:hAnsiTheme="minorHAnsi" w:cs="Arial"/>
          <w:sz w:val="24"/>
          <w:szCs w:val="24"/>
        </w:rPr>
      </w:pPr>
    </w:p>
    <w:p w:rsidR="00667EFE" w:rsidRPr="007C32C4" w:rsidRDefault="00667EFE" w:rsidP="00667EFE">
      <w:pPr>
        <w:pStyle w:val="NoSpacing"/>
        <w:numPr>
          <w:ilvl w:val="0"/>
          <w:numId w:val="9"/>
        </w:numPr>
        <w:spacing w:line="276" w:lineRule="auto"/>
        <w:rPr>
          <w:rFonts w:asciiTheme="minorHAnsi" w:hAnsiTheme="minorHAnsi" w:cs="Arial"/>
          <w:b/>
          <w:bCs/>
          <w:sz w:val="24"/>
          <w:szCs w:val="24"/>
        </w:rPr>
      </w:pPr>
      <w:r w:rsidRPr="007C32C4">
        <w:rPr>
          <w:rFonts w:asciiTheme="minorHAnsi" w:hAnsiTheme="minorHAnsi" w:cs="Arial"/>
          <w:b/>
          <w:bCs/>
          <w:sz w:val="24"/>
          <w:szCs w:val="24"/>
        </w:rPr>
        <w:t>Background</w:t>
      </w:r>
    </w:p>
    <w:p w:rsidR="00667EFE" w:rsidRPr="007C32C4" w:rsidRDefault="00667EFE" w:rsidP="00667EFE">
      <w:pPr>
        <w:pStyle w:val="NoSpacing"/>
        <w:spacing w:line="276" w:lineRule="auto"/>
        <w:ind w:left="1080"/>
        <w:rPr>
          <w:rFonts w:asciiTheme="minorHAnsi" w:hAnsiTheme="minorHAnsi" w:cs="Arial"/>
          <w:b/>
          <w:bCs/>
          <w:sz w:val="24"/>
          <w:szCs w:val="24"/>
        </w:rPr>
      </w:pPr>
    </w:p>
    <w:p w:rsidR="00667EFE" w:rsidRPr="007C32C4" w:rsidRDefault="00667EFE" w:rsidP="00667EFE">
      <w:pPr>
        <w:pStyle w:val="NoSpacing"/>
        <w:spacing w:line="276" w:lineRule="auto"/>
        <w:jc w:val="both"/>
        <w:rPr>
          <w:rFonts w:asciiTheme="minorHAnsi" w:hAnsiTheme="minorHAnsi"/>
          <w:sz w:val="24"/>
          <w:szCs w:val="24"/>
        </w:rPr>
      </w:pPr>
      <w:r w:rsidRPr="007C32C4">
        <w:rPr>
          <w:rFonts w:asciiTheme="minorHAnsi" w:hAnsiTheme="minorHAnsi" w:cs="Arial"/>
          <w:sz w:val="24"/>
          <w:szCs w:val="24"/>
        </w:rPr>
        <w:t>HLL Lifecare Limited (HLL) is a Government of India enterprise under the Ministry of Health and Family Welfare. HLL, a world leader in contraceptives, has grown into a comprehensive healthcare company. A parallel world of services exists under HLL Lifecare apart from its products. Healthcare Services Division offers outsourcing partnerships to partnering institutions in the areas of diagnostic services, pharmacy and other specialist services</w:t>
      </w:r>
    </w:p>
    <w:p w:rsidR="00667EFE" w:rsidRPr="007C32C4" w:rsidRDefault="00667EFE" w:rsidP="00667EFE">
      <w:pPr>
        <w:pStyle w:val="NoSpacing"/>
        <w:spacing w:line="276" w:lineRule="auto"/>
        <w:jc w:val="both"/>
        <w:rPr>
          <w:rFonts w:asciiTheme="minorHAnsi" w:hAnsiTheme="minorHAnsi"/>
          <w:sz w:val="24"/>
          <w:szCs w:val="24"/>
        </w:rPr>
      </w:pPr>
      <w:r w:rsidRPr="007C32C4">
        <w:rPr>
          <w:rFonts w:asciiTheme="minorHAnsi" w:hAnsiTheme="minorHAnsi"/>
          <w:sz w:val="24"/>
          <w:szCs w:val="24"/>
        </w:rPr>
        <w:tab/>
      </w:r>
      <w:r w:rsidRPr="007C32C4">
        <w:rPr>
          <w:rFonts w:asciiTheme="minorHAnsi" w:hAnsiTheme="minorHAnsi"/>
          <w:sz w:val="24"/>
          <w:szCs w:val="24"/>
        </w:rPr>
        <w:tab/>
      </w:r>
      <w:r w:rsidRPr="007C32C4">
        <w:rPr>
          <w:rFonts w:asciiTheme="minorHAnsi" w:hAnsiTheme="minorHAnsi"/>
          <w:sz w:val="24"/>
          <w:szCs w:val="24"/>
        </w:rPr>
        <w:tab/>
      </w:r>
    </w:p>
    <w:p w:rsidR="00667EFE" w:rsidRPr="007C32C4" w:rsidRDefault="00667EFE" w:rsidP="00667EFE">
      <w:pPr>
        <w:pStyle w:val="NoSpacing"/>
        <w:spacing w:line="276" w:lineRule="auto"/>
        <w:ind w:firstLine="360"/>
        <w:jc w:val="both"/>
        <w:rPr>
          <w:rFonts w:asciiTheme="minorHAnsi" w:hAnsiTheme="minorHAnsi"/>
          <w:sz w:val="24"/>
          <w:szCs w:val="24"/>
        </w:rPr>
      </w:pPr>
      <w:r w:rsidRPr="007C32C4">
        <w:rPr>
          <w:rFonts w:asciiTheme="minorHAnsi" w:hAnsiTheme="minorHAnsi"/>
          <w:sz w:val="24"/>
          <w:szCs w:val="24"/>
        </w:rPr>
        <w:tab/>
        <w:t xml:space="preserve"> Hindlabs is offering a range of diagnostic services including Path Lab, X-Ray, Ultrasound, Color Doppler, Echocardiography, ECG etc to CGHS &amp; other beneficiaries in New Delhi, Mumbai, Raipur &amp; Calicut. </w:t>
      </w:r>
    </w:p>
    <w:p w:rsidR="00667EFE" w:rsidRPr="007C32C4" w:rsidRDefault="00667EFE" w:rsidP="00667EFE">
      <w:pPr>
        <w:pStyle w:val="NoSpacing"/>
        <w:spacing w:line="276" w:lineRule="auto"/>
        <w:rPr>
          <w:rFonts w:asciiTheme="minorHAnsi" w:hAnsiTheme="minorHAnsi" w:cs="Arial"/>
          <w:sz w:val="24"/>
          <w:szCs w:val="24"/>
        </w:rPr>
      </w:pPr>
    </w:p>
    <w:p w:rsidR="00667EFE" w:rsidRPr="007C32C4" w:rsidRDefault="00667EFE" w:rsidP="00667EFE">
      <w:pPr>
        <w:pStyle w:val="NoSpacing"/>
        <w:numPr>
          <w:ilvl w:val="0"/>
          <w:numId w:val="9"/>
        </w:numPr>
        <w:spacing w:line="276" w:lineRule="auto"/>
        <w:rPr>
          <w:rFonts w:asciiTheme="minorHAnsi" w:hAnsiTheme="minorHAnsi" w:cs="Arial"/>
          <w:b/>
          <w:bCs/>
          <w:sz w:val="24"/>
          <w:szCs w:val="24"/>
        </w:rPr>
      </w:pPr>
      <w:r w:rsidRPr="007C32C4">
        <w:rPr>
          <w:rFonts w:asciiTheme="minorHAnsi" w:hAnsiTheme="minorHAnsi" w:cs="Arial"/>
          <w:b/>
          <w:bCs/>
          <w:sz w:val="24"/>
          <w:szCs w:val="24"/>
        </w:rPr>
        <w:t>Objective</w:t>
      </w:r>
    </w:p>
    <w:p w:rsidR="00667EFE" w:rsidRPr="007C32C4" w:rsidRDefault="00667EFE" w:rsidP="00667EFE">
      <w:pPr>
        <w:pStyle w:val="NoSpacing"/>
        <w:spacing w:line="276" w:lineRule="auto"/>
        <w:ind w:left="1080"/>
        <w:rPr>
          <w:rFonts w:asciiTheme="minorHAnsi" w:hAnsiTheme="minorHAnsi" w:cs="Arial"/>
          <w:b/>
          <w:bCs/>
          <w:sz w:val="24"/>
          <w:szCs w:val="24"/>
        </w:rPr>
      </w:pPr>
    </w:p>
    <w:p w:rsidR="00667EFE" w:rsidRPr="007C32C4" w:rsidRDefault="00667EFE" w:rsidP="00667EFE">
      <w:pPr>
        <w:pStyle w:val="NoSpacing"/>
        <w:spacing w:line="276" w:lineRule="auto"/>
        <w:jc w:val="both"/>
        <w:rPr>
          <w:rFonts w:asciiTheme="minorHAnsi" w:hAnsiTheme="minorHAnsi" w:cs="Arial"/>
          <w:sz w:val="24"/>
          <w:szCs w:val="24"/>
        </w:rPr>
      </w:pPr>
      <w:r w:rsidRPr="007C32C4">
        <w:rPr>
          <w:rFonts w:asciiTheme="minorHAnsi" w:hAnsiTheme="minorHAnsi" w:cs="Arial"/>
          <w:sz w:val="24"/>
          <w:szCs w:val="24"/>
        </w:rPr>
        <w:t>HLL is setting up ‘HINDLABS’ in various Govt. &amp; Non-Govt. Institutions across India as a joint initiative. The centre will provide quality Diagnostic Services - in Biochemistry, Serology, Pathology, Microbiology etc in the various Govt. &amp; Non-Govt. institutions at an economical rate. The centre will mainly cater to the requirements of all departments of hospital even for super specialty. We expect the companies to give maximum discount in their offer as a special case as HLL intends to pass on maximum benefit to the patient.</w:t>
      </w:r>
    </w:p>
    <w:p w:rsidR="00667EFE" w:rsidRPr="007C32C4" w:rsidRDefault="00667EFE" w:rsidP="00667EFE">
      <w:pPr>
        <w:pStyle w:val="NoSpacing"/>
        <w:spacing w:line="276" w:lineRule="auto"/>
        <w:jc w:val="both"/>
        <w:rPr>
          <w:rFonts w:asciiTheme="minorHAnsi" w:hAnsiTheme="minorHAnsi" w:cs="Arial"/>
          <w:sz w:val="24"/>
          <w:szCs w:val="24"/>
        </w:rPr>
      </w:pPr>
    </w:p>
    <w:p w:rsidR="00667EFE" w:rsidRPr="007C32C4" w:rsidRDefault="00667EFE" w:rsidP="00667EFE">
      <w:pPr>
        <w:pStyle w:val="NoSpacing"/>
        <w:spacing w:line="276" w:lineRule="auto"/>
        <w:jc w:val="both"/>
        <w:rPr>
          <w:rFonts w:asciiTheme="minorHAnsi" w:hAnsiTheme="minorHAnsi" w:cs="Arial"/>
          <w:sz w:val="24"/>
          <w:szCs w:val="24"/>
        </w:rPr>
      </w:pPr>
      <w:r w:rsidRPr="007C32C4">
        <w:rPr>
          <w:rFonts w:asciiTheme="minorHAnsi" w:hAnsiTheme="minorHAnsi" w:cs="Arial"/>
          <w:sz w:val="24"/>
          <w:szCs w:val="24"/>
        </w:rPr>
        <w:t>Currently four Hindlabs are operating at the following locations and we will be adding two more labs immediately at Trivandrum &amp; Bangalore.</w:t>
      </w:r>
    </w:p>
    <w:p w:rsidR="00667EFE" w:rsidRPr="007C32C4" w:rsidRDefault="00667EFE" w:rsidP="00667EFE">
      <w:pPr>
        <w:pStyle w:val="NoSpacing"/>
        <w:spacing w:line="276" w:lineRule="auto"/>
        <w:jc w:val="both"/>
        <w:rPr>
          <w:rFonts w:asciiTheme="minorHAnsi" w:hAnsiTheme="minorHAnsi" w:cs="Arial"/>
          <w:sz w:val="24"/>
          <w:szCs w:val="24"/>
        </w:rPr>
      </w:pPr>
    </w:p>
    <w:p w:rsidR="00667EFE" w:rsidRPr="007C32C4" w:rsidRDefault="00667EFE" w:rsidP="00667EFE">
      <w:pPr>
        <w:pStyle w:val="NoSpacing"/>
        <w:spacing w:line="276" w:lineRule="auto"/>
        <w:ind w:firstLine="540"/>
        <w:jc w:val="both"/>
        <w:rPr>
          <w:rFonts w:asciiTheme="minorHAnsi" w:hAnsiTheme="minorHAnsi" w:cs="Arial"/>
          <w:sz w:val="24"/>
          <w:szCs w:val="24"/>
        </w:rPr>
      </w:pPr>
      <w:r w:rsidRPr="007C32C4">
        <w:rPr>
          <w:rFonts w:asciiTheme="minorHAnsi" w:hAnsiTheme="minorHAnsi" w:cs="Arial"/>
          <w:sz w:val="24"/>
          <w:szCs w:val="24"/>
        </w:rPr>
        <w:t>1. CGHS Building, RK Puram, New Delhi</w:t>
      </w:r>
    </w:p>
    <w:p w:rsidR="00667EFE" w:rsidRPr="007C32C4" w:rsidRDefault="00667EFE" w:rsidP="00667EFE">
      <w:pPr>
        <w:pStyle w:val="NoSpacing"/>
        <w:spacing w:line="276" w:lineRule="auto"/>
        <w:ind w:firstLine="540"/>
        <w:jc w:val="both"/>
        <w:rPr>
          <w:rFonts w:asciiTheme="minorHAnsi" w:hAnsiTheme="minorHAnsi" w:cs="Arial"/>
          <w:sz w:val="24"/>
          <w:szCs w:val="24"/>
        </w:rPr>
      </w:pPr>
      <w:r w:rsidRPr="007C32C4">
        <w:rPr>
          <w:rFonts w:asciiTheme="minorHAnsi" w:hAnsiTheme="minorHAnsi" w:cs="Arial"/>
          <w:sz w:val="24"/>
          <w:szCs w:val="24"/>
        </w:rPr>
        <w:t>2. ESIC, Mumbai</w:t>
      </w:r>
    </w:p>
    <w:p w:rsidR="00667EFE" w:rsidRPr="007C32C4" w:rsidRDefault="00667EFE" w:rsidP="00667EFE">
      <w:pPr>
        <w:pStyle w:val="NoSpacing"/>
        <w:spacing w:line="276" w:lineRule="auto"/>
        <w:ind w:firstLine="540"/>
        <w:jc w:val="both"/>
        <w:rPr>
          <w:rFonts w:asciiTheme="minorHAnsi" w:hAnsiTheme="minorHAnsi" w:cs="Arial"/>
          <w:sz w:val="24"/>
          <w:szCs w:val="24"/>
        </w:rPr>
      </w:pPr>
      <w:r w:rsidRPr="007C32C4">
        <w:rPr>
          <w:rFonts w:asciiTheme="minorHAnsi" w:hAnsiTheme="minorHAnsi" w:cs="Arial"/>
          <w:sz w:val="24"/>
          <w:szCs w:val="24"/>
        </w:rPr>
        <w:t>3. AIIMS, Raipur</w:t>
      </w:r>
    </w:p>
    <w:p w:rsidR="00667EFE" w:rsidRPr="007C32C4" w:rsidRDefault="00667EFE" w:rsidP="00667EFE">
      <w:pPr>
        <w:pStyle w:val="NoSpacing"/>
        <w:spacing w:line="276" w:lineRule="auto"/>
        <w:ind w:firstLine="540"/>
        <w:jc w:val="both"/>
        <w:rPr>
          <w:rFonts w:asciiTheme="minorHAnsi" w:hAnsiTheme="minorHAnsi" w:cs="Arial"/>
          <w:sz w:val="24"/>
          <w:szCs w:val="24"/>
        </w:rPr>
      </w:pPr>
      <w:r w:rsidRPr="007C32C4">
        <w:rPr>
          <w:rFonts w:asciiTheme="minorHAnsi" w:hAnsiTheme="minorHAnsi" w:cs="Arial"/>
          <w:sz w:val="24"/>
          <w:szCs w:val="24"/>
        </w:rPr>
        <w:t>4. Medical College, Calicut.</w:t>
      </w:r>
    </w:p>
    <w:p w:rsidR="00667EFE" w:rsidRPr="007C32C4" w:rsidRDefault="00667EFE" w:rsidP="00667EFE">
      <w:pPr>
        <w:pStyle w:val="NoSpacing"/>
        <w:spacing w:line="276" w:lineRule="auto"/>
        <w:jc w:val="both"/>
        <w:rPr>
          <w:rFonts w:asciiTheme="minorHAnsi" w:hAnsiTheme="minorHAnsi" w:cs="Arial"/>
          <w:sz w:val="24"/>
          <w:szCs w:val="24"/>
        </w:rPr>
      </w:pPr>
    </w:p>
    <w:p w:rsidR="00667EFE" w:rsidRPr="007C32C4" w:rsidRDefault="00667EFE" w:rsidP="00667EFE">
      <w:pPr>
        <w:jc w:val="both"/>
        <w:rPr>
          <w:rFonts w:asciiTheme="minorHAnsi" w:hAnsiTheme="minorHAnsi"/>
        </w:rPr>
      </w:pPr>
      <w:r w:rsidRPr="007C32C4">
        <w:rPr>
          <w:rFonts w:asciiTheme="minorHAnsi" w:hAnsiTheme="minorHAnsi"/>
        </w:rPr>
        <w:t>This tender is for finalizing the external reference laboratory for outsourcing of spec</w:t>
      </w:r>
      <w:r w:rsidR="00FD7A35" w:rsidRPr="007C32C4">
        <w:rPr>
          <w:rFonts w:asciiTheme="minorHAnsi" w:hAnsiTheme="minorHAnsi"/>
        </w:rPr>
        <w:t xml:space="preserve">ialty tests for the </w:t>
      </w:r>
      <w:r w:rsidR="00456857" w:rsidRPr="007C32C4">
        <w:rPr>
          <w:rFonts w:asciiTheme="minorHAnsi" w:hAnsiTheme="minorHAnsi"/>
          <w:b/>
          <w:bCs/>
        </w:rPr>
        <w:t xml:space="preserve">contract </w:t>
      </w:r>
      <w:r w:rsidR="00FD7A35" w:rsidRPr="007C32C4">
        <w:rPr>
          <w:rFonts w:asciiTheme="minorHAnsi" w:hAnsiTheme="minorHAnsi"/>
          <w:b/>
          <w:bCs/>
        </w:rPr>
        <w:t>period August</w:t>
      </w:r>
      <w:r w:rsidRPr="007C32C4">
        <w:rPr>
          <w:rFonts w:asciiTheme="minorHAnsi" w:hAnsiTheme="minorHAnsi"/>
          <w:b/>
          <w:bCs/>
        </w:rPr>
        <w:t xml:space="preserve"> 2015 to March 2017</w:t>
      </w:r>
    </w:p>
    <w:p w:rsidR="00667EFE" w:rsidRPr="007C32C4" w:rsidRDefault="00667EFE" w:rsidP="00667EFE">
      <w:pPr>
        <w:jc w:val="both"/>
        <w:rPr>
          <w:rFonts w:asciiTheme="minorHAnsi" w:hAnsiTheme="minorHAnsi"/>
        </w:rPr>
      </w:pPr>
    </w:p>
    <w:p w:rsidR="00667EFE" w:rsidRPr="007C32C4" w:rsidRDefault="00667EFE" w:rsidP="00667EFE">
      <w:pPr>
        <w:jc w:val="both"/>
        <w:rPr>
          <w:rFonts w:asciiTheme="minorHAnsi" w:hAnsiTheme="minorHAnsi"/>
        </w:rPr>
      </w:pPr>
    </w:p>
    <w:p w:rsidR="00667EFE" w:rsidRPr="007C32C4" w:rsidRDefault="00667EFE" w:rsidP="00667EFE">
      <w:pPr>
        <w:numPr>
          <w:ilvl w:val="0"/>
          <w:numId w:val="14"/>
        </w:numPr>
        <w:spacing w:line="276" w:lineRule="auto"/>
        <w:rPr>
          <w:rFonts w:asciiTheme="minorHAnsi" w:hAnsiTheme="minorHAnsi" w:cs="Arial"/>
          <w:b/>
          <w:bCs/>
        </w:rPr>
      </w:pPr>
      <w:r w:rsidRPr="007C32C4">
        <w:rPr>
          <w:rFonts w:asciiTheme="minorHAnsi" w:hAnsiTheme="minorHAnsi" w:cs="Arial"/>
          <w:b/>
          <w:bCs/>
        </w:rPr>
        <w:t>INSTRUCTIONS TO BIDDER</w:t>
      </w:r>
    </w:p>
    <w:p w:rsidR="00667EFE" w:rsidRPr="007C32C4" w:rsidRDefault="00667EFE" w:rsidP="00667EFE">
      <w:pPr>
        <w:spacing w:line="276" w:lineRule="auto"/>
        <w:ind w:left="1080"/>
        <w:rPr>
          <w:rFonts w:asciiTheme="minorHAnsi" w:hAnsiTheme="minorHAnsi" w:cs="Arial"/>
          <w:b/>
          <w:bCs/>
        </w:rPr>
      </w:pPr>
    </w:p>
    <w:p w:rsidR="00667EFE" w:rsidRPr="007C32C4" w:rsidRDefault="00667EFE" w:rsidP="00667EFE">
      <w:pPr>
        <w:tabs>
          <w:tab w:val="left" w:pos="2355"/>
        </w:tabs>
        <w:spacing w:line="276" w:lineRule="auto"/>
        <w:ind w:left="360"/>
        <w:jc w:val="both"/>
        <w:rPr>
          <w:rFonts w:asciiTheme="minorHAnsi" w:eastAsia="Calibri" w:hAnsiTheme="minorHAnsi" w:cs="Arial"/>
          <w:b/>
          <w:bCs/>
          <w:color w:val="000000"/>
          <w:lang w:val="en-IN" w:bidi="hi-IN"/>
        </w:rPr>
      </w:pPr>
      <w:r w:rsidRPr="007C32C4">
        <w:rPr>
          <w:rFonts w:asciiTheme="minorHAnsi" w:eastAsia="Calibri" w:hAnsiTheme="minorHAnsi" w:cs="Arial"/>
          <w:bCs/>
          <w:color w:val="000000"/>
          <w:lang w:val="en-IN" w:bidi="hi-IN"/>
        </w:rPr>
        <w:t xml:space="preserve">Documents in Electronic form will not be accepted. </w:t>
      </w:r>
      <w:r w:rsidRPr="007C32C4">
        <w:rPr>
          <w:rFonts w:asciiTheme="minorHAnsi" w:hAnsiTheme="minorHAnsi" w:cs="Arial"/>
        </w:rPr>
        <w:t xml:space="preserve">Tender should be submitted in two parts, Part – I (Technical Bid) &amp; Part – II (Financial Bid). Envelop of Part – I should be super scribed as “Tender for </w:t>
      </w:r>
      <w:r w:rsidRPr="007C32C4">
        <w:rPr>
          <w:rFonts w:asciiTheme="minorHAnsi" w:hAnsiTheme="minorHAnsi"/>
        </w:rPr>
        <w:t>the external reference laboratory for outsourcing of specialty tests</w:t>
      </w:r>
      <w:r w:rsidRPr="007C32C4">
        <w:rPr>
          <w:rFonts w:asciiTheme="minorHAnsi" w:hAnsiTheme="minorHAnsi" w:cs="Arial"/>
        </w:rPr>
        <w:t xml:space="preserve"> Part – I Technical Bid” and Envelop of Part – II should be super scribed as “Tender for </w:t>
      </w:r>
      <w:r w:rsidRPr="007C32C4">
        <w:rPr>
          <w:rFonts w:asciiTheme="minorHAnsi" w:hAnsiTheme="minorHAnsi"/>
        </w:rPr>
        <w:t>the external reference laboratory for outsourcing of specialty tests</w:t>
      </w:r>
      <w:r w:rsidRPr="007C32C4">
        <w:rPr>
          <w:rFonts w:asciiTheme="minorHAnsi" w:hAnsiTheme="minorHAnsi" w:cs="Arial"/>
        </w:rPr>
        <w:t xml:space="preserve"> Part – II Financial Bid”. These two covers shall be put in one single sealed cover super scribed “Tender for </w:t>
      </w:r>
      <w:r w:rsidRPr="007C32C4">
        <w:rPr>
          <w:rFonts w:asciiTheme="minorHAnsi" w:hAnsiTheme="minorHAnsi"/>
        </w:rPr>
        <w:t>the external reference laboratory for outsourcing of specialty tests</w:t>
      </w:r>
      <w:r w:rsidRPr="007C32C4">
        <w:rPr>
          <w:rFonts w:asciiTheme="minorHAnsi" w:hAnsiTheme="minorHAnsi" w:cs="Arial"/>
        </w:rPr>
        <w:t xml:space="preserve"> .Quotation sealed and super scribed with tender number and address should be delivered to the following address.</w:t>
      </w:r>
    </w:p>
    <w:p w:rsidR="00667EFE" w:rsidRPr="007C32C4" w:rsidRDefault="00667EFE" w:rsidP="00667EFE">
      <w:pPr>
        <w:pStyle w:val="NoSpacing"/>
        <w:spacing w:line="276" w:lineRule="auto"/>
        <w:rPr>
          <w:rFonts w:asciiTheme="minorHAnsi" w:hAnsiTheme="minorHAnsi" w:cs="Arial"/>
          <w:sz w:val="24"/>
          <w:szCs w:val="24"/>
        </w:rPr>
      </w:pPr>
    </w:p>
    <w:p w:rsidR="00FD7A35" w:rsidRPr="007C32C4" w:rsidRDefault="00FD7A35" w:rsidP="00FD7A35">
      <w:pPr>
        <w:pStyle w:val="NoSpacing"/>
        <w:tabs>
          <w:tab w:val="left" w:pos="360"/>
        </w:tabs>
        <w:spacing w:line="276" w:lineRule="auto"/>
        <w:rPr>
          <w:rFonts w:asciiTheme="minorHAnsi" w:hAnsiTheme="minorHAnsi" w:cs="Arial"/>
          <w:b/>
          <w:sz w:val="24"/>
          <w:szCs w:val="24"/>
        </w:rPr>
      </w:pPr>
      <w:r w:rsidRPr="007C32C4">
        <w:rPr>
          <w:rFonts w:asciiTheme="minorHAnsi" w:hAnsiTheme="minorHAnsi" w:cs="Arial"/>
          <w:b/>
          <w:sz w:val="24"/>
          <w:szCs w:val="24"/>
        </w:rPr>
        <w:t>Deputy General Manager (SD)</w:t>
      </w:r>
    </w:p>
    <w:p w:rsidR="00FD7A35" w:rsidRPr="007C32C4" w:rsidRDefault="00FD7A35" w:rsidP="00FD7A35">
      <w:pPr>
        <w:pStyle w:val="NoSpacing"/>
        <w:tabs>
          <w:tab w:val="left" w:pos="360"/>
        </w:tabs>
        <w:spacing w:line="276" w:lineRule="auto"/>
        <w:rPr>
          <w:rFonts w:asciiTheme="minorHAnsi" w:hAnsiTheme="minorHAnsi" w:cs="Arial"/>
          <w:b/>
          <w:sz w:val="24"/>
          <w:szCs w:val="24"/>
        </w:rPr>
      </w:pPr>
      <w:r w:rsidRPr="007C32C4">
        <w:rPr>
          <w:rFonts w:asciiTheme="minorHAnsi" w:hAnsiTheme="minorHAnsi" w:cs="Arial"/>
          <w:b/>
          <w:sz w:val="24"/>
          <w:szCs w:val="24"/>
        </w:rPr>
        <w:t>Sourcing Division</w:t>
      </w:r>
    </w:p>
    <w:p w:rsidR="00FD7A35" w:rsidRPr="007C32C4" w:rsidRDefault="00FD7A35" w:rsidP="00FD7A35">
      <w:pPr>
        <w:pStyle w:val="NoSpacing"/>
        <w:tabs>
          <w:tab w:val="left" w:pos="360"/>
        </w:tabs>
        <w:spacing w:line="276" w:lineRule="auto"/>
        <w:rPr>
          <w:rFonts w:asciiTheme="minorHAnsi" w:hAnsiTheme="minorHAnsi" w:cs="Arial"/>
          <w:b/>
          <w:sz w:val="24"/>
          <w:szCs w:val="24"/>
        </w:rPr>
      </w:pPr>
      <w:r w:rsidRPr="007C32C4">
        <w:rPr>
          <w:rFonts w:asciiTheme="minorHAnsi" w:hAnsiTheme="minorHAnsi" w:cs="Arial"/>
          <w:b/>
          <w:sz w:val="24"/>
          <w:szCs w:val="24"/>
        </w:rPr>
        <w:t>HLL Lifecare Limited, Poojappura,</w:t>
      </w:r>
    </w:p>
    <w:p w:rsidR="00FD7A35" w:rsidRPr="007C32C4" w:rsidRDefault="00FD7A35" w:rsidP="00FD7A35">
      <w:pPr>
        <w:pStyle w:val="NoSpacing"/>
        <w:tabs>
          <w:tab w:val="left" w:pos="360"/>
        </w:tabs>
        <w:spacing w:line="276" w:lineRule="auto"/>
        <w:rPr>
          <w:rFonts w:asciiTheme="minorHAnsi" w:hAnsiTheme="minorHAnsi" w:cs="Arial"/>
          <w:b/>
          <w:sz w:val="24"/>
          <w:szCs w:val="24"/>
        </w:rPr>
      </w:pPr>
      <w:r w:rsidRPr="007C32C4">
        <w:rPr>
          <w:rFonts w:asciiTheme="minorHAnsi" w:hAnsiTheme="minorHAnsi" w:cs="Arial"/>
          <w:b/>
          <w:sz w:val="24"/>
          <w:szCs w:val="24"/>
        </w:rPr>
        <w:t>Trivandrum,Kerala</w:t>
      </w:r>
    </w:p>
    <w:p w:rsidR="00FD7A35" w:rsidRPr="007C32C4" w:rsidRDefault="00FD7A35" w:rsidP="00FD7A35">
      <w:pPr>
        <w:pStyle w:val="NoSpacing"/>
        <w:tabs>
          <w:tab w:val="left" w:pos="360"/>
        </w:tabs>
        <w:spacing w:line="276" w:lineRule="auto"/>
        <w:rPr>
          <w:rFonts w:asciiTheme="minorHAnsi" w:hAnsiTheme="minorHAnsi" w:cs="Arial"/>
          <w:b/>
          <w:sz w:val="24"/>
          <w:szCs w:val="24"/>
        </w:rPr>
      </w:pPr>
      <w:r w:rsidRPr="007C32C4">
        <w:rPr>
          <w:rFonts w:asciiTheme="minorHAnsi" w:hAnsiTheme="minorHAnsi" w:cs="Arial"/>
          <w:b/>
          <w:sz w:val="24"/>
          <w:szCs w:val="24"/>
        </w:rPr>
        <w:t>0471-2354949 ext-242 or 0471- 2353932</w:t>
      </w:r>
    </w:p>
    <w:p w:rsidR="00667EFE" w:rsidRPr="007C32C4" w:rsidRDefault="00667EFE" w:rsidP="00667EFE">
      <w:pPr>
        <w:pStyle w:val="NoSpacing"/>
        <w:spacing w:line="276" w:lineRule="auto"/>
        <w:rPr>
          <w:rFonts w:asciiTheme="minorHAnsi" w:hAnsiTheme="minorHAnsi" w:cs="Arial"/>
          <w:b/>
          <w:bCs/>
          <w:sz w:val="24"/>
          <w:szCs w:val="24"/>
        </w:rPr>
      </w:pPr>
    </w:p>
    <w:p w:rsidR="00667EFE" w:rsidRPr="007C32C4" w:rsidRDefault="00667EFE" w:rsidP="00667EFE">
      <w:pPr>
        <w:pStyle w:val="Default"/>
        <w:spacing w:line="276" w:lineRule="auto"/>
        <w:ind w:right="43"/>
        <w:jc w:val="both"/>
        <w:rPr>
          <w:rFonts w:asciiTheme="minorHAnsi" w:hAnsiTheme="minorHAnsi" w:cs="Arial"/>
          <w:color w:val="auto"/>
        </w:rPr>
      </w:pPr>
      <w:r w:rsidRPr="007C32C4">
        <w:rPr>
          <w:rFonts w:asciiTheme="minorHAnsi" w:hAnsiTheme="minorHAnsi" w:cs="Arial"/>
        </w:rPr>
        <w:t xml:space="preserve">The sealed quotation should reach the above </w:t>
      </w:r>
      <w:r w:rsidRPr="007C32C4">
        <w:rPr>
          <w:rFonts w:asciiTheme="minorHAnsi" w:hAnsiTheme="minorHAnsi" w:cs="Arial"/>
          <w:color w:val="auto"/>
        </w:rPr>
        <w:t xml:space="preserve">address latest by </w:t>
      </w:r>
      <w:r w:rsidR="00FE6934">
        <w:rPr>
          <w:rFonts w:asciiTheme="minorHAnsi" w:hAnsiTheme="minorHAnsi" w:cs="Arial"/>
          <w:b/>
          <w:color w:val="auto"/>
        </w:rPr>
        <w:t>3:00 pm on 01</w:t>
      </w:r>
      <w:r w:rsidR="00FE6934" w:rsidRPr="00FE6934">
        <w:rPr>
          <w:rFonts w:asciiTheme="minorHAnsi" w:hAnsiTheme="minorHAnsi" w:cs="Arial"/>
          <w:b/>
          <w:color w:val="auto"/>
          <w:vertAlign w:val="superscript"/>
        </w:rPr>
        <w:t>st</w:t>
      </w:r>
      <w:r w:rsidR="00FE6934">
        <w:rPr>
          <w:rFonts w:asciiTheme="minorHAnsi" w:hAnsiTheme="minorHAnsi" w:cs="Arial"/>
          <w:b/>
          <w:color w:val="auto"/>
        </w:rPr>
        <w:t xml:space="preserve"> August</w:t>
      </w:r>
      <w:r w:rsidR="007C32C4" w:rsidRPr="007C32C4">
        <w:rPr>
          <w:rFonts w:asciiTheme="minorHAnsi" w:hAnsiTheme="minorHAnsi" w:cs="Arial"/>
          <w:b/>
          <w:color w:val="auto"/>
        </w:rPr>
        <w:t xml:space="preserve"> </w:t>
      </w:r>
      <w:r w:rsidRPr="007C32C4">
        <w:rPr>
          <w:rFonts w:asciiTheme="minorHAnsi" w:hAnsiTheme="minorHAnsi" w:cs="Arial"/>
          <w:b/>
          <w:color w:val="auto"/>
        </w:rPr>
        <w:t>2015</w:t>
      </w:r>
      <w:r w:rsidRPr="007C32C4">
        <w:rPr>
          <w:rFonts w:asciiTheme="minorHAnsi" w:hAnsiTheme="minorHAnsi" w:cs="Arial"/>
          <w:color w:val="auto"/>
        </w:rPr>
        <w:t>. The technical bid will be opened on the same day in the presence of Bidders of authorized representatives</w:t>
      </w:r>
    </w:p>
    <w:p w:rsidR="00667EFE" w:rsidRPr="007C32C4" w:rsidRDefault="00667EFE" w:rsidP="00667EFE">
      <w:pPr>
        <w:tabs>
          <w:tab w:val="left" w:pos="2355"/>
        </w:tabs>
        <w:spacing w:line="276" w:lineRule="auto"/>
        <w:jc w:val="both"/>
        <w:rPr>
          <w:rFonts w:asciiTheme="minorHAnsi" w:eastAsia="Calibri" w:hAnsiTheme="minorHAnsi" w:cs="Arial"/>
          <w:b/>
          <w:bCs/>
          <w:color w:val="000000"/>
          <w:lang w:val="en-IN" w:bidi="hi-IN"/>
        </w:rPr>
      </w:pPr>
    </w:p>
    <w:p w:rsidR="00667EFE" w:rsidRPr="007C32C4" w:rsidRDefault="00667EFE" w:rsidP="00667EFE">
      <w:pPr>
        <w:pStyle w:val="BodyText"/>
        <w:spacing w:after="0" w:line="276" w:lineRule="auto"/>
        <w:jc w:val="both"/>
        <w:rPr>
          <w:rFonts w:asciiTheme="minorHAnsi" w:hAnsiTheme="minorHAnsi" w:cs="Arial"/>
        </w:rPr>
      </w:pPr>
      <w:r w:rsidRPr="007C32C4">
        <w:rPr>
          <w:rFonts w:asciiTheme="minorHAnsi" w:hAnsiTheme="minorHAnsi"/>
          <w:b/>
        </w:rPr>
        <w:t xml:space="preserve"> </w:t>
      </w:r>
      <w:r w:rsidRPr="007C32C4">
        <w:rPr>
          <w:rFonts w:asciiTheme="minorHAnsi" w:hAnsiTheme="minorHAnsi"/>
        </w:rPr>
        <w:t>The envelope should contain two separate sealed envelopes mentioned as given below.</w:t>
      </w:r>
    </w:p>
    <w:p w:rsidR="00667EFE" w:rsidRPr="007C32C4" w:rsidRDefault="00667EFE" w:rsidP="00667EFE">
      <w:pPr>
        <w:jc w:val="both"/>
        <w:rPr>
          <w:rFonts w:asciiTheme="minorHAnsi" w:hAnsiTheme="minorHAnsi"/>
          <w:b/>
          <w:bCs/>
        </w:rPr>
      </w:pPr>
    </w:p>
    <w:p w:rsidR="00667EFE" w:rsidRPr="007C32C4" w:rsidRDefault="00667EFE" w:rsidP="00667EFE">
      <w:pPr>
        <w:jc w:val="both"/>
        <w:rPr>
          <w:rFonts w:asciiTheme="minorHAnsi" w:hAnsiTheme="minorHAnsi"/>
          <w:b/>
          <w:bCs/>
        </w:rPr>
      </w:pPr>
      <w:r w:rsidRPr="007C32C4">
        <w:rPr>
          <w:rFonts w:asciiTheme="minorHAnsi" w:hAnsiTheme="minorHAnsi"/>
          <w:b/>
          <w:bCs/>
        </w:rPr>
        <w:t>Envelope I- Technical Bid</w:t>
      </w:r>
    </w:p>
    <w:p w:rsidR="00667EFE" w:rsidRPr="007C32C4" w:rsidRDefault="00667EFE" w:rsidP="00667EFE">
      <w:pPr>
        <w:jc w:val="both"/>
        <w:rPr>
          <w:rFonts w:asciiTheme="minorHAnsi" w:hAnsiTheme="minorHAnsi"/>
          <w:b/>
          <w:bCs/>
        </w:rPr>
      </w:pPr>
    </w:p>
    <w:p w:rsidR="00667EFE" w:rsidRPr="007C32C4" w:rsidRDefault="000B62DB" w:rsidP="00667EFE">
      <w:pPr>
        <w:jc w:val="both"/>
        <w:rPr>
          <w:rFonts w:asciiTheme="minorHAnsi" w:hAnsiTheme="minorHAnsi"/>
        </w:rPr>
      </w:pPr>
      <w:r w:rsidRPr="007C32C4">
        <w:rPr>
          <w:rFonts w:asciiTheme="minorHAnsi" w:hAnsiTheme="minorHAnsi"/>
        </w:rPr>
        <w:t>The following documents shall</w:t>
      </w:r>
      <w:r w:rsidR="00667EFE" w:rsidRPr="007C32C4">
        <w:rPr>
          <w:rFonts w:asciiTheme="minorHAnsi" w:hAnsiTheme="minorHAnsi"/>
        </w:rPr>
        <w:t xml:space="preserve"> be </w:t>
      </w:r>
      <w:r w:rsidRPr="007C32C4">
        <w:rPr>
          <w:rFonts w:asciiTheme="minorHAnsi" w:hAnsiTheme="minorHAnsi"/>
        </w:rPr>
        <w:t>submitted as part of technical bid</w:t>
      </w:r>
    </w:p>
    <w:p w:rsidR="00667EFE" w:rsidRPr="007C32C4" w:rsidRDefault="00667EFE" w:rsidP="00667EFE">
      <w:pPr>
        <w:autoSpaceDE w:val="0"/>
        <w:autoSpaceDN w:val="0"/>
        <w:adjustRightInd w:val="0"/>
        <w:jc w:val="both"/>
        <w:rPr>
          <w:rFonts w:asciiTheme="minorHAnsi" w:hAnsiTheme="minorHAnsi"/>
        </w:rPr>
      </w:pPr>
      <w:r w:rsidRPr="007C32C4">
        <w:rPr>
          <w:rFonts w:asciiTheme="minorHAnsi" w:hAnsiTheme="minorHAnsi"/>
        </w:rPr>
        <w:t>a. Sales Tax Registration Certificate/TIN No.</w:t>
      </w:r>
    </w:p>
    <w:p w:rsidR="00667EFE" w:rsidRPr="007C32C4" w:rsidRDefault="00667EFE" w:rsidP="00667EFE">
      <w:pPr>
        <w:autoSpaceDE w:val="0"/>
        <w:autoSpaceDN w:val="0"/>
        <w:adjustRightInd w:val="0"/>
        <w:jc w:val="both"/>
        <w:rPr>
          <w:rFonts w:asciiTheme="minorHAnsi" w:hAnsiTheme="minorHAnsi"/>
          <w:b/>
        </w:rPr>
      </w:pPr>
      <w:r w:rsidRPr="007C32C4">
        <w:rPr>
          <w:rFonts w:asciiTheme="minorHAnsi" w:hAnsiTheme="minorHAnsi"/>
        </w:rPr>
        <w:t xml:space="preserve">b. Audited Balance Sheet for financial year </w:t>
      </w:r>
      <w:r w:rsidRPr="007C32C4">
        <w:rPr>
          <w:rFonts w:asciiTheme="minorHAnsi" w:hAnsiTheme="minorHAnsi"/>
          <w:b/>
        </w:rPr>
        <w:t xml:space="preserve">13-14, 14-15 </w:t>
      </w:r>
    </w:p>
    <w:p w:rsidR="00667EFE" w:rsidRPr="007C32C4" w:rsidRDefault="00667EFE" w:rsidP="00667EFE">
      <w:pPr>
        <w:autoSpaceDE w:val="0"/>
        <w:autoSpaceDN w:val="0"/>
        <w:adjustRightInd w:val="0"/>
        <w:jc w:val="both"/>
        <w:rPr>
          <w:rFonts w:asciiTheme="minorHAnsi" w:hAnsiTheme="minorHAnsi"/>
        </w:rPr>
      </w:pPr>
      <w:r w:rsidRPr="007C32C4">
        <w:rPr>
          <w:rFonts w:asciiTheme="minorHAnsi" w:hAnsiTheme="minorHAnsi"/>
        </w:rPr>
        <w:t>c. Certificate of Annual turnover from Path Lab services from a Chartered Accountant.</w:t>
      </w:r>
    </w:p>
    <w:p w:rsidR="00667EFE" w:rsidRPr="007C32C4" w:rsidRDefault="00667EFE" w:rsidP="00667EFE">
      <w:pPr>
        <w:autoSpaceDE w:val="0"/>
        <w:autoSpaceDN w:val="0"/>
        <w:adjustRightInd w:val="0"/>
        <w:jc w:val="both"/>
        <w:rPr>
          <w:rFonts w:asciiTheme="minorHAnsi" w:hAnsiTheme="minorHAnsi"/>
        </w:rPr>
      </w:pPr>
      <w:r w:rsidRPr="007C32C4">
        <w:rPr>
          <w:rFonts w:asciiTheme="minorHAnsi" w:hAnsiTheme="minorHAnsi"/>
        </w:rPr>
        <w:t>d. Path Lab Infrastructure available with tenderer</w:t>
      </w:r>
    </w:p>
    <w:p w:rsidR="00667EFE" w:rsidRPr="007C32C4" w:rsidRDefault="00667EFE" w:rsidP="00667EFE">
      <w:pPr>
        <w:autoSpaceDE w:val="0"/>
        <w:autoSpaceDN w:val="0"/>
        <w:adjustRightInd w:val="0"/>
        <w:jc w:val="both"/>
        <w:rPr>
          <w:rFonts w:asciiTheme="minorHAnsi" w:hAnsiTheme="minorHAnsi"/>
        </w:rPr>
      </w:pPr>
      <w:r w:rsidRPr="007C32C4">
        <w:rPr>
          <w:rFonts w:asciiTheme="minorHAnsi" w:hAnsiTheme="minorHAnsi"/>
        </w:rPr>
        <w:t xml:space="preserve">e. Income Tax PAN number </w:t>
      </w:r>
    </w:p>
    <w:p w:rsidR="00667EFE" w:rsidRPr="007C32C4" w:rsidRDefault="00667EFE" w:rsidP="00667EFE">
      <w:pPr>
        <w:autoSpaceDE w:val="0"/>
        <w:autoSpaceDN w:val="0"/>
        <w:adjustRightInd w:val="0"/>
        <w:jc w:val="both"/>
        <w:rPr>
          <w:rFonts w:asciiTheme="minorHAnsi" w:hAnsiTheme="minorHAnsi"/>
        </w:rPr>
      </w:pPr>
      <w:r w:rsidRPr="007C32C4">
        <w:rPr>
          <w:rFonts w:asciiTheme="minorHAnsi" w:hAnsiTheme="minorHAnsi"/>
        </w:rPr>
        <w:t>f. Technical details, relevant literature or any other information about the Laboratory.</w:t>
      </w:r>
    </w:p>
    <w:p w:rsidR="00667EFE" w:rsidRPr="007C32C4" w:rsidRDefault="00667EFE" w:rsidP="00667EFE">
      <w:pPr>
        <w:autoSpaceDE w:val="0"/>
        <w:autoSpaceDN w:val="0"/>
        <w:adjustRightInd w:val="0"/>
        <w:jc w:val="both"/>
        <w:rPr>
          <w:rFonts w:asciiTheme="minorHAnsi" w:hAnsiTheme="minorHAnsi"/>
        </w:rPr>
      </w:pPr>
      <w:r w:rsidRPr="007C32C4">
        <w:rPr>
          <w:rFonts w:asciiTheme="minorHAnsi" w:hAnsiTheme="minorHAnsi"/>
        </w:rPr>
        <w:t xml:space="preserve">g. Experience &amp; Track record of the bidder </w:t>
      </w:r>
    </w:p>
    <w:p w:rsidR="00667EFE" w:rsidRPr="007C32C4" w:rsidRDefault="00667EFE" w:rsidP="00667EFE">
      <w:pPr>
        <w:autoSpaceDE w:val="0"/>
        <w:autoSpaceDN w:val="0"/>
        <w:adjustRightInd w:val="0"/>
        <w:jc w:val="both"/>
        <w:rPr>
          <w:rFonts w:asciiTheme="minorHAnsi" w:hAnsiTheme="minorHAnsi"/>
        </w:rPr>
      </w:pPr>
      <w:r w:rsidRPr="007C32C4">
        <w:rPr>
          <w:rFonts w:asciiTheme="minorHAnsi" w:hAnsiTheme="minorHAnsi"/>
        </w:rPr>
        <w:t>h. Copy of Current NABL accreditation certificate</w:t>
      </w:r>
    </w:p>
    <w:p w:rsidR="00667EFE" w:rsidRPr="007C32C4" w:rsidRDefault="00667EFE" w:rsidP="00667EFE">
      <w:pPr>
        <w:autoSpaceDE w:val="0"/>
        <w:autoSpaceDN w:val="0"/>
        <w:adjustRightInd w:val="0"/>
        <w:jc w:val="both"/>
        <w:rPr>
          <w:rFonts w:asciiTheme="minorHAnsi" w:hAnsiTheme="minorHAnsi"/>
        </w:rPr>
      </w:pPr>
      <w:r w:rsidRPr="007C32C4">
        <w:rPr>
          <w:rFonts w:asciiTheme="minorHAnsi" w:hAnsiTheme="minorHAnsi"/>
        </w:rPr>
        <w:t>i. Address and location of the Testing Laboratory of the bidder which will service the requirement of respective Hindlabs.</w:t>
      </w:r>
    </w:p>
    <w:p w:rsidR="00667EFE" w:rsidRPr="007C32C4" w:rsidRDefault="00667EFE" w:rsidP="00667EFE">
      <w:pPr>
        <w:autoSpaceDE w:val="0"/>
        <w:autoSpaceDN w:val="0"/>
        <w:adjustRightInd w:val="0"/>
        <w:jc w:val="both"/>
        <w:rPr>
          <w:rFonts w:asciiTheme="minorHAnsi" w:hAnsiTheme="minorHAnsi"/>
        </w:rPr>
      </w:pPr>
      <w:r w:rsidRPr="007C32C4">
        <w:rPr>
          <w:rFonts w:asciiTheme="minorHAnsi" w:hAnsiTheme="minorHAnsi"/>
        </w:rPr>
        <w:t>j. Annexure I and Annexure II duly signed and sealed</w:t>
      </w:r>
    </w:p>
    <w:p w:rsidR="000C1E60" w:rsidRPr="007C32C4" w:rsidRDefault="000C1E60" w:rsidP="00667EFE">
      <w:pPr>
        <w:autoSpaceDE w:val="0"/>
        <w:autoSpaceDN w:val="0"/>
        <w:adjustRightInd w:val="0"/>
        <w:jc w:val="both"/>
        <w:rPr>
          <w:rFonts w:asciiTheme="minorHAnsi" w:hAnsiTheme="minorHAnsi"/>
        </w:rPr>
      </w:pPr>
    </w:p>
    <w:p w:rsidR="00E32D2E" w:rsidRPr="007C32C4" w:rsidRDefault="00E32D2E" w:rsidP="00E32D2E">
      <w:pPr>
        <w:autoSpaceDE w:val="0"/>
        <w:autoSpaceDN w:val="0"/>
        <w:adjustRightInd w:val="0"/>
        <w:jc w:val="both"/>
        <w:rPr>
          <w:rFonts w:asciiTheme="minorHAnsi" w:eastAsiaTheme="minorHAnsi" w:hAnsiTheme="minorHAnsi" w:cs="Arial"/>
          <w:lang w:val="en-IN" w:bidi="hi-IN"/>
        </w:rPr>
      </w:pPr>
      <w:r w:rsidRPr="007C32C4">
        <w:rPr>
          <w:rFonts w:asciiTheme="minorHAnsi" w:eastAsiaTheme="minorHAnsi" w:hAnsiTheme="minorHAnsi" w:cs="Arial"/>
          <w:lang w:val="en-IN" w:bidi="hi-IN"/>
        </w:rPr>
        <w:t xml:space="preserve">The tenderer shall submit the copy of the tender document and addenda thereto, if any, with each page should be signed and stamped to confirm the acceptance of the entire term &amp; conditions of the tender. </w:t>
      </w:r>
    </w:p>
    <w:p w:rsidR="00E32D2E" w:rsidRPr="007C32C4" w:rsidRDefault="00E32D2E" w:rsidP="00E32D2E">
      <w:pPr>
        <w:spacing w:line="276" w:lineRule="auto"/>
        <w:jc w:val="both"/>
        <w:rPr>
          <w:rFonts w:asciiTheme="minorHAnsi" w:hAnsiTheme="minorHAnsi" w:cs="Arial"/>
        </w:rPr>
      </w:pPr>
    </w:p>
    <w:p w:rsidR="00E32D2E" w:rsidRPr="007C32C4" w:rsidRDefault="00E32D2E" w:rsidP="00E32D2E">
      <w:pPr>
        <w:spacing w:line="276" w:lineRule="auto"/>
        <w:jc w:val="both"/>
        <w:rPr>
          <w:rFonts w:asciiTheme="minorHAnsi" w:hAnsiTheme="minorHAnsi" w:cs="Arial"/>
        </w:rPr>
      </w:pPr>
      <w:r w:rsidRPr="007C32C4">
        <w:rPr>
          <w:rFonts w:asciiTheme="minorHAnsi" w:hAnsiTheme="minorHAnsi" w:cs="Arial"/>
        </w:rPr>
        <w:t>The bid will be summarily rejected in case any or all of the following;</w:t>
      </w:r>
    </w:p>
    <w:p w:rsidR="00E32D2E" w:rsidRPr="007C32C4" w:rsidRDefault="00E32D2E" w:rsidP="00E32D2E">
      <w:pPr>
        <w:pStyle w:val="ListParagraph"/>
        <w:numPr>
          <w:ilvl w:val="3"/>
          <w:numId w:val="2"/>
        </w:numPr>
        <w:tabs>
          <w:tab w:val="clear" w:pos="2700"/>
          <w:tab w:val="num" w:pos="2880"/>
        </w:tabs>
        <w:spacing w:after="0"/>
        <w:ind w:left="2880"/>
        <w:contextualSpacing/>
        <w:jc w:val="both"/>
        <w:rPr>
          <w:rFonts w:asciiTheme="minorHAnsi" w:hAnsiTheme="minorHAnsi" w:cs="Arial"/>
          <w:sz w:val="24"/>
          <w:szCs w:val="24"/>
        </w:rPr>
      </w:pPr>
      <w:r w:rsidRPr="007C32C4">
        <w:rPr>
          <w:rFonts w:asciiTheme="minorHAnsi" w:hAnsiTheme="minorHAnsi" w:cs="Arial"/>
          <w:sz w:val="24"/>
          <w:szCs w:val="24"/>
        </w:rPr>
        <w:t>The bid with conditional and ambiguous clauses</w:t>
      </w:r>
    </w:p>
    <w:p w:rsidR="00E32D2E" w:rsidRPr="007C32C4" w:rsidRDefault="00E32D2E" w:rsidP="00E32D2E">
      <w:pPr>
        <w:pStyle w:val="ListParagraph"/>
        <w:numPr>
          <w:ilvl w:val="3"/>
          <w:numId w:val="2"/>
        </w:numPr>
        <w:tabs>
          <w:tab w:val="clear" w:pos="2700"/>
          <w:tab w:val="num" w:pos="2880"/>
        </w:tabs>
        <w:spacing w:after="0"/>
        <w:ind w:left="2880"/>
        <w:contextualSpacing/>
        <w:jc w:val="both"/>
        <w:rPr>
          <w:rFonts w:asciiTheme="minorHAnsi" w:hAnsiTheme="minorHAnsi" w:cs="Arial"/>
          <w:sz w:val="24"/>
          <w:szCs w:val="24"/>
        </w:rPr>
      </w:pPr>
      <w:r w:rsidRPr="007C32C4">
        <w:rPr>
          <w:rFonts w:asciiTheme="minorHAnsi" w:hAnsiTheme="minorHAnsi" w:cs="Arial"/>
          <w:sz w:val="24"/>
          <w:szCs w:val="24"/>
        </w:rPr>
        <w:t>The bid without EMD</w:t>
      </w:r>
    </w:p>
    <w:p w:rsidR="00E32D2E" w:rsidRPr="007C32C4" w:rsidRDefault="00E32D2E" w:rsidP="00E32D2E">
      <w:pPr>
        <w:autoSpaceDE w:val="0"/>
        <w:autoSpaceDN w:val="0"/>
        <w:adjustRightInd w:val="0"/>
        <w:jc w:val="both"/>
        <w:rPr>
          <w:rFonts w:asciiTheme="minorHAnsi" w:eastAsiaTheme="minorHAnsi" w:hAnsiTheme="minorHAnsi" w:cs="Arial"/>
          <w:lang w:val="en-IN" w:bidi="hi-IN"/>
        </w:rPr>
      </w:pPr>
    </w:p>
    <w:p w:rsidR="00E32D2E" w:rsidRPr="007C32C4" w:rsidRDefault="00E32D2E" w:rsidP="00E32D2E">
      <w:pPr>
        <w:pStyle w:val="BodyText"/>
        <w:spacing w:line="276" w:lineRule="auto"/>
        <w:rPr>
          <w:rFonts w:asciiTheme="minorHAnsi" w:eastAsiaTheme="minorHAnsi" w:hAnsiTheme="minorHAnsi" w:cs="Arial"/>
          <w:lang w:val="en-IN" w:bidi="hi-IN"/>
        </w:rPr>
      </w:pPr>
      <w:r w:rsidRPr="007C32C4">
        <w:rPr>
          <w:rFonts w:asciiTheme="minorHAnsi" w:eastAsiaTheme="minorHAnsi" w:hAnsiTheme="minorHAnsi" w:cs="Arial"/>
          <w:lang w:val="en-IN" w:bidi="hi-IN"/>
        </w:rPr>
        <w:t>The tender of any tenderer, who has not complied with one or more of the conditions of pre-qualification criteria and / or fail to submit the required documents in prescribed format as mentioned / or required / or conditional tender are liable to be summarily rejected.</w:t>
      </w:r>
    </w:p>
    <w:p w:rsidR="00667EFE" w:rsidRPr="007C32C4" w:rsidRDefault="00667EFE" w:rsidP="00667EFE">
      <w:pPr>
        <w:jc w:val="both"/>
        <w:rPr>
          <w:rFonts w:asciiTheme="minorHAnsi" w:hAnsiTheme="minorHAnsi"/>
          <w:b/>
          <w:bCs/>
        </w:rPr>
      </w:pPr>
      <w:r w:rsidRPr="007C32C4">
        <w:rPr>
          <w:rFonts w:asciiTheme="minorHAnsi" w:hAnsiTheme="minorHAnsi"/>
          <w:b/>
          <w:bCs/>
        </w:rPr>
        <w:t xml:space="preserve"> ELIGIBILITY CRITERIA FOR APPOINTING OF REFERENCE LABS FOR OUTSOURCING TESTS FROM HINDLABS</w:t>
      </w:r>
      <w:r w:rsidR="00526EB4">
        <w:rPr>
          <w:rFonts w:asciiTheme="minorHAnsi" w:hAnsiTheme="minorHAnsi"/>
          <w:b/>
          <w:bCs/>
        </w:rPr>
        <w:t xml:space="preserve"> (ESSENTIAL PRE-QUALIFICATION CRITERIA)</w:t>
      </w:r>
    </w:p>
    <w:p w:rsidR="00667EFE" w:rsidRPr="007C32C4" w:rsidRDefault="00667EFE" w:rsidP="00667EFE">
      <w:pPr>
        <w:jc w:val="both"/>
        <w:rPr>
          <w:rFonts w:asciiTheme="minorHAnsi" w:hAnsiTheme="minorHAnsi"/>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076"/>
        <w:gridCol w:w="2952"/>
      </w:tblGrid>
      <w:tr w:rsidR="00667EFE" w:rsidRPr="007C32C4" w:rsidTr="00B64D2F">
        <w:tc>
          <w:tcPr>
            <w:tcW w:w="828" w:type="dxa"/>
          </w:tcPr>
          <w:p w:rsidR="00667EFE" w:rsidRPr="007C32C4" w:rsidRDefault="004925EB" w:rsidP="00B64D2F">
            <w:pPr>
              <w:jc w:val="both"/>
              <w:rPr>
                <w:rFonts w:asciiTheme="minorHAnsi" w:hAnsiTheme="minorHAnsi"/>
                <w:b/>
                <w:bCs/>
              </w:rPr>
            </w:pPr>
            <w:r>
              <w:rPr>
                <w:rFonts w:asciiTheme="minorHAnsi" w:hAnsiTheme="minorHAnsi"/>
                <w:b/>
                <w:bCs/>
              </w:rPr>
              <w:t>S. N</w:t>
            </w:r>
            <w:r w:rsidR="00667EFE" w:rsidRPr="007C32C4">
              <w:rPr>
                <w:rFonts w:asciiTheme="minorHAnsi" w:hAnsiTheme="minorHAnsi"/>
                <w:b/>
                <w:bCs/>
              </w:rPr>
              <w:t>o.</w:t>
            </w:r>
          </w:p>
        </w:tc>
        <w:tc>
          <w:tcPr>
            <w:tcW w:w="5076" w:type="dxa"/>
          </w:tcPr>
          <w:p w:rsidR="00667EFE" w:rsidRPr="007C32C4" w:rsidRDefault="00667EFE" w:rsidP="00B64D2F">
            <w:pPr>
              <w:jc w:val="both"/>
              <w:rPr>
                <w:rFonts w:asciiTheme="minorHAnsi" w:hAnsiTheme="minorHAnsi"/>
                <w:b/>
                <w:bCs/>
              </w:rPr>
            </w:pPr>
            <w:r w:rsidRPr="007C32C4">
              <w:rPr>
                <w:rFonts w:asciiTheme="minorHAnsi" w:hAnsiTheme="minorHAnsi"/>
                <w:b/>
                <w:bCs/>
              </w:rPr>
              <w:t>ELIGIBILITY CRITERIA</w:t>
            </w:r>
          </w:p>
        </w:tc>
        <w:tc>
          <w:tcPr>
            <w:tcW w:w="2952" w:type="dxa"/>
          </w:tcPr>
          <w:p w:rsidR="00667EFE" w:rsidRPr="007C32C4" w:rsidRDefault="00667EFE" w:rsidP="00B64D2F">
            <w:pPr>
              <w:jc w:val="both"/>
              <w:rPr>
                <w:rFonts w:asciiTheme="minorHAnsi" w:hAnsiTheme="minorHAnsi"/>
                <w:b/>
                <w:bCs/>
              </w:rPr>
            </w:pPr>
            <w:r w:rsidRPr="007C32C4">
              <w:rPr>
                <w:rFonts w:asciiTheme="minorHAnsi" w:hAnsiTheme="minorHAnsi"/>
                <w:b/>
                <w:bCs/>
              </w:rPr>
              <w:t>REMARKS</w:t>
            </w:r>
          </w:p>
        </w:tc>
      </w:tr>
      <w:tr w:rsidR="00667EFE" w:rsidRPr="007C32C4" w:rsidTr="00B64D2F">
        <w:tc>
          <w:tcPr>
            <w:tcW w:w="828" w:type="dxa"/>
          </w:tcPr>
          <w:p w:rsidR="00667EFE" w:rsidRPr="007C32C4" w:rsidRDefault="00667EFE" w:rsidP="00B64D2F">
            <w:pPr>
              <w:jc w:val="both"/>
              <w:rPr>
                <w:rFonts w:asciiTheme="minorHAnsi" w:hAnsiTheme="minorHAnsi"/>
              </w:rPr>
            </w:pPr>
            <w:r w:rsidRPr="007C32C4">
              <w:rPr>
                <w:rFonts w:asciiTheme="minorHAnsi" w:hAnsiTheme="minorHAnsi"/>
              </w:rPr>
              <w:t>1</w:t>
            </w:r>
          </w:p>
        </w:tc>
        <w:tc>
          <w:tcPr>
            <w:tcW w:w="5076" w:type="dxa"/>
          </w:tcPr>
          <w:p w:rsidR="00667EFE" w:rsidRPr="007C32C4" w:rsidRDefault="00667EFE" w:rsidP="00E45A6F">
            <w:pPr>
              <w:jc w:val="both"/>
              <w:rPr>
                <w:rFonts w:asciiTheme="minorHAnsi" w:hAnsiTheme="minorHAnsi"/>
              </w:rPr>
            </w:pPr>
            <w:r w:rsidRPr="007C32C4">
              <w:rPr>
                <w:rFonts w:asciiTheme="minorHAnsi" w:hAnsiTheme="minorHAnsi"/>
              </w:rPr>
              <w:t>Annu</w:t>
            </w:r>
            <w:r w:rsidR="00330AC4">
              <w:rPr>
                <w:rFonts w:asciiTheme="minorHAnsi" w:hAnsiTheme="minorHAnsi"/>
              </w:rPr>
              <w:t>al revenue should be more than 2</w:t>
            </w:r>
            <w:r w:rsidRPr="007C32C4">
              <w:rPr>
                <w:rFonts w:asciiTheme="minorHAnsi" w:hAnsiTheme="minorHAnsi"/>
              </w:rPr>
              <w:t>.00 crores for path lab testing</w:t>
            </w:r>
            <w:r w:rsidR="00E45A6F">
              <w:rPr>
                <w:rFonts w:asciiTheme="minorHAnsi" w:hAnsiTheme="minorHAnsi"/>
              </w:rPr>
              <w:t xml:space="preserve"> in last 2 FY (13-14 &amp; 14-15)</w:t>
            </w:r>
          </w:p>
        </w:tc>
        <w:tc>
          <w:tcPr>
            <w:tcW w:w="2952" w:type="dxa"/>
          </w:tcPr>
          <w:p w:rsidR="00667EFE" w:rsidRPr="007C32C4" w:rsidRDefault="00667EFE" w:rsidP="00B64D2F">
            <w:pPr>
              <w:jc w:val="both"/>
              <w:rPr>
                <w:rFonts w:asciiTheme="minorHAnsi" w:hAnsiTheme="minorHAnsi"/>
              </w:rPr>
            </w:pPr>
            <w:r w:rsidRPr="007C32C4">
              <w:rPr>
                <w:rFonts w:asciiTheme="minorHAnsi" w:hAnsiTheme="minorHAnsi"/>
              </w:rPr>
              <w:t>Mandatory</w:t>
            </w:r>
          </w:p>
        </w:tc>
      </w:tr>
      <w:tr w:rsidR="00667EFE" w:rsidRPr="007C32C4" w:rsidTr="00B64D2F">
        <w:tc>
          <w:tcPr>
            <w:tcW w:w="828" w:type="dxa"/>
          </w:tcPr>
          <w:p w:rsidR="00667EFE" w:rsidRPr="007C32C4" w:rsidRDefault="00667EFE" w:rsidP="00B64D2F">
            <w:pPr>
              <w:jc w:val="both"/>
              <w:rPr>
                <w:rFonts w:asciiTheme="minorHAnsi" w:hAnsiTheme="minorHAnsi"/>
              </w:rPr>
            </w:pPr>
            <w:r w:rsidRPr="007C32C4">
              <w:rPr>
                <w:rFonts w:asciiTheme="minorHAnsi" w:hAnsiTheme="minorHAnsi"/>
              </w:rPr>
              <w:t>2</w:t>
            </w:r>
          </w:p>
        </w:tc>
        <w:tc>
          <w:tcPr>
            <w:tcW w:w="5076" w:type="dxa"/>
          </w:tcPr>
          <w:p w:rsidR="00667EFE" w:rsidRPr="007C32C4" w:rsidRDefault="00A93B07" w:rsidP="00B64D2F">
            <w:pPr>
              <w:jc w:val="both"/>
              <w:rPr>
                <w:rFonts w:asciiTheme="minorHAnsi" w:hAnsiTheme="minorHAnsi"/>
              </w:rPr>
            </w:pPr>
            <w:r w:rsidRPr="00A93B07">
              <w:rPr>
                <w:rFonts w:asciiTheme="minorHAnsi" w:hAnsiTheme="minorHAnsi"/>
              </w:rPr>
              <w:t>The  testing facility/facilities should be NABL and/or CAP accredited and the accreditation should be available for the next 2 years</w:t>
            </w:r>
          </w:p>
        </w:tc>
        <w:tc>
          <w:tcPr>
            <w:tcW w:w="2952" w:type="dxa"/>
          </w:tcPr>
          <w:p w:rsidR="00667EFE" w:rsidRPr="007C32C4" w:rsidRDefault="00667EFE" w:rsidP="00B64D2F">
            <w:pPr>
              <w:jc w:val="both"/>
              <w:rPr>
                <w:rFonts w:asciiTheme="minorHAnsi" w:hAnsiTheme="minorHAnsi"/>
              </w:rPr>
            </w:pPr>
            <w:r w:rsidRPr="007C32C4">
              <w:rPr>
                <w:rFonts w:asciiTheme="minorHAnsi" w:hAnsiTheme="minorHAnsi"/>
              </w:rPr>
              <w:t>Mandatory</w:t>
            </w:r>
          </w:p>
        </w:tc>
      </w:tr>
      <w:tr w:rsidR="00667EFE" w:rsidRPr="007C32C4" w:rsidTr="00B64D2F">
        <w:tc>
          <w:tcPr>
            <w:tcW w:w="828" w:type="dxa"/>
          </w:tcPr>
          <w:p w:rsidR="00667EFE" w:rsidRPr="007C32C4" w:rsidRDefault="004925EB" w:rsidP="00B64D2F">
            <w:pPr>
              <w:jc w:val="both"/>
              <w:rPr>
                <w:rFonts w:asciiTheme="minorHAnsi" w:hAnsiTheme="minorHAnsi"/>
              </w:rPr>
            </w:pPr>
            <w:r>
              <w:rPr>
                <w:rFonts w:asciiTheme="minorHAnsi" w:hAnsiTheme="minorHAnsi"/>
              </w:rPr>
              <w:t>3</w:t>
            </w:r>
          </w:p>
        </w:tc>
        <w:tc>
          <w:tcPr>
            <w:tcW w:w="5076" w:type="dxa"/>
          </w:tcPr>
          <w:p w:rsidR="00667EFE" w:rsidRPr="007C32C4" w:rsidRDefault="00667EFE" w:rsidP="00B64D2F">
            <w:pPr>
              <w:jc w:val="both"/>
              <w:rPr>
                <w:rFonts w:asciiTheme="minorHAnsi" w:hAnsiTheme="minorHAnsi"/>
              </w:rPr>
            </w:pPr>
            <w:r w:rsidRPr="007C32C4">
              <w:rPr>
                <w:rFonts w:asciiTheme="minorHAnsi" w:hAnsiTheme="minorHAnsi"/>
              </w:rPr>
              <w:t>The reference lab should have following in house capabilities</w:t>
            </w:r>
          </w:p>
          <w:p w:rsidR="00667EFE" w:rsidRPr="007C32C4" w:rsidRDefault="00667EFE" w:rsidP="00B64D2F">
            <w:pPr>
              <w:numPr>
                <w:ilvl w:val="0"/>
                <w:numId w:val="10"/>
              </w:numPr>
              <w:jc w:val="both"/>
              <w:rPr>
                <w:rFonts w:asciiTheme="minorHAnsi" w:hAnsiTheme="minorHAnsi"/>
              </w:rPr>
            </w:pPr>
            <w:r w:rsidRPr="007C32C4">
              <w:rPr>
                <w:rFonts w:asciiTheme="minorHAnsi" w:hAnsiTheme="minorHAnsi"/>
              </w:rPr>
              <w:t>Routine Biochemistry</w:t>
            </w:r>
          </w:p>
          <w:p w:rsidR="00667EFE" w:rsidRPr="007C32C4" w:rsidRDefault="00667EFE" w:rsidP="00B64D2F">
            <w:pPr>
              <w:numPr>
                <w:ilvl w:val="0"/>
                <w:numId w:val="10"/>
              </w:numPr>
              <w:jc w:val="both"/>
              <w:rPr>
                <w:rFonts w:asciiTheme="minorHAnsi" w:hAnsiTheme="minorHAnsi"/>
              </w:rPr>
            </w:pPr>
            <w:r w:rsidRPr="007C32C4">
              <w:rPr>
                <w:rFonts w:asciiTheme="minorHAnsi" w:hAnsiTheme="minorHAnsi"/>
              </w:rPr>
              <w:t>Special Biochemistry</w:t>
            </w:r>
          </w:p>
          <w:p w:rsidR="00667EFE" w:rsidRPr="007C32C4" w:rsidRDefault="00667EFE" w:rsidP="00B64D2F">
            <w:pPr>
              <w:numPr>
                <w:ilvl w:val="0"/>
                <w:numId w:val="10"/>
              </w:numPr>
              <w:jc w:val="both"/>
              <w:rPr>
                <w:rFonts w:asciiTheme="minorHAnsi" w:hAnsiTheme="minorHAnsi"/>
              </w:rPr>
            </w:pPr>
            <w:r w:rsidRPr="007C32C4">
              <w:rPr>
                <w:rFonts w:asciiTheme="minorHAnsi" w:hAnsiTheme="minorHAnsi"/>
              </w:rPr>
              <w:t>Hematology</w:t>
            </w:r>
          </w:p>
          <w:p w:rsidR="00667EFE" w:rsidRPr="007C32C4" w:rsidRDefault="00667EFE" w:rsidP="00B64D2F">
            <w:pPr>
              <w:numPr>
                <w:ilvl w:val="0"/>
                <w:numId w:val="10"/>
              </w:numPr>
              <w:jc w:val="both"/>
              <w:rPr>
                <w:rFonts w:asciiTheme="minorHAnsi" w:hAnsiTheme="minorHAnsi"/>
              </w:rPr>
            </w:pPr>
            <w:r w:rsidRPr="007C32C4">
              <w:rPr>
                <w:rFonts w:asciiTheme="minorHAnsi" w:hAnsiTheme="minorHAnsi"/>
              </w:rPr>
              <w:t>Immunoassay</w:t>
            </w:r>
          </w:p>
          <w:p w:rsidR="00667EFE" w:rsidRPr="007C32C4" w:rsidRDefault="00667EFE" w:rsidP="00B64D2F">
            <w:pPr>
              <w:numPr>
                <w:ilvl w:val="0"/>
                <w:numId w:val="10"/>
              </w:numPr>
              <w:jc w:val="both"/>
              <w:rPr>
                <w:rFonts w:asciiTheme="minorHAnsi" w:hAnsiTheme="minorHAnsi"/>
              </w:rPr>
            </w:pPr>
            <w:r w:rsidRPr="007C32C4">
              <w:rPr>
                <w:rFonts w:asciiTheme="minorHAnsi" w:hAnsiTheme="minorHAnsi"/>
              </w:rPr>
              <w:t>Serology</w:t>
            </w:r>
          </w:p>
          <w:p w:rsidR="00667EFE" w:rsidRPr="007C32C4" w:rsidRDefault="00667EFE" w:rsidP="00B64D2F">
            <w:pPr>
              <w:numPr>
                <w:ilvl w:val="0"/>
                <w:numId w:val="10"/>
              </w:numPr>
              <w:jc w:val="both"/>
              <w:rPr>
                <w:rFonts w:asciiTheme="minorHAnsi" w:hAnsiTheme="minorHAnsi"/>
              </w:rPr>
            </w:pPr>
            <w:r w:rsidRPr="007C32C4">
              <w:rPr>
                <w:rFonts w:asciiTheme="minorHAnsi" w:hAnsiTheme="minorHAnsi"/>
              </w:rPr>
              <w:t>Microbiology- Bacteriology, Mycology</w:t>
            </w:r>
          </w:p>
          <w:p w:rsidR="00667EFE" w:rsidRPr="007C32C4" w:rsidRDefault="00667EFE" w:rsidP="00B64D2F">
            <w:pPr>
              <w:numPr>
                <w:ilvl w:val="0"/>
                <w:numId w:val="10"/>
              </w:numPr>
              <w:jc w:val="both"/>
              <w:rPr>
                <w:rFonts w:asciiTheme="minorHAnsi" w:hAnsiTheme="minorHAnsi"/>
              </w:rPr>
            </w:pPr>
            <w:r w:rsidRPr="007C32C4">
              <w:rPr>
                <w:rFonts w:asciiTheme="minorHAnsi" w:hAnsiTheme="minorHAnsi"/>
              </w:rPr>
              <w:t>Flowcytometry</w:t>
            </w:r>
          </w:p>
          <w:p w:rsidR="00667EFE" w:rsidRPr="007C32C4" w:rsidRDefault="00667EFE" w:rsidP="00B64D2F">
            <w:pPr>
              <w:numPr>
                <w:ilvl w:val="0"/>
                <w:numId w:val="10"/>
              </w:numPr>
              <w:jc w:val="both"/>
              <w:rPr>
                <w:rFonts w:asciiTheme="minorHAnsi" w:hAnsiTheme="minorHAnsi"/>
              </w:rPr>
            </w:pPr>
            <w:r w:rsidRPr="007C32C4">
              <w:rPr>
                <w:rFonts w:asciiTheme="minorHAnsi" w:hAnsiTheme="minorHAnsi"/>
              </w:rPr>
              <w:t>Cytology</w:t>
            </w:r>
          </w:p>
          <w:p w:rsidR="00667EFE" w:rsidRPr="007C32C4" w:rsidRDefault="00667EFE" w:rsidP="00B64D2F">
            <w:pPr>
              <w:numPr>
                <w:ilvl w:val="0"/>
                <w:numId w:val="10"/>
              </w:numPr>
              <w:jc w:val="both"/>
              <w:rPr>
                <w:rFonts w:asciiTheme="minorHAnsi" w:hAnsiTheme="minorHAnsi"/>
              </w:rPr>
            </w:pPr>
            <w:r w:rsidRPr="007C32C4">
              <w:rPr>
                <w:rFonts w:asciiTheme="minorHAnsi" w:hAnsiTheme="minorHAnsi"/>
              </w:rPr>
              <w:t>Cytogenetics</w:t>
            </w:r>
          </w:p>
          <w:p w:rsidR="00667EFE" w:rsidRPr="007C32C4" w:rsidRDefault="00667EFE" w:rsidP="00B64D2F">
            <w:pPr>
              <w:numPr>
                <w:ilvl w:val="0"/>
                <w:numId w:val="10"/>
              </w:numPr>
              <w:jc w:val="both"/>
              <w:rPr>
                <w:rFonts w:asciiTheme="minorHAnsi" w:hAnsiTheme="minorHAnsi"/>
              </w:rPr>
            </w:pPr>
            <w:r w:rsidRPr="007C32C4">
              <w:rPr>
                <w:rFonts w:asciiTheme="minorHAnsi" w:hAnsiTheme="minorHAnsi"/>
              </w:rPr>
              <w:t>Histopathology</w:t>
            </w:r>
          </w:p>
          <w:p w:rsidR="00667EFE" w:rsidRPr="007C32C4" w:rsidRDefault="00667EFE" w:rsidP="00B64D2F">
            <w:pPr>
              <w:numPr>
                <w:ilvl w:val="0"/>
                <w:numId w:val="10"/>
              </w:numPr>
              <w:jc w:val="both"/>
              <w:rPr>
                <w:rFonts w:asciiTheme="minorHAnsi" w:hAnsiTheme="minorHAnsi"/>
              </w:rPr>
            </w:pPr>
            <w:r w:rsidRPr="007C32C4">
              <w:rPr>
                <w:rFonts w:asciiTheme="minorHAnsi" w:hAnsiTheme="minorHAnsi"/>
              </w:rPr>
              <w:t>Immuno histopathology &amp; IF</w:t>
            </w:r>
          </w:p>
          <w:p w:rsidR="00667EFE" w:rsidRPr="007C32C4" w:rsidRDefault="00667EFE" w:rsidP="00B64D2F">
            <w:pPr>
              <w:numPr>
                <w:ilvl w:val="0"/>
                <w:numId w:val="10"/>
              </w:numPr>
              <w:jc w:val="both"/>
              <w:rPr>
                <w:rFonts w:asciiTheme="minorHAnsi" w:hAnsiTheme="minorHAnsi"/>
              </w:rPr>
            </w:pPr>
            <w:r w:rsidRPr="007C32C4">
              <w:rPr>
                <w:rFonts w:asciiTheme="minorHAnsi" w:hAnsiTheme="minorHAnsi"/>
              </w:rPr>
              <w:t>Molecular Biology</w:t>
            </w:r>
          </w:p>
          <w:p w:rsidR="00667EFE" w:rsidRPr="007C32C4" w:rsidRDefault="00667EFE" w:rsidP="00B64D2F">
            <w:pPr>
              <w:ind w:left="60"/>
              <w:jc w:val="both"/>
              <w:rPr>
                <w:rFonts w:asciiTheme="minorHAnsi" w:hAnsiTheme="minorHAnsi"/>
              </w:rPr>
            </w:pPr>
          </w:p>
        </w:tc>
        <w:tc>
          <w:tcPr>
            <w:tcW w:w="2952" w:type="dxa"/>
          </w:tcPr>
          <w:p w:rsidR="00667EFE" w:rsidRPr="007C32C4" w:rsidRDefault="00667EFE" w:rsidP="00B64D2F">
            <w:pPr>
              <w:jc w:val="both"/>
              <w:rPr>
                <w:rFonts w:asciiTheme="minorHAnsi" w:hAnsiTheme="minorHAnsi"/>
              </w:rPr>
            </w:pPr>
            <w:r w:rsidRPr="007C32C4">
              <w:rPr>
                <w:rFonts w:asciiTheme="minorHAnsi" w:hAnsiTheme="minorHAnsi"/>
              </w:rPr>
              <w:t>Mandatory</w:t>
            </w:r>
          </w:p>
          <w:p w:rsidR="00667EFE" w:rsidRPr="007C32C4" w:rsidRDefault="00667EFE" w:rsidP="00B64D2F">
            <w:pPr>
              <w:jc w:val="both"/>
              <w:rPr>
                <w:rFonts w:asciiTheme="minorHAnsi" w:hAnsiTheme="minorHAnsi"/>
              </w:rPr>
            </w:pPr>
          </w:p>
          <w:p w:rsidR="00667EFE" w:rsidRPr="007C32C4" w:rsidRDefault="00667EFE" w:rsidP="00B64D2F">
            <w:pPr>
              <w:jc w:val="both"/>
              <w:rPr>
                <w:rFonts w:asciiTheme="minorHAnsi" w:hAnsiTheme="minorHAnsi"/>
              </w:rPr>
            </w:pPr>
            <w:r w:rsidRPr="007C32C4">
              <w:rPr>
                <w:rFonts w:asciiTheme="minorHAnsi" w:hAnsiTheme="minorHAnsi"/>
              </w:rPr>
              <w:t>Applicants should mention the machines in each department and the methods of each test in each scope.</w:t>
            </w:r>
          </w:p>
        </w:tc>
      </w:tr>
      <w:tr w:rsidR="00667EFE" w:rsidRPr="007C32C4" w:rsidTr="00B64D2F">
        <w:tc>
          <w:tcPr>
            <w:tcW w:w="828" w:type="dxa"/>
          </w:tcPr>
          <w:p w:rsidR="00667EFE" w:rsidRPr="007C32C4" w:rsidRDefault="004925EB" w:rsidP="00B64D2F">
            <w:pPr>
              <w:jc w:val="both"/>
              <w:rPr>
                <w:rFonts w:asciiTheme="minorHAnsi" w:hAnsiTheme="minorHAnsi"/>
              </w:rPr>
            </w:pPr>
            <w:r>
              <w:rPr>
                <w:rFonts w:asciiTheme="minorHAnsi" w:hAnsiTheme="minorHAnsi"/>
              </w:rPr>
              <w:t>4</w:t>
            </w:r>
          </w:p>
        </w:tc>
        <w:tc>
          <w:tcPr>
            <w:tcW w:w="5076" w:type="dxa"/>
          </w:tcPr>
          <w:p w:rsidR="00667EFE" w:rsidRPr="007C32C4" w:rsidRDefault="00667EFE" w:rsidP="00B64D2F">
            <w:pPr>
              <w:jc w:val="both"/>
              <w:rPr>
                <w:rFonts w:asciiTheme="minorHAnsi" w:hAnsiTheme="minorHAnsi"/>
              </w:rPr>
            </w:pPr>
            <w:r w:rsidRPr="007C32C4">
              <w:rPr>
                <w:rFonts w:asciiTheme="minorHAnsi" w:hAnsiTheme="minorHAnsi"/>
              </w:rPr>
              <w:t>Should be participating in proficiency testing as per NABL</w:t>
            </w:r>
          </w:p>
        </w:tc>
        <w:tc>
          <w:tcPr>
            <w:tcW w:w="2952" w:type="dxa"/>
          </w:tcPr>
          <w:p w:rsidR="00667EFE" w:rsidRPr="007C32C4" w:rsidRDefault="00667EFE" w:rsidP="00B64D2F">
            <w:pPr>
              <w:jc w:val="both"/>
              <w:rPr>
                <w:rFonts w:asciiTheme="minorHAnsi" w:hAnsiTheme="minorHAnsi"/>
              </w:rPr>
            </w:pPr>
            <w:r w:rsidRPr="007C32C4">
              <w:rPr>
                <w:rFonts w:asciiTheme="minorHAnsi" w:hAnsiTheme="minorHAnsi"/>
              </w:rPr>
              <w:t>Mandatory</w:t>
            </w:r>
          </w:p>
        </w:tc>
      </w:tr>
      <w:tr w:rsidR="00667EFE" w:rsidRPr="007C32C4" w:rsidTr="00B64D2F">
        <w:tc>
          <w:tcPr>
            <w:tcW w:w="828" w:type="dxa"/>
          </w:tcPr>
          <w:p w:rsidR="00667EFE" w:rsidRPr="007C32C4" w:rsidRDefault="004925EB" w:rsidP="00B64D2F">
            <w:pPr>
              <w:jc w:val="both"/>
              <w:rPr>
                <w:rFonts w:asciiTheme="minorHAnsi" w:hAnsiTheme="minorHAnsi"/>
              </w:rPr>
            </w:pPr>
            <w:r>
              <w:rPr>
                <w:rFonts w:asciiTheme="minorHAnsi" w:hAnsiTheme="minorHAnsi"/>
              </w:rPr>
              <w:t>5</w:t>
            </w:r>
          </w:p>
        </w:tc>
        <w:tc>
          <w:tcPr>
            <w:tcW w:w="5076" w:type="dxa"/>
          </w:tcPr>
          <w:p w:rsidR="00667EFE" w:rsidRPr="007C32C4" w:rsidRDefault="00667EFE" w:rsidP="00B64D2F">
            <w:pPr>
              <w:jc w:val="both"/>
              <w:rPr>
                <w:rFonts w:asciiTheme="minorHAnsi" w:hAnsiTheme="minorHAnsi"/>
              </w:rPr>
            </w:pPr>
            <w:r w:rsidRPr="007C32C4">
              <w:rPr>
                <w:rFonts w:asciiTheme="minorHAnsi" w:hAnsiTheme="minorHAnsi"/>
              </w:rPr>
              <w:t>Provide the list of tests under NABL scope department wise</w:t>
            </w:r>
          </w:p>
        </w:tc>
        <w:tc>
          <w:tcPr>
            <w:tcW w:w="2952" w:type="dxa"/>
          </w:tcPr>
          <w:p w:rsidR="00667EFE" w:rsidRPr="007C32C4" w:rsidRDefault="00667EFE" w:rsidP="00B64D2F">
            <w:pPr>
              <w:jc w:val="both"/>
              <w:rPr>
                <w:rFonts w:asciiTheme="minorHAnsi" w:hAnsiTheme="minorHAnsi"/>
              </w:rPr>
            </w:pPr>
            <w:r w:rsidRPr="007C32C4">
              <w:rPr>
                <w:rFonts w:asciiTheme="minorHAnsi" w:hAnsiTheme="minorHAnsi"/>
              </w:rPr>
              <w:t>Mandatory</w:t>
            </w:r>
          </w:p>
        </w:tc>
      </w:tr>
      <w:tr w:rsidR="00667EFE" w:rsidRPr="007C32C4" w:rsidTr="00B64D2F">
        <w:tc>
          <w:tcPr>
            <w:tcW w:w="828" w:type="dxa"/>
          </w:tcPr>
          <w:p w:rsidR="00667EFE" w:rsidRPr="007C32C4" w:rsidRDefault="004925EB" w:rsidP="00B64D2F">
            <w:pPr>
              <w:jc w:val="both"/>
              <w:rPr>
                <w:rFonts w:asciiTheme="minorHAnsi" w:hAnsiTheme="minorHAnsi"/>
              </w:rPr>
            </w:pPr>
            <w:r>
              <w:rPr>
                <w:rFonts w:asciiTheme="minorHAnsi" w:hAnsiTheme="minorHAnsi"/>
              </w:rPr>
              <w:t>6</w:t>
            </w:r>
          </w:p>
        </w:tc>
        <w:tc>
          <w:tcPr>
            <w:tcW w:w="5076" w:type="dxa"/>
          </w:tcPr>
          <w:p w:rsidR="00667EFE" w:rsidRPr="007C32C4" w:rsidRDefault="00667EFE" w:rsidP="00B64D2F">
            <w:pPr>
              <w:jc w:val="both"/>
              <w:rPr>
                <w:rFonts w:asciiTheme="minorHAnsi" w:hAnsiTheme="minorHAnsi"/>
              </w:rPr>
            </w:pPr>
          </w:p>
          <w:p w:rsidR="00667EFE" w:rsidRPr="007C32C4" w:rsidRDefault="00667EFE" w:rsidP="00B64D2F">
            <w:pPr>
              <w:jc w:val="both"/>
              <w:rPr>
                <w:rFonts w:asciiTheme="minorHAnsi" w:hAnsiTheme="minorHAnsi"/>
              </w:rPr>
            </w:pPr>
            <w:r w:rsidRPr="007C32C4">
              <w:rPr>
                <w:rFonts w:asciiTheme="minorHAnsi" w:hAnsiTheme="minorHAnsi"/>
              </w:rPr>
              <w:t xml:space="preserve">Should have the facility of online /web reporting </w:t>
            </w:r>
          </w:p>
        </w:tc>
        <w:tc>
          <w:tcPr>
            <w:tcW w:w="2952" w:type="dxa"/>
          </w:tcPr>
          <w:p w:rsidR="00667EFE" w:rsidRPr="007C32C4" w:rsidRDefault="00667EFE" w:rsidP="00B64D2F">
            <w:pPr>
              <w:jc w:val="both"/>
              <w:rPr>
                <w:rFonts w:asciiTheme="minorHAnsi" w:hAnsiTheme="minorHAnsi"/>
              </w:rPr>
            </w:pPr>
            <w:r w:rsidRPr="007C32C4">
              <w:rPr>
                <w:rFonts w:asciiTheme="minorHAnsi" w:hAnsiTheme="minorHAnsi"/>
              </w:rPr>
              <w:t>Mandatory</w:t>
            </w:r>
          </w:p>
        </w:tc>
      </w:tr>
      <w:tr w:rsidR="00667EFE" w:rsidRPr="007C32C4" w:rsidTr="00B64D2F">
        <w:tc>
          <w:tcPr>
            <w:tcW w:w="828" w:type="dxa"/>
          </w:tcPr>
          <w:p w:rsidR="00667EFE" w:rsidRPr="007C32C4" w:rsidRDefault="004925EB" w:rsidP="00B64D2F">
            <w:pPr>
              <w:jc w:val="both"/>
              <w:rPr>
                <w:rFonts w:asciiTheme="minorHAnsi" w:hAnsiTheme="minorHAnsi"/>
              </w:rPr>
            </w:pPr>
            <w:r>
              <w:rPr>
                <w:rFonts w:asciiTheme="minorHAnsi" w:hAnsiTheme="minorHAnsi"/>
              </w:rPr>
              <w:t>7</w:t>
            </w:r>
          </w:p>
        </w:tc>
        <w:tc>
          <w:tcPr>
            <w:tcW w:w="5076" w:type="dxa"/>
          </w:tcPr>
          <w:p w:rsidR="00667EFE" w:rsidRPr="007C32C4" w:rsidRDefault="00667EFE" w:rsidP="00B64D2F">
            <w:pPr>
              <w:jc w:val="both"/>
              <w:rPr>
                <w:rFonts w:asciiTheme="minorHAnsi" w:hAnsiTheme="minorHAnsi"/>
              </w:rPr>
            </w:pPr>
            <w:r w:rsidRPr="007C32C4">
              <w:rPr>
                <w:rFonts w:asciiTheme="minorHAnsi" w:hAnsiTheme="minorHAnsi"/>
              </w:rPr>
              <w:t>Should have the sample transport system as per the NABL or defined in your own SOP</w:t>
            </w:r>
          </w:p>
        </w:tc>
        <w:tc>
          <w:tcPr>
            <w:tcW w:w="2952" w:type="dxa"/>
          </w:tcPr>
          <w:p w:rsidR="00667EFE" w:rsidRPr="007C32C4" w:rsidRDefault="00667EFE" w:rsidP="00B64D2F">
            <w:pPr>
              <w:jc w:val="both"/>
              <w:rPr>
                <w:rFonts w:asciiTheme="minorHAnsi" w:hAnsiTheme="minorHAnsi"/>
              </w:rPr>
            </w:pPr>
            <w:r w:rsidRPr="007C32C4">
              <w:rPr>
                <w:rFonts w:asciiTheme="minorHAnsi" w:hAnsiTheme="minorHAnsi"/>
              </w:rPr>
              <w:t>Mandatory</w:t>
            </w:r>
          </w:p>
        </w:tc>
      </w:tr>
      <w:tr w:rsidR="00FE6934" w:rsidRPr="007C32C4" w:rsidTr="00B64D2F">
        <w:tc>
          <w:tcPr>
            <w:tcW w:w="828" w:type="dxa"/>
          </w:tcPr>
          <w:p w:rsidR="00FE6934" w:rsidRDefault="00FE6934" w:rsidP="00B64D2F">
            <w:pPr>
              <w:jc w:val="both"/>
              <w:rPr>
                <w:rFonts w:asciiTheme="minorHAnsi" w:hAnsiTheme="minorHAnsi"/>
              </w:rPr>
            </w:pPr>
            <w:r>
              <w:rPr>
                <w:rFonts w:asciiTheme="minorHAnsi" w:hAnsiTheme="minorHAnsi"/>
              </w:rPr>
              <w:t>8</w:t>
            </w:r>
          </w:p>
        </w:tc>
        <w:tc>
          <w:tcPr>
            <w:tcW w:w="5076" w:type="dxa"/>
          </w:tcPr>
          <w:p w:rsidR="00FE6934" w:rsidRPr="007C32C4" w:rsidRDefault="00FE6934" w:rsidP="00B64D2F">
            <w:pPr>
              <w:jc w:val="both"/>
              <w:rPr>
                <w:rFonts w:asciiTheme="minorHAnsi" w:hAnsiTheme="minorHAnsi"/>
              </w:rPr>
            </w:pPr>
            <w:r>
              <w:rPr>
                <w:rFonts w:asciiTheme="minorHAnsi" w:hAnsiTheme="minorHAnsi"/>
              </w:rPr>
              <w:t>Should apply for all the test listed in the tender document</w:t>
            </w:r>
          </w:p>
        </w:tc>
        <w:tc>
          <w:tcPr>
            <w:tcW w:w="2952" w:type="dxa"/>
          </w:tcPr>
          <w:p w:rsidR="00FE6934" w:rsidRPr="007C32C4" w:rsidRDefault="00FE6934" w:rsidP="00B64D2F">
            <w:pPr>
              <w:jc w:val="both"/>
              <w:rPr>
                <w:rFonts w:asciiTheme="minorHAnsi" w:hAnsiTheme="minorHAnsi"/>
              </w:rPr>
            </w:pPr>
            <w:r>
              <w:rPr>
                <w:rFonts w:asciiTheme="minorHAnsi" w:hAnsiTheme="minorHAnsi"/>
              </w:rPr>
              <w:t>Mandatory</w:t>
            </w:r>
          </w:p>
        </w:tc>
      </w:tr>
    </w:tbl>
    <w:p w:rsidR="00667EFE" w:rsidRPr="007C32C4" w:rsidRDefault="00667EFE" w:rsidP="00667EFE">
      <w:pPr>
        <w:jc w:val="both"/>
        <w:rPr>
          <w:rFonts w:asciiTheme="minorHAnsi" w:hAnsiTheme="minorHAnsi"/>
        </w:rPr>
      </w:pPr>
    </w:p>
    <w:p w:rsidR="004925EB" w:rsidRDefault="004925EB" w:rsidP="00667EFE">
      <w:pPr>
        <w:jc w:val="both"/>
        <w:rPr>
          <w:rFonts w:asciiTheme="minorHAnsi" w:hAnsiTheme="minorHAnsi"/>
          <w:b/>
          <w:bCs/>
          <w:u w:val="single"/>
        </w:rPr>
      </w:pPr>
    </w:p>
    <w:p w:rsidR="00667EFE" w:rsidRPr="007C32C4" w:rsidRDefault="00667EFE" w:rsidP="00667EFE">
      <w:pPr>
        <w:jc w:val="both"/>
        <w:rPr>
          <w:rFonts w:asciiTheme="minorHAnsi" w:hAnsiTheme="minorHAnsi"/>
          <w:b/>
          <w:bCs/>
          <w:u w:val="single"/>
        </w:rPr>
      </w:pPr>
      <w:r w:rsidRPr="007C32C4">
        <w:rPr>
          <w:rFonts w:asciiTheme="minorHAnsi" w:hAnsiTheme="minorHAnsi"/>
          <w:b/>
          <w:bCs/>
          <w:u w:val="single"/>
        </w:rPr>
        <w:t>Terms and Conditions</w:t>
      </w:r>
    </w:p>
    <w:p w:rsidR="00FE6934" w:rsidRDefault="00667EFE" w:rsidP="00667EFE">
      <w:pPr>
        <w:numPr>
          <w:ilvl w:val="0"/>
          <w:numId w:val="11"/>
        </w:numPr>
        <w:jc w:val="both"/>
        <w:rPr>
          <w:rFonts w:asciiTheme="minorHAnsi" w:hAnsiTheme="minorHAnsi"/>
        </w:rPr>
      </w:pPr>
      <w:r w:rsidRPr="00FE6934">
        <w:rPr>
          <w:rFonts w:asciiTheme="minorHAnsi" w:hAnsiTheme="minorHAnsi"/>
        </w:rPr>
        <w:t>Path labs</w:t>
      </w:r>
      <w:r w:rsidR="00FE6934">
        <w:rPr>
          <w:rFonts w:asciiTheme="minorHAnsi" w:hAnsiTheme="minorHAnsi"/>
        </w:rPr>
        <w:t xml:space="preserve"> has to apply for all the tests listed in the tender document (Mandatory)</w:t>
      </w:r>
      <w:r w:rsidRPr="00FE6934">
        <w:rPr>
          <w:rFonts w:asciiTheme="minorHAnsi" w:hAnsiTheme="minorHAnsi"/>
        </w:rPr>
        <w:t xml:space="preserve"> </w:t>
      </w:r>
    </w:p>
    <w:p w:rsidR="00667EFE" w:rsidRPr="00FE6934" w:rsidRDefault="00667EFE" w:rsidP="00667EFE">
      <w:pPr>
        <w:numPr>
          <w:ilvl w:val="0"/>
          <w:numId w:val="11"/>
        </w:numPr>
        <w:jc w:val="both"/>
        <w:rPr>
          <w:rFonts w:asciiTheme="minorHAnsi" w:hAnsiTheme="minorHAnsi"/>
        </w:rPr>
      </w:pPr>
      <w:r w:rsidRPr="00FE6934">
        <w:rPr>
          <w:rFonts w:asciiTheme="minorHAnsi" w:hAnsiTheme="minorHAnsi"/>
        </w:rPr>
        <w:t>Should be open to any number of visits by the HLL pathologists</w:t>
      </w:r>
    </w:p>
    <w:p w:rsidR="00667EFE" w:rsidRPr="007C32C4" w:rsidRDefault="00667EFE" w:rsidP="00667EFE">
      <w:pPr>
        <w:numPr>
          <w:ilvl w:val="0"/>
          <w:numId w:val="11"/>
        </w:numPr>
        <w:jc w:val="both"/>
        <w:rPr>
          <w:rFonts w:asciiTheme="minorHAnsi" w:hAnsiTheme="minorHAnsi"/>
        </w:rPr>
      </w:pPr>
      <w:r w:rsidRPr="007C32C4">
        <w:rPr>
          <w:rFonts w:asciiTheme="minorHAnsi" w:hAnsiTheme="minorHAnsi"/>
        </w:rPr>
        <w:t>The test rates once agreed upon should not be revised during the period of the contract.</w:t>
      </w:r>
    </w:p>
    <w:p w:rsidR="00667EFE" w:rsidRPr="007C32C4" w:rsidRDefault="00667EFE" w:rsidP="00667EFE">
      <w:pPr>
        <w:numPr>
          <w:ilvl w:val="0"/>
          <w:numId w:val="11"/>
        </w:numPr>
        <w:jc w:val="both"/>
        <w:rPr>
          <w:rFonts w:asciiTheme="minorHAnsi" w:hAnsiTheme="minorHAnsi"/>
        </w:rPr>
      </w:pPr>
      <w:r w:rsidRPr="007C32C4">
        <w:rPr>
          <w:rFonts w:asciiTheme="minorHAnsi" w:hAnsiTheme="minorHAnsi"/>
        </w:rPr>
        <w:t>Report</w:t>
      </w:r>
      <w:r w:rsidR="00FD7DD9">
        <w:rPr>
          <w:rFonts w:asciiTheme="minorHAnsi" w:hAnsiTheme="minorHAnsi"/>
        </w:rPr>
        <w:t xml:space="preserve"> should be available online 24x7</w:t>
      </w:r>
    </w:p>
    <w:p w:rsidR="00667EFE" w:rsidRDefault="00667EFE" w:rsidP="00667EFE">
      <w:pPr>
        <w:numPr>
          <w:ilvl w:val="0"/>
          <w:numId w:val="11"/>
        </w:numPr>
        <w:jc w:val="both"/>
        <w:rPr>
          <w:rFonts w:asciiTheme="minorHAnsi" w:hAnsiTheme="minorHAnsi"/>
        </w:rPr>
      </w:pPr>
      <w:r w:rsidRPr="007C32C4">
        <w:rPr>
          <w:rFonts w:asciiTheme="minorHAnsi" w:hAnsiTheme="minorHAnsi"/>
        </w:rPr>
        <w:t xml:space="preserve">Facility should be available to interface the lab’s LIS with Hindlabs to print reports in the letter head of Hindlabs. </w:t>
      </w:r>
    </w:p>
    <w:p w:rsidR="00FE6934" w:rsidRPr="00FE6934" w:rsidRDefault="00FE6934" w:rsidP="00667EFE">
      <w:pPr>
        <w:numPr>
          <w:ilvl w:val="0"/>
          <w:numId w:val="11"/>
        </w:numPr>
        <w:jc w:val="both"/>
        <w:rPr>
          <w:rFonts w:asciiTheme="minorHAnsi" w:hAnsiTheme="minorHAnsi"/>
          <w:b/>
          <w:bCs/>
        </w:rPr>
      </w:pPr>
      <w:r w:rsidRPr="00FE6934">
        <w:rPr>
          <w:rFonts w:asciiTheme="minorHAnsi" w:hAnsiTheme="minorHAnsi"/>
          <w:b/>
          <w:bCs/>
        </w:rPr>
        <w:t>Sample collection and transportation  - Path lab shall provide all collection materials for samples to be collected from the Hindlabs and the collection material should be of good quality and approved by Hindlabs</w:t>
      </w:r>
    </w:p>
    <w:p w:rsidR="00FE6934" w:rsidRPr="00FE6934" w:rsidRDefault="00FE6934" w:rsidP="00667EFE">
      <w:pPr>
        <w:numPr>
          <w:ilvl w:val="0"/>
          <w:numId w:val="11"/>
        </w:numPr>
        <w:jc w:val="both"/>
        <w:rPr>
          <w:rFonts w:asciiTheme="minorHAnsi" w:hAnsiTheme="minorHAnsi"/>
          <w:b/>
          <w:bCs/>
        </w:rPr>
      </w:pPr>
      <w:r w:rsidRPr="00FE6934">
        <w:rPr>
          <w:rFonts w:asciiTheme="minorHAnsi" w:hAnsiTheme="minorHAnsi"/>
          <w:b/>
          <w:bCs/>
        </w:rPr>
        <w:t>Path Lab should make necessary arrangements for the proper &amp; safe transport of the sample to their testing facility maintaining the cold chain throughout the transport pricess</w:t>
      </w:r>
    </w:p>
    <w:p w:rsidR="00667EFE" w:rsidRPr="007C32C4" w:rsidRDefault="00667EFE" w:rsidP="00667EFE">
      <w:pPr>
        <w:numPr>
          <w:ilvl w:val="0"/>
          <w:numId w:val="11"/>
        </w:numPr>
        <w:jc w:val="both"/>
        <w:rPr>
          <w:rFonts w:asciiTheme="minorHAnsi" w:hAnsiTheme="minorHAnsi"/>
        </w:rPr>
      </w:pPr>
      <w:r w:rsidRPr="007C32C4">
        <w:rPr>
          <w:rFonts w:asciiTheme="minorHAnsi" w:hAnsiTheme="minorHAnsi"/>
        </w:rPr>
        <w:t>Lab shall provide all collection materials for samples sent to them. Collection material should be approved by Hindlabs.</w:t>
      </w:r>
    </w:p>
    <w:p w:rsidR="00667EFE" w:rsidRPr="007C32C4" w:rsidRDefault="00667EFE" w:rsidP="00667EFE">
      <w:pPr>
        <w:numPr>
          <w:ilvl w:val="0"/>
          <w:numId w:val="11"/>
        </w:numPr>
        <w:jc w:val="both"/>
        <w:rPr>
          <w:rFonts w:asciiTheme="minorHAnsi" w:hAnsiTheme="minorHAnsi"/>
        </w:rPr>
      </w:pPr>
      <w:r w:rsidRPr="007C32C4">
        <w:rPr>
          <w:rFonts w:asciiTheme="minorHAnsi" w:hAnsiTheme="minorHAnsi"/>
        </w:rPr>
        <w:t>Bills for te</w:t>
      </w:r>
      <w:r w:rsidR="00FD7A35" w:rsidRPr="007C32C4">
        <w:rPr>
          <w:rFonts w:asciiTheme="minorHAnsi" w:hAnsiTheme="minorHAnsi"/>
        </w:rPr>
        <w:t>sting should be provided on a</w:t>
      </w:r>
      <w:r w:rsidRPr="007C32C4">
        <w:rPr>
          <w:rFonts w:asciiTheme="minorHAnsi" w:hAnsiTheme="minorHAnsi"/>
        </w:rPr>
        <w:t xml:space="preserve"> monthly basis and the payment will be made within </w:t>
      </w:r>
      <w:r w:rsidRPr="007C32C4">
        <w:rPr>
          <w:rFonts w:asciiTheme="minorHAnsi" w:hAnsiTheme="minorHAnsi"/>
          <w:b/>
        </w:rPr>
        <w:t>30 days</w:t>
      </w:r>
      <w:r w:rsidRPr="007C32C4">
        <w:rPr>
          <w:rFonts w:asciiTheme="minorHAnsi" w:hAnsiTheme="minorHAnsi"/>
        </w:rPr>
        <w:t xml:space="preserve"> of bill verification.</w:t>
      </w:r>
    </w:p>
    <w:p w:rsidR="00E32D2E" w:rsidRPr="007C32C4" w:rsidRDefault="00E32D2E" w:rsidP="00E32D2E">
      <w:pPr>
        <w:pStyle w:val="ListParagraph"/>
        <w:numPr>
          <w:ilvl w:val="0"/>
          <w:numId w:val="11"/>
        </w:numPr>
        <w:autoSpaceDE w:val="0"/>
        <w:autoSpaceDN w:val="0"/>
        <w:adjustRightInd w:val="0"/>
        <w:jc w:val="both"/>
        <w:rPr>
          <w:rFonts w:asciiTheme="minorHAnsi" w:eastAsiaTheme="minorHAnsi" w:hAnsiTheme="minorHAnsi" w:cs="Arial"/>
          <w:sz w:val="24"/>
          <w:szCs w:val="24"/>
          <w:lang w:val="en-IN" w:bidi="hi-IN"/>
        </w:rPr>
      </w:pPr>
      <w:r w:rsidRPr="007C32C4">
        <w:rPr>
          <w:rFonts w:asciiTheme="minorHAnsi" w:eastAsiaTheme="minorHAnsi" w:hAnsiTheme="minorHAnsi" w:cs="Arial"/>
          <w:sz w:val="24"/>
          <w:szCs w:val="24"/>
          <w:lang w:val="en-IN" w:bidi="hi-IN"/>
        </w:rPr>
        <w:t xml:space="preserve">The tenderer should not have been debarred or blacklisted by any Central / State Government Departments of India. </w:t>
      </w:r>
    </w:p>
    <w:p w:rsidR="00667EFE" w:rsidRPr="007C32C4" w:rsidRDefault="00667EFE" w:rsidP="00667EFE">
      <w:pPr>
        <w:jc w:val="both"/>
        <w:rPr>
          <w:rFonts w:asciiTheme="minorHAnsi" w:hAnsiTheme="minorHAnsi"/>
        </w:rPr>
      </w:pPr>
    </w:p>
    <w:p w:rsidR="00667EFE" w:rsidRPr="007C32C4" w:rsidRDefault="00667EFE" w:rsidP="00667EFE">
      <w:pPr>
        <w:jc w:val="both"/>
        <w:rPr>
          <w:rFonts w:asciiTheme="minorHAnsi" w:hAnsiTheme="minorHAnsi"/>
          <w:b/>
          <w:bCs/>
        </w:rPr>
      </w:pPr>
      <w:r w:rsidRPr="007C32C4">
        <w:rPr>
          <w:rFonts w:asciiTheme="minorHAnsi" w:hAnsiTheme="minorHAnsi"/>
          <w:b/>
          <w:bCs/>
        </w:rPr>
        <w:t>Desirable Conditions</w:t>
      </w:r>
    </w:p>
    <w:p w:rsidR="00667EFE" w:rsidRPr="007C32C4" w:rsidRDefault="00667EFE" w:rsidP="00667EFE">
      <w:pPr>
        <w:numPr>
          <w:ilvl w:val="0"/>
          <w:numId w:val="12"/>
        </w:numPr>
        <w:jc w:val="both"/>
        <w:rPr>
          <w:rFonts w:asciiTheme="minorHAnsi" w:hAnsiTheme="minorHAnsi"/>
          <w:b/>
        </w:rPr>
      </w:pPr>
      <w:r w:rsidRPr="007C32C4">
        <w:rPr>
          <w:rFonts w:asciiTheme="minorHAnsi" w:hAnsiTheme="minorHAnsi"/>
          <w:b/>
        </w:rPr>
        <w:t>Primary pathology laboratory facility should be within 30-35 km from Hindlabs</w:t>
      </w:r>
    </w:p>
    <w:p w:rsidR="00667EFE" w:rsidRPr="007C32C4" w:rsidRDefault="00667EFE" w:rsidP="00667EFE">
      <w:pPr>
        <w:numPr>
          <w:ilvl w:val="0"/>
          <w:numId w:val="12"/>
        </w:numPr>
        <w:jc w:val="both"/>
        <w:rPr>
          <w:rFonts w:asciiTheme="minorHAnsi" w:hAnsiTheme="minorHAnsi"/>
          <w:b/>
        </w:rPr>
      </w:pPr>
      <w:r w:rsidRPr="007C32C4">
        <w:rPr>
          <w:rFonts w:asciiTheme="minorHAnsi" w:hAnsiTheme="minorHAnsi"/>
          <w:b/>
        </w:rPr>
        <w:t>Should have 24 hrs online or telephonic customer care facility dedicated to Hindlabs</w:t>
      </w:r>
    </w:p>
    <w:p w:rsidR="00667EFE" w:rsidRPr="007C32C4" w:rsidRDefault="00667EFE" w:rsidP="00667EFE">
      <w:pPr>
        <w:jc w:val="both"/>
        <w:rPr>
          <w:rFonts w:asciiTheme="minorHAnsi" w:hAnsiTheme="minorHAnsi"/>
          <w:b/>
        </w:rPr>
      </w:pPr>
    </w:p>
    <w:p w:rsidR="00667EFE" w:rsidRPr="007C32C4" w:rsidRDefault="00667EFE" w:rsidP="00667EFE">
      <w:pPr>
        <w:jc w:val="both"/>
        <w:rPr>
          <w:rFonts w:asciiTheme="minorHAnsi" w:hAnsiTheme="minorHAnsi"/>
        </w:rPr>
      </w:pPr>
    </w:p>
    <w:p w:rsidR="00667EFE" w:rsidRPr="007C32C4" w:rsidRDefault="00667EFE" w:rsidP="00667EFE">
      <w:pPr>
        <w:jc w:val="both"/>
        <w:rPr>
          <w:rFonts w:asciiTheme="minorHAnsi" w:hAnsiTheme="minorHAnsi"/>
          <w:b/>
          <w:bCs/>
        </w:rPr>
      </w:pPr>
      <w:r w:rsidRPr="007C32C4">
        <w:rPr>
          <w:rFonts w:asciiTheme="minorHAnsi" w:hAnsiTheme="minorHAnsi"/>
          <w:b/>
          <w:bCs/>
        </w:rPr>
        <w:t>Envelope II- Financial Bid</w:t>
      </w:r>
    </w:p>
    <w:p w:rsidR="00667EFE" w:rsidRPr="007C32C4" w:rsidRDefault="00667EFE" w:rsidP="00667EFE">
      <w:pPr>
        <w:jc w:val="both"/>
        <w:rPr>
          <w:rFonts w:asciiTheme="minorHAnsi" w:hAnsiTheme="minorHAnsi"/>
        </w:rPr>
      </w:pPr>
      <w:r w:rsidRPr="007C32C4">
        <w:rPr>
          <w:rFonts w:asciiTheme="minorHAnsi" w:hAnsiTheme="minorHAnsi"/>
        </w:rPr>
        <w:t xml:space="preserve">The rate quotes in Annexure III and Annexure IV are to be enclosed in Envelope II. In All pages should be signed with seal. </w:t>
      </w:r>
    </w:p>
    <w:p w:rsidR="00667EFE" w:rsidRPr="007C32C4" w:rsidRDefault="00667EFE" w:rsidP="00667EFE">
      <w:pPr>
        <w:jc w:val="both"/>
        <w:rPr>
          <w:rFonts w:asciiTheme="minorHAnsi" w:hAnsiTheme="minorHAnsi"/>
        </w:rPr>
      </w:pPr>
    </w:p>
    <w:p w:rsidR="00526EB4" w:rsidRDefault="00667EFE" w:rsidP="00667EFE">
      <w:pPr>
        <w:jc w:val="both"/>
        <w:rPr>
          <w:rFonts w:asciiTheme="minorHAnsi" w:hAnsiTheme="minorHAnsi"/>
          <w:b/>
          <w:bCs/>
        </w:rPr>
      </w:pPr>
      <w:r w:rsidRPr="007C32C4">
        <w:rPr>
          <w:rFonts w:asciiTheme="minorHAnsi" w:hAnsiTheme="minorHAnsi"/>
          <w:b/>
          <w:bCs/>
        </w:rPr>
        <w:t>The Path Lab may quote for Individual locations also</w:t>
      </w:r>
      <w:r w:rsidR="00526EB4">
        <w:rPr>
          <w:rFonts w:asciiTheme="minorHAnsi" w:hAnsiTheme="minorHAnsi"/>
          <w:b/>
          <w:bCs/>
        </w:rPr>
        <w:t>.</w:t>
      </w:r>
    </w:p>
    <w:p w:rsidR="00667EFE" w:rsidRPr="007C32C4" w:rsidRDefault="00DB5C39" w:rsidP="00667EFE">
      <w:pPr>
        <w:jc w:val="both"/>
        <w:rPr>
          <w:rFonts w:asciiTheme="minorHAnsi" w:hAnsiTheme="minorHAnsi"/>
          <w:b/>
          <w:bCs/>
        </w:rPr>
      </w:pPr>
      <w:r>
        <w:rPr>
          <w:rFonts w:asciiTheme="minorHAnsi" w:hAnsiTheme="minorHAnsi"/>
          <w:b/>
          <w:bCs/>
        </w:rPr>
        <w:t>The bids will be evaluated by taking the t</w:t>
      </w:r>
      <w:r w:rsidR="00FE6934">
        <w:rPr>
          <w:rFonts w:asciiTheme="minorHAnsi" w:hAnsiTheme="minorHAnsi"/>
          <w:b/>
          <w:bCs/>
        </w:rPr>
        <w:t>otal amount quoted for all the tests listed in the tender document.</w:t>
      </w:r>
    </w:p>
    <w:p w:rsidR="007B07E8" w:rsidRPr="007C32C4" w:rsidRDefault="007B07E8" w:rsidP="00667EFE">
      <w:pPr>
        <w:jc w:val="both"/>
        <w:rPr>
          <w:rFonts w:asciiTheme="minorHAnsi" w:hAnsiTheme="minorHAnsi"/>
          <w:b/>
          <w:bCs/>
        </w:rPr>
      </w:pPr>
    </w:p>
    <w:p w:rsidR="007B07E8" w:rsidRPr="007C32C4" w:rsidRDefault="007B07E8" w:rsidP="00343BEA">
      <w:pPr>
        <w:pStyle w:val="ListParagraph"/>
        <w:numPr>
          <w:ilvl w:val="0"/>
          <w:numId w:val="19"/>
        </w:numPr>
        <w:autoSpaceDE w:val="0"/>
        <w:autoSpaceDN w:val="0"/>
        <w:adjustRightInd w:val="0"/>
        <w:spacing w:after="0" w:line="240" w:lineRule="auto"/>
        <w:contextualSpacing/>
        <w:jc w:val="both"/>
        <w:rPr>
          <w:rFonts w:asciiTheme="minorHAnsi" w:eastAsiaTheme="minorHAnsi" w:hAnsiTheme="minorHAnsi" w:cs="Arial"/>
          <w:b/>
          <w:bCs/>
          <w:color w:val="000000"/>
          <w:sz w:val="24"/>
          <w:szCs w:val="24"/>
          <w:lang w:val="en-IN" w:bidi="hi-IN"/>
        </w:rPr>
      </w:pPr>
      <w:r w:rsidRPr="007C32C4">
        <w:rPr>
          <w:rFonts w:asciiTheme="minorHAnsi" w:eastAsiaTheme="minorHAnsi" w:hAnsiTheme="minorHAnsi" w:cs="Arial"/>
          <w:b/>
          <w:bCs/>
          <w:color w:val="000000"/>
          <w:sz w:val="24"/>
          <w:szCs w:val="24"/>
          <w:lang w:val="en-IN" w:bidi="hi-IN"/>
        </w:rPr>
        <w:t>Evaluation process:</w:t>
      </w:r>
    </w:p>
    <w:p w:rsidR="007B07E8" w:rsidRPr="007C32C4" w:rsidRDefault="007B07E8" w:rsidP="007B07E8">
      <w:pPr>
        <w:autoSpaceDE w:val="0"/>
        <w:autoSpaceDN w:val="0"/>
        <w:adjustRightInd w:val="0"/>
        <w:ind w:firstLine="360"/>
        <w:jc w:val="both"/>
        <w:rPr>
          <w:rFonts w:asciiTheme="minorHAnsi" w:eastAsiaTheme="minorHAnsi" w:hAnsiTheme="minorHAnsi" w:cs="Arial"/>
          <w:lang w:val="en-IN" w:bidi="hi-IN"/>
        </w:rPr>
      </w:pPr>
      <w:r w:rsidRPr="007C32C4">
        <w:rPr>
          <w:rFonts w:asciiTheme="minorHAnsi" w:eastAsiaTheme="minorHAnsi" w:hAnsiTheme="minorHAnsi" w:cs="Arial"/>
          <w:lang w:val="en-IN" w:bidi="hi-IN"/>
        </w:rPr>
        <w:t xml:space="preserve">Evaluation of the proposals shall be done in two stages as: </w:t>
      </w:r>
    </w:p>
    <w:p w:rsidR="007B07E8" w:rsidRPr="007C32C4" w:rsidRDefault="007B07E8" w:rsidP="007B07E8">
      <w:pPr>
        <w:pStyle w:val="ListParagraph"/>
        <w:numPr>
          <w:ilvl w:val="0"/>
          <w:numId w:val="18"/>
        </w:numPr>
        <w:autoSpaceDE w:val="0"/>
        <w:autoSpaceDN w:val="0"/>
        <w:adjustRightInd w:val="0"/>
        <w:spacing w:after="0" w:line="240" w:lineRule="auto"/>
        <w:contextualSpacing/>
        <w:jc w:val="both"/>
        <w:rPr>
          <w:rFonts w:asciiTheme="minorHAnsi" w:eastAsiaTheme="minorHAnsi" w:hAnsiTheme="minorHAnsi" w:cs="Arial"/>
          <w:sz w:val="24"/>
          <w:szCs w:val="24"/>
          <w:lang w:val="en-IN" w:bidi="hi-IN"/>
        </w:rPr>
      </w:pPr>
      <w:r w:rsidRPr="007C32C4">
        <w:rPr>
          <w:rFonts w:asciiTheme="minorHAnsi" w:eastAsiaTheme="minorHAnsi" w:hAnsiTheme="minorHAnsi" w:cs="Arial"/>
          <w:b/>
          <w:bCs/>
          <w:sz w:val="24"/>
          <w:szCs w:val="24"/>
          <w:lang w:val="en-IN" w:bidi="hi-IN"/>
        </w:rPr>
        <w:t xml:space="preserve">Stage – I (Technical Evaluation): </w:t>
      </w:r>
      <w:r w:rsidRPr="007C32C4">
        <w:rPr>
          <w:rFonts w:asciiTheme="minorHAnsi" w:eastAsiaTheme="minorHAnsi" w:hAnsiTheme="minorHAnsi" w:cs="Arial"/>
          <w:sz w:val="24"/>
          <w:szCs w:val="24"/>
          <w:lang w:val="en-IN" w:bidi="hi-IN"/>
        </w:rPr>
        <w:t xml:space="preserve">Technical evaluation of the proposals shall be done in two stages as: </w:t>
      </w:r>
    </w:p>
    <w:p w:rsidR="007B07E8" w:rsidRDefault="007B07E8" w:rsidP="007B07E8">
      <w:pPr>
        <w:pStyle w:val="ListParagraph"/>
        <w:autoSpaceDE w:val="0"/>
        <w:autoSpaceDN w:val="0"/>
        <w:adjustRightInd w:val="0"/>
        <w:ind w:left="735"/>
        <w:jc w:val="both"/>
        <w:rPr>
          <w:rFonts w:asciiTheme="minorHAnsi" w:eastAsiaTheme="minorHAnsi" w:hAnsiTheme="minorHAnsi" w:cs="Arial"/>
          <w:sz w:val="24"/>
          <w:szCs w:val="24"/>
          <w:lang w:val="en-IN" w:bidi="hi-IN"/>
        </w:rPr>
      </w:pPr>
    </w:p>
    <w:p w:rsidR="00AB5BFB" w:rsidRDefault="00AB5BFB" w:rsidP="007B07E8">
      <w:pPr>
        <w:pStyle w:val="ListParagraph"/>
        <w:autoSpaceDE w:val="0"/>
        <w:autoSpaceDN w:val="0"/>
        <w:adjustRightInd w:val="0"/>
        <w:ind w:left="735"/>
        <w:jc w:val="both"/>
        <w:rPr>
          <w:rFonts w:asciiTheme="minorHAnsi" w:eastAsiaTheme="minorHAnsi" w:hAnsiTheme="minorHAnsi" w:cs="Arial"/>
          <w:sz w:val="24"/>
          <w:szCs w:val="24"/>
          <w:lang w:val="en-IN" w:bidi="hi-IN"/>
        </w:rPr>
      </w:pPr>
    </w:p>
    <w:p w:rsidR="00AB5BFB" w:rsidRPr="007C32C4" w:rsidRDefault="00AB5BFB" w:rsidP="007B07E8">
      <w:pPr>
        <w:pStyle w:val="ListParagraph"/>
        <w:autoSpaceDE w:val="0"/>
        <w:autoSpaceDN w:val="0"/>
        <w:adjustRightInd w:val="0"/>
        <w:ind w:left="735"/>
        <w:jc w:val="both"/>
        <w:rPr>
          <w:rFonts w:asciiTheme="minorHAnsi" w:eastAsiaTheme="minorHAnsi" w:hAnsiTheme="minorHAnsi" w:cs="Arial"/>
          <w:sz w:val="24"/>
          <w:szCs w:val="24"/>
          <w:lang w:val="en-IN" w:bidi="hi-IN"/>
        </w:rPr>
      </w:pPr>
    </w:p>
    <w:p w:rsidR="007B07E8" w:rsidRPr="007C32C4" w:rsidRDefault="007B07E8" w:rsidP="007B07E8">
      <w:pPr>
        <w:autoSpaceDE w:val="0"/>
        <w:autoSpaceDN w:val="0"/>
        <w:adjustRightInd w:val="0"/>
        <w:spacing w:after="383"/>
        <w:jc w:val="both"/>
        <w:rPr>
          <w:rFonts w:asciiTheme="minorHAnsi" w:eastAsiaTheme="minorHAnsi" w:hAnsiTheme="minorHAnsi" w:cs="Arial"/>
          <w:b/>
          <w:bCs/>
          <w:lang w:val="en-IN" w:bidi="hi-IN"/>
        </w:rPr>
      </w:pPr>
      <w:r w:rsidRPr="007C32C4">
        <w:rPr>
          <w:rFonts w:asciiTheme="minorHAnsi" w:eastAsiaTheme="minorHAnsi" w:hAnsiTheme="minorHAnsi" w:cs="Arial"/>
          <w:b/>
          <w:bCs/>
          <w:lang w:val="en-IN" w:bidi="hi-IN"/>
        </w:rPr>
        <w:t xml:space="preserve">Sub-Stage I(A) (Essential pre-qualification criteria): </w:t>
      </w:r>
    </w:p>
    <w:p w:rsidR="007B07E8" w:rsidRPr="007C32C4" w:rsidRDefault="007B07E8" w:rsidP="007B07E8">
      <w:pPr>
        <w:autoSpaceDE w:val="0"/>
        <w:autoSpaceDN w:val="0"/>
        <w:adjustRightInd w:val="0"/>
        <w:spacing w:after="383"/>
        <w:jc w:val="both"/>
        <w:rPr>
          <w:rFonts w:asciiTheme="minorHAnsi" w:eastAsiaTheme="minorHAnsi" w:hAnsiTheme="minorHAnsi" w:cs="Arial"/>
          <w:lang w:val="en-IN" w:bidi="hi-IN"/>
        </w:rPr>
      </w:pPr>
      <w:r w:rsidRPr="007C32C4">
        <w:rPr>
          <w:rFonts w:asciiTheme="minorHAnsi" w:eastAsiaTheme="minorHAnsi" w:hAnsiTheme="minorHAnsi" w:cs="Arial"/>
          <w:lang w:val="en-IN" w:bidi="hi-IN"/>
        </w:rPr>
        <w:lastRenderedPageBreak/>
        <w:t xml:space="preserve">HLL will examine all the bid(s) to determine whether they qualify the essential pre-qualification criteria, whether tenderer has submitted the EMD with technical bid, whether all the documents as mentioned / or required in the tender to be submitted with technical bid, has submitted, whether all the documents are in prescribed format and has been properly signed &amp; stamped and whether the bid are completed and generally in order. </w:t>
      </w:r>
    </w:p>
    <w:p w:rsidR="007B07E8" w:rsidRPr="007C32C4" w:rsidRDefault="007B07E8" w:rsidP="007B07E8">
      <w:pPr>
        <w:autoSpaceDE w:val="0"/>
        <w:autoSpaceDN w:val="0"/>
        <w:adjustRightInd w:val="0"/>
        <w:spacing w:after="383"/>
        <w:jc w:val="both"/>
        <w:rPr>
          <w:rFonts w:asciiTheme="minorHAnsi" w:eastAsiaTheme="minorHAnsi" w:hAnsiTheme="minorHAnsi" w:cs="Arial"/>
          <w:lang w:val="en-IN" w:bidi="hi-IN"/>
        </w:rPr>
      </w:pPr>
      <w:r w:rsidRPr="007C32C4">
        <w:rPr>
          <w:rFonts w:asciiTheme="minorHAnsi" w:eastAsiaTheme="minorHAnsi" w:hAnsiTheme="minorHAnsi" w:cs="Arial"/>
          <w:lang w:val="en-IN" w:bidi="hi-IN"/>
        </w:rPr>
        <w:t xml:space="preserve">Tender(s) who will not qualify Sub-Stage–A or conditional tender are to be treated as unresponsive and it may be rejected. </w:t>
      </w:r>
    </w:p>
    <w:p w:rsidR="007C32C4" w:rsidRDefault="007C32C4" w:rsidP="007B07E8">
      <w:pPr>
        <w:autoSpaceDE w:val="0"/>
        <w:autoSpaceDN w:val="0"/>
        <w:adjustRightInd w:val="0"/>
        <w:spacing w:after="383"/>
        <w:jc w:val="both"/>
        <w:rPr>
          <w:rFonts w:asciiTheme="minorHAnsi" w:eastAsiaTheme="minorHAnsi" w:hAnsiTheme="minorHAnsi" w:cs="Arial"/>
          <w:b/>
          <w:bCs/>
          <w:lang w:val="en-IN" w:bidi="hi-IN"/>
        </w:rPr>
      </w:pPr>
    </w:p>
    <w:p w:rsidR="007B07E8" w:rsidRPr="007C32C4" w:rsidRDefault="007B07E8" w:rsidP="007B07E8">
      <w:pPr>
        <w:autoSpaceDE w:val="0"/>
        <w:autoSpaceDN w:val="0"/>
        <w:adjustRightInd w:val="0"/>
        <w:spacing w:after="383"/>
        <w:jc w:val="both"/>
        <w:rPr>
          <w:rFonts w:asciiTheme="minorHAnsi" w:eastAsiaTheme="minorHAnsi" w:hAnsiTheme="minorHAnsi" w:cs="Arial"/>
          <w:b/>
          <w:bCs/>
          <w:lang w:val="en-IN" w:bidi="hi-IN"/>
        </w:rPr>
      </w:pPr>
      <w:r w:rsidRPr="007C32C4">
        <w:rPr>
          <w:rFonts w:asciiTheme="minorHAnsi" w:eastAsiaTheme="minorHAnsi" w:hAnsiTheme="minorHAnsi" w:cs="Arial"/>
          <w:b/>
          <w:bCs/>
          <w:lang w:val="en-IN" w:bidi="hi-IN"/>
        </w:rPr>
        <w:t>Sub-Stage</w:t>
      </w:r>
      <w:r w:rsidR="00526EB4">
        <w:rPr>
          <w:rFonts w:asciiTheme="minorHAnsi" w:eastAsiaTheme="minorHAnsi" w:hAnsiTheme="minorHAnsi" w:cs="Arial"/>
          <w:b/>
          <w:bCs/>
          <w:lang w:val="en-IN" w:bidi="hi-IN"/>
        </w:rPr>
        <w:t xml:space="preserve"> – I(B) (Technical Evaluation</w:t>
      </w:r>
      <w:r w:rsidRPr="007C32C4">
        <w:rPr>
          <w:rFonts w:asciiTheme="minorHAnsi" w:eastAsiaTheme="minorHAnsi" w:hAnsiTheme="minorHAnsi" w:cs="Arial"/>
          <w:b/>
          <w:bCs/>
          <w:lang w:val="en-IN" w:bidi="hi-IN"/>
        </w:rPr>
        <w:t xml:space="preserve">): </w:t>
      </w:r>
    </w:p>
    <w:p w:rsidR="007B07E8" w:rsidRPr="007C32C4" w:rsidRDefault="007B07E8" w:rsidP="007B07E8">
      <w:pPr>
        <w:autoSpaceDE w:val="0"/>
        <w:autoSpaceDN w:val="0"/>
        <w:adjustRightInd w:val="0"/>
        <w:spacing w:after="383"/>
        <w:jc w:val="both"/>
        <w:rPr>
          <w:rFonts w:asciiTheme="minorHAnsi" w:eastAsiaTheme="minorHAnsi" w:hAnsiTheme="minorHAnsi" w:cs="Arial"/>
          <w:lang w:val="en-IN" w:bidi="hi-IN"/>
        </w:rPr>
      </w:pPr>
      <w:r w:rsidRPr="007C32C4">
        <w:rPr>
          <w:rFonts w:asciiTheme="minorHAnsi" w:eastAsiaTheme="minorHAnsi" w:hAnsiTheme="minorHAnsi" w:cs="Arial"/>
          <w:lang w:val="en-IN" w:bidi="hi-IN"/>
        </w:rPr>
        <w:t xml:space="preserve">HLL will </w:t>
      </w:r>
      <w:r w:rsidR="00526EB4">
        <w:rPr>
          <w:rFonts w:asciiTheme="minorHAnsi" w:eastAsiaTheme="minorHAnsi" w:hAnsiTheme="minorHAnsi" w:cs="Arial"/>
          <w:lang w:val="en-IN" w:bidi="hi-IN"/>
        </w:rPr>
        <w:t xml:space="preserve">carry out technical evaluation of the technical bid and </w:t>
      </w:r>
      <w:r w:rsidRPr="007C32C4">
        <w:rPr>
          <w:rFonts w:asciiTheme="minorHAnsi" w:eastAsiaTheme="minorHAnsi" w:hAnsiTheme="minorHAnsi" w:cs="Arial"/>
          <w:lang w:val="en-IN" w:bidi="hi-IN"/>
        </w:rPr>
        <w:t xml:space="preserve">examine whether </w:t>
      </w:r>
      <w:r w:rsidR="00526EB4">
        <w:rPr>
          <w:rFonts w:asciiTheme="minorHAnsi" w:eastAsiaTheme="minorHAnsi" w:hAnsiTheme="minorHAnsi" w:cs="Arial"/>
          <w:lang w:val="en-IN" w:bidi="hi-IN"/>
        </w:rPr>
        <w:t>the bid is</w:t>
      </w:r>
      <w:r w:rsidRPr="007C32C4">
        <w:rPr>
          <w:rFonts w:asciiTheme="minorHAnsi" w:eastAsiaTheme="minorHAnsi" w:hAnsiTheme="minorHAnsi" w:cs="Arial"/>
          <w:lang w:val="en-IN" w:bidi="hi-IN"/>
        </w:rPr>
        <w:t xml:space="preserve"> complying with the </w:t>
      </w:r>
      <w:r w:rsidR="00526EB4">
        <w:rPr>
          <w:rFonts w:asciiTheme="minorHAnsi" w:eastAsiaTheme="minorHAnsi" w:hAnsiTheme="minorHAnsi" w:cs="Arial"/>
          <w:lang w:val="en-IN" w:bidi="hi-IN"/>
        </w:rPr>
        <w:t>conditions</w:t>
      </w:r>
      <w:r w:rsidRPr="007C32C4">
        <w:rPr>
          <w:rFonts w:asciiTheme="minorHAnsi" w:eastAsiaTheme="minorHAnsi" w:hAnsiTheme="minorHAnsi" w:cs="Arial"/>
          <w:lang w:val="en-IN" w:bidi="hi-IN"/>
        </w:rPr>
        <w:t xml:space="preserve"> mentioned in tender document. </w:t>
      </w:r>
    </w:p>
    <w:p w:rsidR="007B07E8" w:rsidRPr="007C32C4" w:rsidRDefault="007B07E8" w:rsidP="007B07E8">
      <w:pPr>
        <w:autoSpaceDE w:val="0"/>
        <w:autoSpaceDN w:val="0"/>
        <w:adjustRightInd w:val="0"/>
        <w:spacing w:before="240"/>
        <w:jc w:val="both"/>
        <w:rPr>
          <w:rFonts w:asciiTheme="minorHAnsi" w:eastAsiaTheme="minorHAnsi" w:hAnsiTheme="minorHAnsi" w:cs="Arial"/>
          <w:lang w:val="en-IN" w:bidi="hi-IN"/>
        </w:rPr>
      </w:pPr>
      <w:r w:rsidRPr="007C32C4">
        <w:rPr>
          <w:rFonts w:asciiTheme="minorHAnsi" w:eastAsiaTheme="minorHAnsi" w:hAnsiTheme="minorHAnsi" w:cs="Arial"/>
          <w:lang w:val="en-IN" w:bidi="hi-IN"/>
        </w:rPr>
        <w:t>After the evaluation of technical bid(s), a list of the tenderer(s) who qualify the techni</w:t>
      </w:r>
      <w:r w:rsidR="00526EB4">
        <w:rPr>
          <w:rFonts w:asciiTheme="minorHAnsi" w:eastAsiaTheme="minorHAnsi" w:hAnsiTheme="minorHAnsi" w:cs="Arial"/>
          <w:lang w:val="en-IN" w:bidi="hi-IN"/>
        </w:rPr>
        <w:t>cal evaluation (Sub – Stage – I (A)</w:t>
      </w:r>
      <w:r w:rsidRPr="007C32C4">
        <w:rPr>
          <w:rFonts w:asciiTheme="minorHAnsi" w:eastAsiaTheme="minorHAnsi" w:hAnsiTheme="minorHAnsi" w:cs="Arial"/>
          <w:lang w:val="en-IN" w:bidi="hi-IN"/>
        </w:rPr>
        <w:t xml:space="preserve"> &amp; </w:t>
      </w:r>
      <w:r w:rsidR="00526EB4" w:rsidRPr="007C32C4">
        <w:rPr>
          <w:rFonts w:asciiTheme="minorHAnsi" w:eastAsiaTheme="minorHAnsi" w:hAnsiTheme="minorHAnsi" w:cs="Arial"/>
          <w:lang w:val="en-IN" w:bidi="hi-IN"/>
        </w:rPr>
        <w:t>I</w:t>
      </w:r>
      <w:r w:rsidR="00526EB4">
        <w:rPr>
          <w:rFonts w:asciiTheme="minorHAnsi" w:eastAsiaTheme="minorHAnsi" w:hAnsiTheme="minorHAnsi" w:cs="Arial"/>
          <w:lang w:val="en-IN" w:bidi="hi-IN"/>
        </w:rPr>
        <w:t xml:space="preserve"> (B</w:t>
      </w:r>
      <w:r w:rsidRPr="007C32C4">
        <w:rPr>
          <w:rFonts w:asciiTheme="minorHAnsi" w:eastAsiaTheme="minorHAnsi" w:hAnsiTheme="minorHAnsi" w:cs="Arial"/>
          <w:lang w:val="en-IN" w:bidi="hi-IN"/>
        </w:rPr>
        <w:t xml:space="preserve">) shall be made. Shortlisted tenderer(s) shall be informed for the date, time and place of opening of the financial bid(s) and they may depute their representative/s to attend the opening of the financial bid(s). The financial bid(s) of the only technically qualified tenderer(s) will be opened. </w:t>
      </w:r>
    </w:p>
    <w:p w:rsidR="007B07E8" w:rsidRPr="007C32C4" w:rsidRDefault="007B07E8" w:rsidP="007B07E8">
      <w:pPr>
        <w:autoSpaceDE w:val="0"/>
        <w:autoSpaceDN w:val="0"/>
        <w:adjustRightInd w:val="0"/>
        <w:spacing w:before="240"/>
        <w:jc w:val="both"/>
        <w:rPr>
          <w:rFonts w:asciiTheme="minorHAnsi" w:eastAsiaTheme="minorHAnsi" w:hAnsiTheme="minorHAnsi" w:cs="Arial"/>
          <w:lang w:val="en-IN" w:bidi="hi-IN"/>
        </w:rPr>
      </w:pPr>
    </w:p>
    <w:p w:rsidR="007B07E8" w:rsidRDefault="007B07E8" w:rsidP="007B07E8">
      <w:pPr>
        <w:autoSpaceDE w:val="0"/>
        <w:autoSpaceDN w:val="0"/>
        <w:adjustRightInd w:val="0"/>
        <w:jc w:val="both"/>
        <w:rPr>
          <w:rFonts w:asciiTheme="minorHAnsi" w:eastAsiaTheme="minorHAnsi" w:hAnsiTheme="minorHAnsi" w:cs="Arial"/>
          <w:lang w:val="en-IN" w:bidi="hi-IN"/>
        </w:rPr>
      </w:pPr>
      <w:r w:rsidRPr="007C32C4">
        <w:rPr>
          <w:rFonts w:asciiTheme="minorHAnsi" w:eastAsiaTheme="minorHAnsi" w:hAnsiTheme="minorHAnsi" w:cs="Arial"/>
          <w:b/>
          <w:bCs/>
          <w:lang w:val="en-IN" w:bidi="hi-IN"/>
        </w:rPr>
        <w:t xml:space="preserve">(b) Stage – II (Financial Evaluation): </w:t>
      </w:r>
      <w:r w:rsidRPr="007C32C4">
        <w:rPr>
          <w:rFonts w:asciiTheme="minorHAnsi" w:eastAsiaTheme="minorHAnsi" w:hAnsiTheme="minorHAnsi" w:cs="Arial"/>
          <w:lang w:val="en-IN" w:bidi="hi-IN"/>
        </w:rPr>
        <w:t xml:space="preserve">Financial bid(s) of the only technically qualified tenderer(s) will be </w:t>
      </w:r>
      <w:r w:rsidR="005E4DD4">
        <w:rPr>
          <w:rFonts w:asciiTheme="minorHAnsi" w:eastAsiaTheme="minorHAnsi" w:hAnsiTheme="minorHAnsi" w:cs="Arial"/>
          <w:lang w:val="en-IN" w:bidi="hi-IN"/>
        </w:rPr>
        <w:t>opened for financial evaluation; the dates of financial bid opening will be informed to the qualified parties</w:t>
      </w:r>
    </w:p>
    <w:p w:rsidR="004925EB" w:rsidRPr="007C32C4" w:rsidRDefault="004925EB" w:rsidP="007B07E8">
      <w:pPr>
        <w:autoSpaceDE w:val="0"/>
        <w:autoSpaceDN w:val="0"/>
        <w:adjustRightInd w:val="0"/>
        <w:jc w:val="both"/>
        <w:rPr>
          <w:rFonts w:asciiTheme="minorHAnsi" w:eastAsiaTheme="minorHAnsi" w:hAnsiTheme="minorHAnsi" w:cs="Arial"/>
          <w:lang w:val="en-IN" w:bidi="hi-IN"/>
        </w:rPr>
      </w:pPr>
    </w:p>
    <w:p w:rsidR="004925EB" w:rsidRDefault="004925EB" w:rsidP="004925EB">
      <w:pPr>
        <w:jc w:val="both"/>
        <w:rPr>
          <w:rFonts w:asciiTheme="minorHAnsi" w:hAnsiTheme="minorHAnsi"/>
          <w:b/>
          <w:bCs/>
        </w:rPr>
      </w:pPr>
      <w:r>
        <w:rPr>
          <w:rFonts w:asciiTheme="minorHAnsi" w:hAnsiTheme="minorHAnsi"/>
          <w:b/>
          <w:bCs/>
        </w:rPr>
        <w:t xml:space="preserve"> </w:t>
      </w:r>
      <w:r w:rsidRPr="007C32C4">
        <w:rPr>
          <w:rFonts w:asciiTheme="minorHAnsi" w:hAnsiTheme="minorHAnsi"/>
          <w:b/>
          <w:bCs/>
        </w:rPr>
        <w:t>The Path Lab may quote for Individual locations also</w:t>
      </w:r>
      <w:r>
        <w:rPr>
          <w:rFonts w:asciiTheme="minorHAnsi" w:hAnsiTheme="minorHAnsi"/>
          <w:b/>
          <w:bCs/>
        </w:rPr>
        <w:t>.</w:t>
      </w:r>
    </w:p>
    <w:p w:rsidR="00DB5C39" w:rsidRDefault="004925EB" w:rsidP="00DB5C39">
      <w:pPr>
        <w:jc w:val="both"/>
        <w:rPr>
          <w:rFonts w:asciiTheme="minorHAnsi" w:hAnsiTheme="minorHAnsi"/>
          <w:b/>
          <w:bCs/>
        </w:rPr>
      </w:pPr>
      <w:r>
        <w:rPr>
          <w:rFonts w:asciiTheme="minorHAnsi" w:hAnsiTheme="minorHAnsi"/>
          <w:b/>
          <w:bCs/>
        </w:rPr>
        <w:t xml:space="preserve"> </w:t>
      </w:r>
      <w:r w:rsidR="00DB5C39">
        <w:rPr>
          <w:rFonts w:asciiTheme="minorHAnsi" w:hAnsiTheme="minorHAnsi"/>
          <w:b/>
          <w:bCs/>
        </w:rPr>
        <w:t>The bids will be evaluated by taking the total amount quoted for all items in the bid</w:t>
      </w:r>
    </w:p>
    <w:p w:rsidR="00FE6934" w:rsidRPr="007C32C4" w:rsidRDefault="00FE6934" w:rsidP="00DB5C39">
      <w:pPr>
        <w:jc w:val="both"/>
        <w:rPr>
          <w:rFonts w:asciiTheme="minorHAnsi" w:hAnsiTheme="minorHAnsi"/>
          <w:b/>
          <w:bCs/>
        </w:rPr>
      </w:pPr>
      <w:r>
        <w:rPr>
          <w:rFonts w:asciiTheme="minorHAnsi" w:hAnsiTheme="minorHAnsi"/>
          <w:b/>
          <w:bCs/>
        </w:rPr>
        <w:t xml:space="preserve"> The Path Lab has to quote for all tests listed in the tender document </w:t>
      </w:r>
      <w:r w:rsidR="00AB5BFB">
        <w:rPr>
          <w:rFonts w:asciiTheme="minorHAnsi" w:hAnsiTheme="minorHAnsi"/>
          <w:b/>
          <w:bCs/>
        </w:rPr>
        <w:t>(Mandatory)</w:t>
      </w:r>
    </w:p>
    <w:p w:rsidR="004925EB" w:rsidRPr="007C32C4" w:rsidRDefault="004925EB" w:rsidP="004925EB">
      <w:pPr>
        <w:jc w:val="both"/>
        <w:rPr>
          <w:rFonts w:asciiTheme="minorHAnsi" w:hAnsiTheme="minorHAnsi"/>
          <w:b/>
          <w:bCs/>
        </w:rPr>
      </w:pPr>
    </w:p>
    <w:p w:rsidR="00667EFE" w:rsidRPr="007C32C4" w:rsidRDefault="00667EFE" w:rsidP="00667EFE">
      <w:pPr>
        <w:jc w:val="both"/>
        <w:rPr>
          <w:rFonts w:asciiTheme="minorHAnsi" w:hAnsiTheme="minorHAnsi"/>
        </w:rPr>
      </w:pPr>
    </w:p>
    <w:p w:rsidR="00667EFE" w:rsidRPr="007C32C4" w:rsidRDefault="00667EFE" w:rsidP="00667EFE">
      <w:pPr>
        <w:jc w:val="both"/>
        <w:rPr>
          <w:rFonts w:asciiTheme="minorHAnsi" w:hAnsiTheme="minorHAnsi"/>
          <w:b/>
          <w:bCs/>
        </w:rPr>
      </w:pPr>
      <w:r w:rsidRPr="007C32C4">
        <w:rPr>
          <w:rFonts w:asciiTheme="minorHAnsi" w:hAnsiTheme="minorHAnsi"/>
          <w:b/>
          <w:bCs/>
        </w:rPr>
        <w:t>Due Date for Submission of Tender Documents:</w:t>
      </w:r>
    </w:p>
    <w:p w:rsidR="00667EFE" w:rsidRPr="007C32C4" w:rsidRDefault="00667EFE" w:rsidP="00667EFE">
      <w:pPr>
        <w:jc w:val="both"/>
        <w:rPr>
          <w:rFonts w:asciiTheme="minorHAnsi" w:hAnsiTheme="minorHAnsi"/>
          <w:b/>
          <w:bCs/>
        </w:rPr>
      </w:pPr>
      <w:r w:rsidRPr="007C32C4">
        <w:rPr>
          <w:rFonts w:asciiTheme="minorHAnsi" w:hAnsiTheme="minorHAnsi"/>
        </w:rPr>
        <w:t xml:space="preserve">The last date for submission of completed tender documents is </w:t>
      </w:r>
      <w:r w:rsidR="00195311">
        <w:rPr>
          <w:rFonts w:asciiTheme="minorHAnsi" w:hAnsiTheme="minorHAnsi"/>
          <w:b/>
        </w:rPr>
        <w:t>03.0</w:t>
      </w:r>
      <w:r w:rsidRPr="007C32C4">
        <w:rPr>
          <w:rFonts w:asciiTheme="minorHAnsi" w:hAnsiTheme="minorHAnsi"/>
          <w:b/>
        </w:rPr>
        <w:t xml:space="preserve">0 PM </w:t>
      </w:r>
      <w:r w:rsidR="00FD7A35" w:rsidRPr="007C32C4">
        <w:rPr>
          <w:rFonts w:asciiTheme="minorHAnsi" w:hAnsiTheme="minorHAnsi"/>
        </w:rPr>
        <w:t>on</w:t>
      </w:r>
      <w:r w:rsidR="00195311">
        <w:rPr>
          <w:rFonts w:asciiTheme="minorHAnsi" w:hAnsiTheme="minorHAnsi"/>
        </w:rPr>
        <w:t xml:space="preserve"> </w:t>
      </w:r>
      <w:r w:rsidR="00195311" w:rsidRPr="00195311">
        <w:rPr>
          <w:rFonts w:asciiTheme="minorHAnsi" w:hAnsiTheme="minorHAnsi"/>
          <w:b/>
          <w:bCs/>
        </w:rPr>
        <w:t>01.08.2015</w:t>
      </w:r>
    </w:p>
    <w:p w:rsidR="00667EFE" w:rsidRPr="007C32C4" w:rsidRDefault="00667EFE" w:rsidP="00667EFE">
      <w:pPr>
        <w:jc w:val="both"/>
        <w:rPr>
          <w:rFonts w:asciiTheme="minorHAnsi" w:hAnsiTheme="minorHAnsi"/>
          <w:b/>
          <w:bCs/>
        </w:rPr>
      </w:pPr>
    </w:p>
    <w:p w:rsidR="00667EFE" w:rsidRDefault="00667EFE" w:rsidP="00667EFE">
      <w:pPr>
        <w:spacing w:line="276" w:lineRule="auto"/>
        <w:jc w:val="both"/>
        <w:rPr>
          <w:rFonts w:asciiTheme="minorHAnsi" w:hAnsiTheme="minorHAnsi" w:cs="Arial"/>
        </w:rPr>
      </w:pPr>
      <w:r w:rsidRPr="007C32C4">
        <w:rPr>
          <w:rFonts w:asciiTheme="minorHAnsi" w:hAnsiTheme="minorHAnsi" w:cs="Arial"/>
        </w:rPr>
        <w:t>Refer Annexure 1 &amp; Annex</w:t>
      </w:r>
      <w:r w:rsidR="00A51DD9" w:rsidRPr="007C32C4">
        <w:rPr>
          <w:rFonts w:asciiTheme="minorHAnsi" w:hAnsiTheme="minorHAnsi" w:cs="Arial"/>
        </w:rPr>
        <w:t>ure 2 for technical bid format and</w:t>
      </w:r>
      <w:r w:rsidRPr="007C32C4">
        <w:rPr>
          <w:rFonts w:asciiTheme="minorHAnsi" w:hAnsiTheme="minorHAnsi" w:cs="Arial"/>
        </w:rPr>
        <w:t xml:space="preserve"> Annexure 3</w:t>
      </w:r>
      <w:r w:rsidR="00A51DD9" w:rsidRPr="007C32C4">
        <w:rPr>
          <w:rFonts w:asciiTheme="minorHAnsi" w:hAnsiTheme="minorHAnsi" w:cs="Arial"/>
        </w:rPr>
        <w:t xml:space="preserve"> &amp; 4</w:t>
      </w:r>
      <w:r w:rsidRPr="007C32C4">
        <w:rPr>
          <w:rFonts w:asciiTheme="minorHAnsi" w:hAnsiTheme="minorHAnsi" w:cs="Arial"/>
        </w:rPr>
        <w:t xml:space="preserve"> for financial bid format</w:t>
      </w:r>
    </w:p>
    <w:p w:rsidR="00AB5BFB" w:rsidRDefault="00AB5BFB" w:rsidP="00667EFE">
      <w:pPr>
        <w:spacing w:line="276" w:lineRule="auto"/>
        <w:jc w:val="both"/>
        <w:rPr>
          <w:rFonts w:asciiTheme="minorHAnsi" w:hAnsiTheme="minorHAnsi" w:cs="Arial"/>
        </w:rPr>
      </w:pPr>
    </w:p>
    <w:p w:rsidR="00AB5BFB" w:rsidRDefault="00AB5BFB" w:rsidP="00667EFE">
      <w:pPr>
        <w:spacing w:line="276" w:lineRule="auto"/>
        <w:jc w:val="both"/>
        <w:rPr>
          <w:rFonts w:asciiTheme="minorHAnsi" w:hAnsiTheme="minorHAnsi" w:cs="Arial"/>
        </w:rPr>
      </w:pPr>
    </w:p>
    <w:p w:rsidR="00AB5BFB" w:rsidRDefault="00AB5BFB" w:rsidP="00667EFE">
      <w:pPr>
        <w:spacing w:line="276" w:lineRule="auto"/>
        <w:jc w:val="both"/>
        <w:rPr>
          <w:rFonts w:asciiTheme="minorHAnsi" w:hAnsiTheme="minorHAnsi" w:cs="Arial"/>
        </w:rPr>
      </w:pPr>
    </w:p>
    <w:p w:rsidR="00AB5BFB" w:rsidRDefault="00AB5BFB" w:rsidP="00667EFE">
      <w:pPr>
        <w:spacing w:line="276" w:lineRule="auto"/>
        <w:jc w:val="both"/>
        <w:rPr>
          <w:rFonts w:asciiTheme="minorHAnsi" w:hAnsiTheme="minorHAnsi" w:cs="Arial"/>
        </w:rPr>
      </w:pPr>
    </w:p>
    <w:p w:rsidR="00330AC4" w:rsidRPr="007C32C4" w:rsidRDefault="00330AC4" w:rsidP="00667EFE">
      <w:pPr>
        <w:spacing w:line="276" w:lineRule="auto"/>
        <w:jc w:val="both"/>
        <w:rPr>
          <w:rFonts w:asciiTheme="minorHAnsi" w:hAnsiTheme="minorHAnsi" w:cs="Arial"/>
        </w:rPr>
      </w:pPr>
    </w:p>
    <w:p w:rsidR="00667EFE" w:rsidRPr="007C32C4" w:rsidRDefault="00667EFE" w:rsidP="00667EFE">
      <w:pPr>
        <w:tabs>
          <w:tab w:val="left" w:pos="720"/>
        </w:tabs>
        <w:spacing w:line="276" w:lineRule="auto"/>
        <w:jc w:val="both"/>
        <w:rPr>
          <w:rFonts w:asciiTheme="minorHAnsi" w:hAnsiTheme="minorHAnsi" w:cs="Arial"/>
        </w:rPr>
      </w:pPr>
      <w:r w:rsidRPr="007C32C4">
        <w:rPr>
          <w:rFonts w:asciiTheme="minorHAnsi" w:hAnsiTheme="minorHAnsi" w:cs="Arial"/>
          <w:b/>
          <w:bCs/>
        </w:rPr>
        <w:t>V. Earnest money deposit (EMD)</w:t>
      </w:r>
    </w:p>
    <w:p w:rsidR="00667EFE" w:rsidRPr="007C32C4" w:rsidRDefault="00667EFE" w:rsidP="00667EFE">
      <w:pPr>
        <w:tabs>
          <w:tab w:val="left" w:pos="720"/>
        </w:tabs>
        <w:spacing w:line="276" w:lineRule="auto"/>
        <w:ind w:left="1080"/>
        <w:jc w:val="both"/>
        <w:rPr>
          <w:rFonts w:asciiTheme="minorHAnsi" w:hAnsiTheme="minorHAnsi" w:cs="Arial"/>
        </w:rPr>
      </w:pPr>
    </w:p>
    <w:p w:rsidR="00667EFE" w:rsidRPr="007C32C4" w:rsidRDefault="00667EFE" w:rsidP="00667EFE">
      <w:pPr>
        <w:tabs>
          <w:tab w:val="left" w:pos="720"/>
        </w:tabs>
        <w:spacing w:line="276" w:lineRule="auto"/>
        <w:jc w:val="both"/>
        <w:rPr>
          <w:rFonts w:asciiTheme="minorHAnsi" w:hAnsiTheme="minorHAnsi" w:cs="Arial"/>
        </w:rPr>
      </w:pPr>
      <w:r w:rsidRPr="007C32C4">
        <w:rPr>
          <w:rFonts w:asciiTheme="minorHAnsi" w:hAnsiTheme="minorHAnsi" w:cs="Arial"/>
        </w:rPr>
        <w:lastRenderedPageBreak/>
        <w:t>a)The Bid shall be accompanied with an Earnest Money Deposit (EMD) of INR.</w:t>
      </w:r>
      <w:r w:rsidRPr="007C32C4">
        <w:rPr>
          <w:rFonts w:asciiTheme="minorHAnsi" w:hAnsiTheme="minorHAnsi" w:cs="Arial"/>
          <w:b/>
          <w:bCs/>
        </w:rPr>
        <w:t>25,000.00</w:t>
      </w:r>
      <w:r w:rsidRPr="007C32C4">
        <w:rPr>
          <w:rFonts w:asciiTheme="minorHAnsi" w:hAnsiTheme="minorHAnsi" w:cs="Arial"/>
        </w:rPr>
        <w:t xml:space="preserve"> (Rupees Twenty Five Thousand  Only) in the form of a Demand Draft drawn in favour of </w:t>
      </w:r>
      <w:r w:rsidRPr="007C32C4">
        <w:rPr>
          <w:rFonts w:asciiTheme="minorHAnsi" w:hAnsiTheme="minorHAnsi" w:cs="Arial"/>
          <w:b/>
          <w:bCs/>
        </w:rPr>
        <w:t xml:space="preserve">“HLL LIFECARE LIMITED, THIRUVANANTHAPURAM” </w:t>
      </w:r>
      <w:r w:rsidRPr="007C32C4">
        <w:rPr>
          <w:rFonts w:asciiTheme="minorHAnsi" w:hAnsiTheme="minorHAnsi" w:cs="Arial"/>
        </w:rPr>
        <w:t xml:space="preserve">of any Nationalized /Scheduled bank payable at Thiruvananthapuram. Payment in any other form will not be accepted. Bid submitted without EMD shall be summarily rejected. No interest shall be paid on any of these deposits. </w:t>
      </w:r>
    </w:p>
    <w:p w:rsidR="00667EFE" w:rsidRPr="007C32C4" w:rsidRDefault="00667EFE" w:rsidP="00667EFE">
      <w:pPr>
        <w:autoSpaceDE w:val="0"/>
        <w:autoSpaceDN w:val="0"/>
        <w:adjustRightInd w:val="0"/>
        <w:spacing w:line="276" w:lineRule="auto"/>
        <w:jc w:val="both"/>
        <w:rPr>
          <w:rFonts w:asciiTheme="minorHAnsi" w:hAnsiTheme="minorHAnsi" w:cs="Arial"/>
        </w:rPr>
      </w:pPr>
    </w:p>
    <w:p w:rsidR="00667EFE" w:rsidRPr="007C32C4" w:rsidRDefault="00667EFE" w:rsidP="00667EFE">
      <w:pPr>
        <w:autoSpaceDE w:val="0"/>
        <w:autoSpaceDN w:val="0"/>
        <w:adjustRightInd w:val="0"/>
        <w:spacing w:line="276" w:lineRule="auto"/>
        <w:jc w:val="both"/>
        <w:rPr>
          <w:rFonts w:asciiTheme="minorHAnsi" w:hAnsiTheme="minorHAnsi" w:cs="Arial"/>
          <w:bCs/>
          <w:iCs/>
        </w:rPr>
      </w:pPr>
      <w:r w:rsidRPr="007C32C4">
        <w:rPr>
          <w:rFonts w:asciiTheme="minorHAnsi" w:hAnsiTheme="minorHAnsi" w:cs="Arial"/>
        </w:rPr>
        <w:t>b) The EMD of the successful Bidder will be treated as Security Deposit and it will be returned afte</w:t>
      </w:r>
      <w:r w:rsidR="00FD7A35" w:rsidRPr="007C32C4">
        <w:rPr>
          <w:rFonts w:asciiTheme="minorHAnsi" w:hAnsiTheme="minorHAnsi" w:cs="Arial"/>
        </w:rPr>
        <w:t>r the completion of the contract</w:t>
      </w:r>
      <w:r w:rsidRPr="007C32C4">
        <w:rPr>
          <w:rFonts w:asciiTheme="minorHAnsi" w:hAnsiTheme="minorHAnsi" w:cs="Arial"/>
        </w:rPr>
        <w:t xml:space="preserve"> period</w:t>
      </w:r>
      <w:r w:rsidRPr="007C32C4">
        <w:rPr>
          <w:rFonts w:asciiTheme="minorHAnsi" w:hAnsiTheme="minorHAnsi" w:cs="Arial"/>
          <w:bCs/>
          <w:iCs/>
        </w:rPr>
        <w:t xml:space="preserve">.  </w:t>
      </w:r>
    </w:p>
    <w:p w:rsidR="00667EFE" w:rsidRPr="007C32C4" w:rsidRDefault="00667EFE" w:rsidP="00667EFE">
      <w:pPr>
        <w:autoSpaceDE w:val="0"/>
        <w:autoSpaceDN w:val="0"/>
        <w:adjustRightInd w:val="0"/>
        <w:spacing w:line="276" w:lineRule="auto"/>
        <w:jc w:val="both"/>
        <w:rPr>
          <w:rFonts w:asciiTheme="minorHAnsi" w:hAnsiTheme="minorHAnsi" w:cs="Arial"/>
        </w:rPr>
      </w:pPr>
    </w:p>
    <w:p w:rsidR="00667EFE" w:rsidRPr="007C32C4" w:rsidRDefault="00667EFE" w:rsidP="00667EFE">
      <w:pPr>
        <w:autoSpaceDE w:val="0"/>
        <w:autoSpaceDN w:val="0"/>
        <w:adjustRightInd w:val="0"/>
        <w:spacing w:line="276" w:lineRule="auto"/>
        <w:jc w:val="both"/>
        <w:rPr>
          <w:rFonts w:asciiTheme="minorHAnsi" w:hAnsiTheme="minorHAnsi" w:cs="Arial"/>
        </w:rPr>
      </w:pPr>
      <w:r w:rsidRPr="007C32C4">
        <w:rPr>
          <w:rFonts w:asciiTheme="minorHAnsi" w:hAnsiTheme="minorHAnsi" w:cs="Arial"/>
        </w:rPr>
        <w:t xml:space="preserve">c) The EMD of unsuccessful bidders will be returned as promptly as possible to them within one month of selection of successful bidder. </w:t>
      </w:r>
    </w:p>
    <w:p w:rsidR="00667EFE" w:rsidRDefault="00667EFE" w:rsidP="00667EFE">
      <w:pPr>
        <w:pStyle w:val="Default"/>
        <w:spacing w:line="276" w:lineRule="auto"/>
        <w:rPr>
          <w:rFonts w:asciiTheme="minorHAnsi" w:hAnsiTheme="minorHAnsi" w:cs="Arial"/>
          <w:color w:val="auto"/>
          <w:lang w:val="en-US" w:eastAsia="en-US"/>
        </w:rPr>
      </w:pPr>
    </w:p>
    <w:p w:rsidR="004925EB" w:rsidRPr="007C32C4" w:rsidRDefault="004925EB" w:rsidP="00667EFE">
      <w:pPr>
        <w:pStyle w:val="Default"/>
        <w:spacing w:line="276" w:lineRule="auto"/>
        <w:rPr>
          <w:rFonts w:asciiTheme="minorHAnsi" w:hAnsiTheme="minorHAnsi" w:cs="Arial"/>
          <w:color w:val="auto"/>
          <w:lang w:val="en-US" w:eastAsia="en-US"/>
        </w:rPr>
      </w:pPr>
    </w:p>
    <w:p w:rsidR="00667EFE" w:rsidRPr="007C32C4" w:rsidRDefault="00667EFE" w:rsidP="00667EFE">
      <w:pPr>
        <w:pStyle w:val="Default"/>
        <w:spacing w:line="276" w:lineRule="auto"/>
        <w:rPr>
          <w:rFonts w:asciiTheme="minorHAnsi" w:hAnsiTheme="minorHAnsi" w:cs="Arial"/>
          <w:color w:val="auto"/>
        </w:rPr>
      </w:pPr>
      <w:r w:rsidRPr="007C32C4">
        <w:rPr>
          <w:rFonts w:asciiTheme="minorHAnsi" w:hAnsiTheme="minorHAnsi" w:cs="Arial"/>
          <w:color w:val="auto"/>
        </w:rPr>
        <w:t xml:space="preserve">d) The EMD will be forfeited if; </w:t>
      </w:r>
    </w:p>
    <w:p w:rsidR="00667EFE" w:rsidRPr="007C32C4" w:rsidRDefault="00667EFE" w:rsidP="00667EFE">
      <w:pPr>
        <w:pStyle w:val="Default"/>
        <w:spacing w:line="276" w:lineRule="auto"/>
        <w:ind w:left="1080" w:hanging="360"/>
        <w:rPr>
          <w:rFonts w:asciiTheme="minorHAnsi" w:hAnsiTheme="minorHAnsi" w:cs="Arial"/>
          <w:color w:val="auto"/>
        </w:rPr>
      </w:pPr>
    </w:p>
    <w:p w:rsidR="00667EFE" w:rsidRPr="007C32C4" w:rsidRDefault="00667EFE" w:rsidP="00667EFE">
      <w:pPr>
        <w:pStyle w:val="Default"/>
        <w:spacing w:line="276" w:lineRule="auto"/>
        <w:ind w:left="1080" w:hanging="360"/>
        <w:rPr>
          <w:rFonts w:asciiTheme="minorHAnsi" w:hAnsiTheme="minorHAnsi" w:cs="Arial"/>
          <w:color w:val="auto"/>
        </w:rPr>
      </w:pPr>
    </w:p>
    <w:p w:rsidR="00667EFE" w:rsidRPr="007C32C4" w:rsidRDefault="00667EFE" w:rsidP="00667EFE">
      <w:pPr>
        <w:pStyle w:val="Default"/>
        <w:spacing w:line="276" w:lineRule="auto"/>
        <w:ind w:left="720" w:firstLine="720"/>
        <w:rPr>
          <w:rFonts w:asciiTheme="minorHAnsi" w:hAnsiTheme="minorHAnsi" w:cs="Arial"/>
          <w:color w:val="auto"/>
        </w:rPr>
      </w:pPr>
      <w:r w:rsidRPr="007C32C4">
        <w:rPr>
          <w:rFonts w:asciiTheme="minorHAnsi" w:hAnsiTheme="minorHAnsi" w:cs="Arial"/>
          <w:color w:val="auto"/>
        </w:rPr>
        <w:t xml:space="preserve">i. The Bidder withdraws the bid during the period of bid validity. </w:t>
      </w:r>
    </w:p>
    <w:p w:rsidR="00667EFE" w:rsidRPr="007C32C4" w:rsidRDefault="00667EFE" w:rsidP="00667EFE">
      <w:pPr>
        <w:pStyle w:val="Default"/>
        <w:spacing w:line="276" w:lineRule="auto"/>
        <w:ind w:left="720" w:firstLine="720"/>
        <w:jc w:val="center"/>
        <w:rPr>
          <w:rFonts w:asciiTheme="minorHAnsi" w:hAnsiTheme="minorHAnsi" w:cs="Arial"/>
          <w:color w:val="auto"/>
        </w:rPr>
      </w:pPr>
      <w:r w:rsidRPr="007C32C4">
        <w:rPr>
          <w:rFonts w:asciiTheme="minorHAnsi" w:hAnsiTheme="minorHAnsi" w:cs="Arial"/>
          <w:b/>
          <w:bCs/>
          <w:color w:val="auto"/>
        </w:rPr>
        <w:t>or</w:t>
      </w:r>
    </w:p>
    <w:p w:rsidR="00667EFE" w:rsidRPr="007C32C4" w:rsidRDefault="00667EFE" w:rsidP="00667EFE">
      <w:pPr>
        <w:pStyle w:val="Default"/>
        <w:spacing w:line="276" w:lineRule="auto"/>
        <w:ind w:left="1440"/>
        <w:rPr>
          <w:rFonts w:asciiTheme="minorHAnsi" w:hAnsiTheme="minorHAnsi" w:cs="Arial"/>
          <w:color w:val="auto"/>
        </w:rPr>
      </w:pPr>
      <w:r w:rsidRPr="007C32C4">
        <w:rPr>
          <w:rFonts w:asciiTheme="minorHAnsi" w:hAnsiTheme="minorHAnsi" w:cs="Arial"/>
          <w:color w:val="auto"/>
        </w:rPr>
        <w:t xml:space="preserve">ii. The Bidder fails to accept the Purchaser’s corrections of arithmetic errors in the Bidder’s bid (if any), </w:t>
      </w:r>
    </w:p>
    <w:p w:rsidR="00667EFE" w:rsidRPr="007C32C4" w:rsidRDefault="00667EFE" w:rsidP="00667EFE">
      <w:pPr>
        <w:pStyle w:val="Default"/>
        <w:spacing w:line="276" w:lineRule="auto"/>
        <w:ind w:left="720" w:firstLine="720"/>
        <w:jc w:val="center"/>
        <w:rPr>
          <w:rFonts w:asciiTheme="minorHAnsi" w:hAnsiTheme="minorHAnsi" w:cs="Arial"/>
          <w:color w:val="auto"/>
        </w:rPr>
      </w:pPr>
      <w:r w:rsidRPr="007C32C4">
        <w:rPr>
          <w:rFonts w:asciiTheme="minorHAnsi" w:hAnsiTheme="minorHAnsi" w:cs="Arial"/>
          <w:b/>
          <w:bCs/>
          <w:color w:val="auto"/>
        </w:rPr>
        <w:t>or</w:t>
      </w:r>
    </w:p>
    <w:p w:rsidR="00667EFE" w:rsidRPr="007C32C4" w:rsidRDefault="00667EFE" w:rsidP="00667EFE">
      <w:pPr>
        <w:pStyle w:val="Default"/>
        <w:spacing w:line="276" w:lineRule="auto"/>
        <w:ind w:left="1440"/>
        <w:rPr>
          <w:rFonts w:asciiTheme="minorHAnsi" w:hAnsiTheme="minorHAnsi" w:cs="Arial"/>
          <w:color w:val="auto"/>
        </w:rPr>
      </w:pPr>
      <w:r w:rsidRPr="007C32C4">
        <w:rPr>
          <w:rFonts w:asciiTheme="minorHAnsi" w:hAnsiTheme="minorHAnsi" w:cs="Arial"/>
          <w:color w:val="auto"/>
        </w:rPr>
        <w:t>(iii). The Successful Bidder fails to accomplish the task.</w:t>
      </w:r>
    </w:p>
    <w:p w:rsidR="00667EFE" w:rsidRPr="007C32C4" w:rsidRDefault="00667EFE" w:rsidP="00667EFE">
      <w:pPr>
        <w:pStyle w:val="NoSpacing"/>
        <w:spacing w:line="276" w:lineRule="auto"/>
        <w:rPr>
          <w:rFonts w:asciiTheme="minorHAnsi" w:hAnsiTheme="minorHAnsi" w:cs="Arial"/>
          <w:b/>
          <w:bCs/>
          <w:sz w:val="24"/>
          <w:szCs w:val="24"/>
        </w:rPr>
      </w:pPr>
    </w:p>
    <w:p w:rsidR="00FD7A35" w:rsidRPr="007C32C4" w:rsidRDefault="00FD7A35" w:rsidP="00667EFE">
      <w:pPr>
        <w:pStyle w:val="NoSpacing"/>
        <w:spacing w:line="276" w:lineRule="auto"/>
        <w:rPr>
          <w:rFonts w:asciiTheme="minorHAnsi" w:hAnsiTheme="minorHAnsi" w:cs="Arial"/>
          <w:b/>
          <w:bCs/>
          <w:sz w:val="24"/>
          <w:szCs w:val="24"/>
        </w:rPr>
      </w:pPr>
    </w:p>
    <w:p w:rsidR="00FD7A35" w:rsidRPr="007C32C4" w:rsidRDefault="00FD7A35" w:rsidP="00667EFE">
      <w:pPr>
        <w:pStyle w:val="NoSpacing"/>
        <w:spacing w:line="276" w:lineRule="auto"/>
        <w:rPr>
          <w:rFonts w:asciiTheme="minorHAnsi" w:hAnsiTheme="minorHAnsi" w:cs="Arial"/>
          <w:b/>
          <w:bCs/>
          <w:sz w:val="24"/>
          <w:szCs w:val="24"/>
        </w:rPr>
      </w:pPr>
    </w:p>
    <w:p w:rsidR="00667EFE" w:rsidRPr="007C32C4" w:rsidRDefault="00667EFE" w:rsidP="00667EFE">
      <w:pPr>
        <w:pStyle w:val="Default"/>
        <w:numPr>
          <w:ilvl w:val="0"/>
          <w:numId w:val="7"/>
        </w:numPr>
        <w:spacing w:line="276" w:lineRule="auto"/>
        <w:jc w:val="both"/>
        <w:rPr>
          <w:rFonts w:asciiTheme="minorHAnsi" w:hAnsiTheme="minorHAnsi" w:cs="Arial"/>
          <w:b/>
          <w:lang w:val="en-US"/>
        </w:rPr>
      </w:pPr>
      <w:r w:rsidRPr="007C32C4">
        <w:rPr>
          <w:rFonts w:asciiTheme="minorHAnsi" w:hAnsiTheme="minorHAnsi" w:cs="Arial"/>
          <w:b/>
          <w:lang w:val="en-US"/>
        </w:rPr>
        <w:t>Validity:</w:t>
      </w:r>
    </w:p>
    <w:p w:rsidR="00667EFE" w:rsidRPr="007C32C4" w:rsidRDefault="00667EFE" w:rsidP="00667EFE">
      <w:pPr>
        <w:pStyle w:val="Default"/>
        <w:spacing w:line="276" w:lineRule="auto"/>
        <w:ind w:left="1080"/>
        <w:jc w:val="both"/>
        <w:rPr>
          <w:rFonts w:asciiTheme="minorHAnsi" w:hAnsiTheme="minorHAnsi" w:cs="Arial"/>
          <w:b/>
          <w:lang w:val="en-US"/>
        </w:rPr>
      </w:pPr>
    </w:p>
    <w:p w:rsidR="00667EFE" w:rsidRPr="007C32C4" w:rsidRDefault="00667EFE" w:rsidP="00667EFE">
      <w:pPr>
        <w:pStyle w:val="Default"/>
        <w:spacing w:line="276" w:lineRule="auto"/>
        <w:jc w:val="both"/>
        <w:rPr>
          <w:rFonts w:asciiTheme="minorHAnsi" w:hAnsiTheme="minorHAnsi" w:cs="Arial"/>
          <w:lang w:val="en-US"/>
        </w:rPr>
      </w:pPr>
      <w:r w:rsidRPr="007C32C4">
        <w:rPr>
          <w:rFonts w:asciiTheme="minorHAnsi" w:hAnsiTheme="minorHAnsi" w:cs="Arial"/>
          <w:lang w:val="en-US"/>
        </w:rPr>
        <w:t>The</w:t>
      </w:r>
      <w:r w:rsidR="00FD7A35" w:rsidRPr="007C32C4">
        <w:rPr>
          <w:rFonts w:asciiTheme="minorHAnsi" w:hAnsiTheme="minorHAnsi" w:cs="Arial"/>
          <w:lang w:val="en-US"/>
        </w:rPr>
        <w:t xml:space="preserve"> quoted rates must be valid for the contract</w:t>
      </w:r>
      <w:r w:rsidRPr="007C32C4">
        <w:rPr>
          <w:rFonts w:asciiTheme="minorHAnsi" w:hAnsiTheme="minorHAnsi" w:cs="Arial"/>
          <w:lang w:val="en-US"/>
        </w:rPr>
        <w:t xml:space="preserve"> period of the tender. The overall offer for the assignment and bidder(s) quoted price shall remain unchanged during the period of validity. If the bidder quoted the validity shorter than the required period, the same will be treated as unresponsive and it may be rejected.</w:t>
      </w:r>
    </w:p>
    <w:p w:rsidR="00667EFE" w:rsidRPr="007C32C4" w:rsidRDefault="00667EFE" w:rsidP="00667EFE">
      <w:pPr>
        <w:pStyle w:val="Default"/>
        <w:spacing w:line="276" w:lineRule="auto"/>
        <w:jc w:val="both"/>
        <w:rPr>
          <w:rFonts w:asciiTheme="minorHAnsi" w:hAnsiTheme="minorHAnsi" w:cs="Arial"/>
          <w:lang w:val="en-US"/>
        </w:rPr>
      </w:pPr>
    </w:p>
    <w:p w:rsidR="00FD7DD9" w:rsidRDefault="00667EFE" w:rsidP="00FD7DD9">
      <w:pPr>
        <w:pStyle w:val="Default"/>
        <w:spacing w:line="276" w:lineRule="auto"/>
        <w:jc w:val="both"/>
        <w:rPr>
          <w:rFonts w:asciiTheme="minorHAnsi" w:hAnsiTheme="minorHAnsi" w:cs="Arial"/>
          <w:lang w:val="en-US"/>
        </w:rPr>
      </w:pPr>
      <w:r w:rsidRPr="007C32C4">
        <w:rPr>
          <w:rFonts w:asciiTheme="minorHAnsi" w:hAnsiTheme="minorHAnsi" w:cs="Arial"/>
          <w:lang w:val="en-US"/>
        </w:rPr>
        <w:t>In case the tenderer withdraws, modifies or change his offer during the validity period, bid is       liable to be rejected and the earnest money deposit shall be forfeited without assigning any reason thereof. The tenderer should also be ready to extend the validity, if required, without changing any terms, conditions etc. of their original tender.</w:t>
      </w:r>
    </w:p>
    <w:p w:rsidR="00FD7DD9" w:rsidRDefault="00FD7DD9" w:rsidP="00FD7DD9">
      <w:pPr>
        <w:pStyle w:val="Default"/>
        <w:spacing w:line="276" w:lineRule="auto"/>
        <w:jc w:val="both"/>
        <w:rPr>
          <w:rFonts w:asciiTheme="minorHAnsi" w:hAnsiTheme="minorHAnsi" w:cs="Arial"/>
          <w:lang w:val="en-US"/>
        </w:rPr>
      </w:pPr>
    </w:p>
    <w:p w:rsidR="00330AC4" w:rsidRDefault="00330AC4" w:rsidP="00FD7DD9">
      <w:pPr>
        <w:pStyle w:val="Default"/>
        <w:spacing w:line="276" w:lineRule="auto"/>
        <w:jc w:val="both"/>
        <w:rPr>
          <w:rFonts w:asciiTheme="minorHAnsi" w:hAnsiTheme="minorHAnsi" w:cs="Arial"/>
          <w:lang w:val="en-US"/>
        </w:rPr>
      </w:pPr>
    </w:p>
    <w:p w:rsidR="00FD7DD9" w:rsidRDefault="00FD7DD9" w:rsidP="00FD7DD9">
      <w:pPr>
        <w:pStyle w:val="Default"/>
        <w:numPr>
          <w:ilvl w:val="0"/>
          <w:numId w:val="7"/>
        </w:numPr>
        <w:spacing w:line="276" w:lineRule="auto"/>
        <w:jc w:val="both"/>
        <w:rPr>
          <w:rFonts w:asciiTheme="minorHAnsi" w:hAnsiTheme="minorHAnsi" w:cs="Arial"/>
          <w:lang w:val="en-US"/>
        </w:rPr>
      </w:pPr>
      <w:r w:rsidRPr="00FD7DD9">
        <w:rPr>
          <w:rFonts w:asciiTheme="minorHAnsi" w:hAnsiTheme="minorHAnsi" w:cs="Arial"/>
          <w:b/>
          <w:bCs/>
          <w:lang w:val="en-US"/>
        </w:rPr>
        <w:lastRenderedPageBreak/>
        <w:t>Test Reports</w:t>
      </w:r>
      <w:r>
        <w:rPr>
          <w:rFonts w:asciiTheme="minorHAnsi" w:hAnsiTheme="minorHAnsi" w:cs="Arial"/>
          <w:lang w:val="en-US"/>
        </w:rPr>
        <w:t xml:space="preserve"> – The test reports should be available online 24x7 and the TAT </w:t>
      </w:r>
      <w:r w:rsidR="00526EB4">
        <w:rPr>
          <w:rFonts w:asciiTheme="minorHAnsi" w:hAnsiTheme="minorHAnsi" w:cs="Arial"/>
          <w:lang w:val="en-US"/>
        </w:rPr>
        <w:t xml:space="preserve">for individual test </w:t>
      </w:r>
      <w:r>
        <w:rPr>
          <w:rFonts w:asciiTheme="minorHAnsi" w:hAnsiTheme="minorHAnsi" w:cs="Arial"/>
          <w:lang w:val="en-US"/>
        </w:rPr>
        <w:t>should also be mentioned by the Path lab along with the price quote in Annexure III &amp; IV</w:t>
      </w:r>
    </w:p>
    <w:p w:rsidR="00FD7DD9" w:rsidRDefault="00FD7DD9" w:rsidP="00FD7DD9">
      <w:pPr>
        <w:pStyle w:val="Default"/>
        <w:spacing w:line="276" w:lineRule="auto"/>
        <w:ind w:left="1080"/>
        <w:jc w:val="both"/>
        <w:rPr>
          <w:rFonts w:asciiTheme="minorHAnsi" w:hAnsiTheme="minorHAnsi" w:cs="Arial"/>
          <w:lang w:val="en-US"/>
        </w:rPr>
      </w:pPr>
    </w:p>
    <w:p w:rsidR="00667EFE" w:rsidRPr="00FD7DD9" w:rsidRDefault="00E32D2E" w:rsidP="00FD7DD9">
      <w:pPr>
        <w:pStyle w:val="Default"/>
        <w:numPr>
          <w:ilvl w:val="0"/>
          <w:numId w:val="7"/>
        </w:numPr>
        <w:spacing w:line="276" w:lineRule="auto"/>
        <w:jc w:val="both"/>
        <w:rPr>
          <w:rFonts w:asciiTheme="minorHAnsi" w:hAnsiTheme="minorHAnsi" w:cs="Arial"/>
          <w:lang w:val="en-US"/>
        </w:rPr>
      </w:pPr>
      <w:r w:rsidRPr="007C32C4">
        <w:rPr>
          <w:rFonts w:asciiTheme="minorHAnsi" w:hAnsiTheme="minorHAnsi" w:cs="Arial"/>
          <w:b/>
          <w:bCs/>
        </w:rPr>
        <w:t>Rate</w:t>
      </w:r>
    </w:p>
    <w:p w:rsidR="00667EFE" w:rsidRPr="007C32C4" w:rsidRDefault="00667EFE" w:rsidP="00667EFE">
      <w:pPr>
        <w:pStyle w:val="NoSpacing"/>
        <w:spacing w:line="276" w:lineRule="auto"/>
        <w:jc w:val="both"/>
        <w:rPr>
          <w:rFonts w:asciiTheme="minorHAnsi" w:hAnsiTheme="minorHAnsi" w:cs="Arial"/>
          <w:sz w:val="24"/>
          <w:szCs w:val="24"/>
        </w:rPr>
      </w:pPr>
      <w:r w:rsidRPr="007C32C4">
        <w:rPr>
          <w:rFonts w:asciiTheme="minorHAnsi" w:hAnsiTheme="minorHAnsi" w:cs="Arial"/>
          <w:sz w:val="24"/>
          <w:szCs w:val="24"/>
        </w:rPr>
        <w:t xml:space="preserve">a. </w:t>
      </w:r>
      <w:r w:rsidR="00E32D2E" w:rsidRPr="007C32C4">
        <w:rPr>
          <w:rFonts w:asciiTheme="minorHAnsi" w:hAnsiTheme="minorHAnsi" w:cs="Arial"/>
          <w:sz w:val="24"/>
          <w:szCs w:val="24"/>
        </w:rPr>
        <w:t>Rates</w:t>
      </w:r>
      <w:r w:rsidRPr="007C32C4">
        <w:rPr>
          <w:rFonts w:asciiTheme="minorHAnsi" w:hAnsiTheme="minorHAnsi" w:cs="Arial"/>
          <w:sz w:val="24"/>
          <w:szCs w:val="24"/>
        </w:rPr>
        <w:t xml:space="preserve"> quoted should be </w:t>
      </w:r>
      <w:r w:rsidRPr="007C32C4">
        <w:rPr>
          <w:rFonts w:asciiTheme="minorHAnsi" w:hAnsiTheme="minorHAnsi" w:cs="Arial"/>
          <w:b/>
          <w:bCs/>
          <w:sz w:val="24"/>
          <w:szCs w:val="24"/>
        </w:rPr>
        <w:t>‘Firm &amp; final’</w:t>
      </w:r>
      <w:r w:rsidRPr="007C32C4">
        <w:rPr>
          <w:rFonts w:asciiTheme="minorHAnsi" w:hAnsiTheme="minorHAnsi" w:cs="Arial"/>
          <w:sz w:val="24"/>
          <w:szCs w:val="24"/>
        </w:rPr>
        <w:t xml:space="preserve"> and Applicable taxes etc </w:t>
      </w:r>
      <w:r w:rsidR="00195311">
        <w:rPr>
          <w:rFonts w:asciiTheme="minorHAnsi" w:hAnsiTheme="minorHAnsi" w:cs="Arial"/>
          <w:sz w:val="24"/>
          <w:szCs w:val="24"/>
        </w:rPr>
        <w:t xml:space="preserve">should be </w:t>
      </w:r>
      <w:r w:rsidRPr="007C32C4">
        <w:rPr>
          <w:rFonts w:asciiTheme="minorHAnsi" w:hAnsiTheme="minorHAnsi" w:cs="Arial"/>
          <w:sz w:val="24"/>
          <w:szCs w:val="24"/>
        </w:rPr>
        <w:t xml:space="preserve">clearly </w:t>
      </w:r>
      <w:r w:rsidR="00195311">
        <w:rPr>
          <w:rFonts w:asciiTheme="minorHAnsi" w:hAnsiTheme="minorHAnsi" w:cs="Arial"/>
          <w:sz w:val="24"/>
          <w:szCs w:val="24"/>
        </w:rPr>
        <w:t xml:space="preserve">mentioned </w:t>
      </w:r>
      <w:r w:rsidRPr="007C32C4">
        <w:rPr>
          <w:rFonts w:asciiTheme="minorHAnsi" w:hAnsiTheme="minorHAnsi" w:cs="Arial"/>
          <w:sz w:val="24"/>
          <w:szCs w:val="24"/>
        </w:rPr>
        <w:t>as per the price sc</w:t>
      </w:r>
      <w:r w:rsidR="004458D1" w:rsidRPr="007C32C4">
        <w:rPr>
          <w:rFonts w:asciiTheme="minorHAnsi" w:hAnsiTheme="minorHAnsi" w:cs="Arial"/>
          <w:sz w:val="24"/>
          <w:szCs w:val="24"/>
        </w:rPr>
        <w:t>hedule enclosed in Annexure III</w:t>
      </w:r>
      <w:r w:rsidR="00A51DD9" w:rsidRPr="007C32C4">
        <w:rPr>
          <w:rFonts w:asciiTheme="minorHAnsi" w:hAnsiTheme="minorHAnsi" w:cs="Arial"/>
          <w:sz w:val="24"/>
          <w:szCs w:val="24"/>
        </w:rPr>
        <w:t xml:space="preserve"> &amp; IV</w:t>
      </w:r>
    </w:p>
    <w:p w:rsidR="00667EFE" w:rsidRPr="007C32C4" w:rsidRDefault="00667EFE" w:rsidP="00667EFE">
      <w:pPr>
        <w:spacing w:line="276" w:lineRule="auto"/>
        <w:jc w:val="both"/>
        <w:rPr>
          <w:rFonts w:asciiTheme="minorHAnsi" w:hAnsiTheme="minorHAnsi" w:cs="Arial"/>
        </w:rPr>
      </w:pPr>
      <w:r w:rsidRPr="007C32C4">
        <w:rPr>
          <w:rFonts w:asciiTheme="minorHAnsi" w:hAnsiTheme="minorHAnsi" w:cs="Arial"/>
        </w:rPr>
        <w:t xml:space="preserve">b. </w:t>
      </w:r>
      <w:r w:rsidR="00E32D2E" w:rsidRPr="007C32C4">
        <w:rPr>
          <w:rFonts w:asciiTheme="minorHAnsi" w:hAnsiTheme="minorHAnsi" w:cs="Arial"/>
        </w:rPr>
        <w:t>The rates</w:t>
      </w:r>
      <w:r w:rsidRPr="007C32C4">
        <w:rPr>
          <w:rFonts w:asciiTheme="minorHAnsi" w:hAnsiTheme="minorHAnsi" w:cs="Arial"/>
        </w:rPr>
        <w:t xml:space="preserve"> quoted shall be valid </w:t>
      </w:r>
      <w:r w:rsidR="004458D1" w:rsidRPr="007C32C4">
        <w:rPr>
          <w:rFonts w:asciiTheme="minorHAnsi" w:hAnsiTheme="minorHAnsi" w:cs="Arial"/>
          <w:bCs/>
        </w:rPr>
        <w:t>for the contract period</w:t>
      </w:r>
      <w:r w:rsidRPr="007C32C4">
        <w:rPr>
          <w:rFonts w:asciiTheme="minorHAnsi" w:hAnsiTheme="minorHAnsi" w:cs="Arial"/>
        </w:rPr>
        <w:t xml:space="preserve"> from the date of signing of MOU.</w:t>
      </w:r>
    </w:p>
    <w:p w:rsidR="00E32D2E" w:rsidRPr="007C32C4" w:rsidRDefault="00667EFE" w:rsidP="00E32D2E">
      <w:pPr>
        <w:spacing w:line="276" w:lineRule="auto"/>
        <w:jc w:val="both"/>
        <w:rPr>
          <w:rFonts w:asciiTheme="minorHAnsi" w:hAnsiTheme="minorHAnsi" w:cs="Arial"/>
        </w:rPr>
      </w:pPr>
      <w:r w:rsidRPr="007C32C4">
        <w:rPr>
          <w:rFonts w:asciiTheme="minorHAnsi" w:hAnsiTheme="minorHAnsi" w:cs="Arial"/>
        </w:rPr>
        <w:t xml:space="preserve">c. </w:t>
      </w:r>
      <w:r w:rsidR="00DB5C39" w:rsidRPr="00DB5C39">
        <w:rPr>
          <w:rFonts w:asciiTheme="minorHAnsi" w:hAnsiTheme="minorHAnsi" w:cs="Arial"/>
        </w:rPr>
        <w:t>The bids will be evaluated by taking the total amount quoted for all items in the bid</w:t>
      </w:r>
    </w:p>
    <w:p w:rsidR="00E32D2E" w:rsidRPr="007C32C4" w:rsidRDefault="00E32D2E" w:rsidP="00E32D2E">
      <w:pPr>
        <w:spacing w:line="276" w:lineRule="auto"/>
        <w:jc w:val="both"/>
        <w:rPr>
          <w:rFonts w:asciiTheme="minorHAnsi" w:hAnsiTheme="minorHAnsi" w:cs="Arial"/>
        </w:rPr>
      </w:pPr>
      <w:r w:rsidRPr="007C32C4">
        <w:rPr>
          <w:rFonts w:asciiTheme="minorHAnsi" w:hAnsiTheme="minorHAnsi" w:cs="Arial"/>
        </w:rPr>
        <w:t xml:space="preserve">d. </w:t>
      </w:r>
      <w:r w:rsidRPr="007C32C4">
        <w:rPr>
          <w:rFonts w:asciiTheme="minorHAnsi" w:hAnsiTheme="minorHAnsi"/>
        </w:rPr>
        <w:t>Rates should be quoted in Indian Rupees (INR) on DOOR Delivery Basis at our HINDLABS, Inclusive of all the Charges, with break-ups as:</w:t>
      </w:r>
    </w:p>
    <w:p w:rsidR="00E32D2E" w:rsidRPr="007C32C4" w:rsidRDefault="00E32D2E" w:rsidP="00E32D2E">
      <w:pPr>
        <w:pStyle w:val="Default"/>
        <w:spacing w:line="276" w:lineRule="auto"/>
        <w:ind w:left="540"/>
        <w:jc w:val="both"/>
        <w:rPr>
          <w:rFonts w:asciiTheme="minorHAnsi" w:hAnsiTheme="minorHAnsi"/>
          <w:lang w:val="en-US"/>
        </w:rPr>
      </w:pPr>
      <w:r w:rsidRPr="007C32C4">
        <w:rPr>
          <w:rFonts w:asciiTheme="minorHAnsi" w:hAnsiTheme="minorHAnsi"/>
          <w:lang w:val="en-US"/>
        </w:rPr>
        <w:t>-   Basic Cost.</w:t>
      </w:r>
    </w:p>
    <w:p w:rsidR="00E32D2E" w:rsidRPr="007C32C4" w:rsidRDefault="00E32D2E" w:rsidP="00E32D2E">
      <w:pPr>
        <w:pStyle w:val="Default"/>
        <w:spacing w:line="276" w:lineRule="auto"/>
        <w:ind w:left="540"/>
        <w:jc w:val="both"/>
        <w:rPr>
          <w:rFonts w:asciiTheme="minorHAnsi" w:hAnsiTheme="minorHAnsi"/>
          <w:lang w:val="en-US"/>
        </w:rPr>
      </w:pPr>
      <w:r w:rsidRPr="007C32C4">
        <w:rPr>
          <w:rFonts w:asciiTheme="minorHAnsi" w:hAnsiTheme="minorHAnsi"/>
          <w:lang w:val="en-US"/>
        </w:rPr>
        <w:t>-   VAT /CST as applicable.</w:t>
      </w:r>
    </w:p>
    <w:p w:rsidR="00E32D2E" w:rsidRPr="007C32C4" w:rsidRDefault="00E32D2E" w:rsidP="00E32D2E">
      <w:pPr>
        <w:pStyle w:val="Default"/>
        <w:spacing w:line="276" w:lineRule="auto"/>
        <w:ind w:left="540"/>
        <w:jc w:val="both"/>
        <w:rPr>
          <w:rFonts w:asciiTheme="minorHAnsi" w:hAnsiTheme="minorHAnsi"/>
          <w:lang w:val="en-US"/>
        </w:rPr>
      </w:pPr>
      <w:r w:rsidRPr="007C32C4">
        <w:rPr>
          <w:rFonts w:asciiTheme="minorHAnsi" w:hAnsiTheme="minorHAnsi"/>
          <w:lang w:val="en-US"/>
        </w:rPr>
        <w:t>-   Total Cost (F.O.R  HINDLABS)</w:t>
      </w:r>
    </w:p>
    <w:p w:rsidR="00E32D2E" w:rsidRPr="007C32C4" w:rsidRDefault="00E32D2E" w:rsidP="00667EFE">
      <w:pPr>
        <w:spacing w:line="276" w:lineRule="auto"/>
        <w:jc w:val="both"/>
        <w:rPr>
          <w:rFonts w:asciiTheme="minorHAnsi" w:hAnsiTheme="minorHAnsi" w:cs="Arial"/>
        </w:rPr>
      </w:pPr>
    </w:p>
    <w:p w:rsidR="004458D1" w:rsidRPr="007C32C4" w:rsidRDefault="004458D1" w:rsidP="00667EFE">
      <w:pPr>
        <w:spacing w:line="276" w:lineRule="auto"/>
        <w:jc w:val="both"/>
        <w:rPr>
          <w:rFonts w:asciiTheme="minorHAnsi" w:hAnsiTheme="minorHAnsi" w:cs="Arial"/>
        </w:rPr>
      </w:pPr>
    </w:p>
    <w:p w:rsidR="00E32D2E" w:rsidRPr="007C32C4" w:rsidRDefault="00E32D2E" w:rsidP="00667EFE">
      <w:pPr>
        <w:numPr>
          <w:ilvl w:val="0"/>
          <w:numId w:val="7"/>
        </w:numPr>
        <w:spacing w:line="276" w:lineRule="auto"/>
        <w:jc w:val="both"/>
        <w:rPr>
          <w:rFonts w:asciiTheme="minorHAnsi" w:hAnsiTheme="minorHAnsi" w:cs="Arial"/>
          <w:b/>
          <w:bCs/>
        </w:rPr>
      </w:pPr>
      <w:r w:rsidRPr="007C32C4">
        <w:rPr>
          <w:rFonts w:asciiTheme="minorHAnsi" w:hAnsiTheme="minorHAnsi" w:cs="Arial"/>
          <w:b/>
          <w:bCs/>
        </w:rPr>
        <w:t>Payment Terms</w:t>
      </w:r>
    </w:p>
    <w:p w:rsidR="00E32D2E" w:rsidRPr="007C32C4" w:rsidRDefault="00E32D2E" w:rsidP="00E32D2E">
      <w:pPr>
        <w:spacing w:line="276" w:lineRule="auto"/>
        <w:ind w:left="1080"/>
        <w:jc w:val="both"/>
        <w:rPr>
          <w:rFonts w:asciiTheme="minorHAnsi" w:hAnsiTheme="minorHAnsi"/>
        </w:rPr>
      </w:pPr>
      <w:r w:rsidRPr="007C32C4">
        <w:rPr>
          <w:rFonts w:asciiTheme="minorHAnsi" w:hAnsiTheme="minorHAnsi"/>
        </w:rPr>
        <w:t xml:space="preserve">Bills for testing should be provided on a monthly basis and the payment will be made within </w:t>
      </w:r>
      <w:r w:rsidRPr="007C32C4">
        <w:rPr>
          <w:rFonts w:asciiTheme="minorHAnsi" w:hAnsiTheme="minorHAnsi"/>
          <w:b/>
        </w:rPr>
        <w:t>30 days</w:t>
      </w:r>
      <w:r w:rsidRPr="007C32C4">
        <w:rPr>
          <w:rFonts w:asciiTheme="minorHAnsi" w:hAnsiTheme="minorHAnsi"/>
        </w:rPr>
        <w:t xml:space="preserve"> of bill verification</w:t>
      </w:r>
    </w:p>
    <w:p w:rsidR="00E32D2E" w:rsidRPr="007C32C4" w:rsidRDefault="00E32D2E" w:rsidP="00E32D2E">
      <w:pPr>
        <w:spacing w:line="276" w:lineRule="auto"/>
        <w:ind w:left="1080"/>
        <w:jc w:val="both"/>
        <w:rPr>
          <w:rFonts w:asciiTheme="minorHAnsi" w:hAnsiTheme="minorHAnsi" w:cs="Arial"/>
          <w:b/>
          <w:bCs/>
        </w:rPr>
      </w:pPr>
    </w:p>
    <w:p w:rsidR="00667EFE" w:rsidRPr="007C32C4" w:rsidRDefault="00667EFE" w:rsidP="00667EFE">
      <w:pPr>
        <w:numPr>
          <w:ilvl w:val="0"/>
          <w:numId w:val="7"/>
        </w:numPr>
        <w:spacing w:line="276" w:lineRule="auto"/>
        <w:jc w:val="both"/>
        <w:rPr>
          <w:rFonts w:asciiTheme="minorHAnsi" w:hAnsiTheme="minorHAnsi" w:cs="Arial"/>
          <w:b/>
          <w:bCs/>
        </w:rPr>
      </w:pPr>
      <w:r w:rsidRPr="007C32C4">
        <w:rPr>
          <w:rFonts w:asciiTheme="minorHAnsi" w:hAnsiTheme="minorHAnsi" w:cs="Arial"/>
          <w:b/>
          <w:bCs/>
        </w:rPr>
        <w:t>Other terms</w:t>
      </w:r>
    </w:p>
    <w:p w:rsidR="00667EFE" w:rsidRPr="007C32C4" w:rsidRDefault="00667EFE" w:rsidP="00667EFE">
      <w:pPr>
        <w:spacing w:line="276" w:lineRule="auto"/>
        <w:ind w:left="720"/>
        <w:jc w:val="both"/>
        <w:rPr>
          <w:rFonts w:asciiTheme="minorHAnsi" w:hAnsiTheme="minorHAnsi" w:cs="Arial"/>
        </w:rPr>
      </w:pPr>
    </w:p>
    <w:p w:rsidR="00667EFE" w:rsidRPr="007C32C4" w:rsidRDefault="00667EFE" w:rsidP="00667EFE">
      <w:pPr>
        <w:numPr>
          <w:ilvl w:val="0"/>
          <w:numId w:val="5"/>
        </w:numPr>
        <w:spacing w:line="276" w:lineRule="auto"/>
        <w:jc w:val="both"/>
        <w:rPr>
          <w:rFonts w:asciiTheme="minorHAnsi" w:hAnsiTheme="minorHAnsi" w:cs="Arial"/>
        </w:rPr>
      </w:pPr>
      <w:r w:rsidRPr="007C32C4">
        <w:rPr>
          <w:rFonts w:asciiTheme="minorHAnsi" w:hAnsiTheme="minorHAnsi" w:cs="Arial"/>
        </w:rPr>
        <w:t>If the bid opening day is declared as holiday for HLL, the bid will be opened at the next working day of HLL.</w:t>
      </w:r>
    </w:p>
    <w:p w:rsidR="00667EFE" w:rsidRPr="007C32C4" w:rsidRDefault="00667EFE" w:rsidP="00667EFE">
      <w:pPr>
        <w:numPr>
          <w:ilvl w:val="0"/>
          <w:numId w:val="5"/>
        </w:numPr>
        <w:spacing w:line="276" w:lineRule="auto"/>
        <w:jc w:val="both"/>
        <w:rPr>
          <w:rFonts w:asciiTheme="minorHAnsi" w:hAnsiTheme="minorHAnsi" w:cs="Arial"/>
        </w:rPr>
      </w:pPr>
      <w:r w:rsidRPr="007C32C4">
        <w:rPr>
          <w:rFonts w:asciiTheme="minorHAnsi" w:hAnsiTheme="minorHAnsi" w:cs="Arial"/>
        </w:rPr>
        <w:t>Any bid received after the deadline will be rejected.</w:t>
      </w:r>
    </w:p>
    <w:p w:rsidR="00667EFE" w:rsidRPr="007C32C4" w:rsidRDefault="00667EFE" w:rsidP="00667EFE">
      <w:pPr>
        <w:numPr>
          <w:ilvl w:val="0"/>
          <w:numId w:val="5"/>
        </w:numPr>
        <w:spacing w:line="276" w:lineRule="auto"/>
        <w:jc w:val="both"/>
        <w:rPr>
          <w:rFonts w:asciiTheme="minorHAnsi" w:hAnsiTheme="minorHAnsi" w:cs="Arial"/>
        </w:rPr>
      </w:pPr>
      <w:r w:rsidRPr="007C32C4">
        <w:rPr>
          <w:rFonts w:asciiTheme="minorHAnsi" w:hAnsiTheme="minorHAnsi" w:cs="Arial"/>
        </w:rPr>
        <w:t>HLL reserves the right to accept or reject any or all of the bids without assigning any reason whatsoever.</w:t>
      </w:r>
    </w:p>
    <w:p w:rsidR="00667EFE" w:rsidRPr="007C32C4" w:rsidRDefault="00667EFE" w:rsidP="00667EFE">
      <w:pPr>
        <w:numPr>
          <w:ilvl w:val="0"/>
          <w:numId w:val="5"/>
        </w:numPr>
        <w:spacing w:line="276" w:lineRule="auto"/>
        <w:jc w:val="both"/>
        <w:rPr>
          <w:rFonts w:asciiTheme="minorHAnsi" w:hAnsiTheme="minorHAnsi" w:cs="Arial"/>
        </w:rPr>
      </w:pPr>
      <w:r w:rsidRPr="007C32C4">
        <w:rPr>
          <w:rFonts w:asciiTheme="minorHAnsi" w:hAnsiTheme="minorHAnsi" w:cs="Arial"/>
        </w:rPr>
        <w:t>Any dispute arising out of the tender/bid document/ evaluation of bids/issue of purchase order shall be subject to the jurisdiction of the competent court at Thiruvananthapuram only.</w:t>
      </w:r>
    </w:p>
    <w:p w:rsidR="00667EFE" w:rsidRPr="007C32C4" w:rsidRDefault="00667EFE" w:rsidP="00667EFE">
      <w:pPr>
        <w:numPr>
          <w:ilvl w:val="0"/>
          <w:numId w:val="5"/>
        </w:numPr>
        <w:spacing w:line="276" w:lineRule="auto"/>
        <w:jc w:val="both"/>
        <w:rPr>
          <w:rFonts w:asciiTheme="minorHAnsi" w:hAnsiTheme="minorHAnsi" w:cs="Arial"/>
        </w:rPr>
      </w:pPr>
      <w:r w:rsidRPr="007C32C4">
        <w:rPr>
          <w:rFonts w:asciiTheme="minorHAnsi" w:hAnsiTheme="minorHAnsi" w:cs="Arial"/>
        </w:rPr>
        <w:t>The envelopes containing the bid shall be bearing the words “DO NOT OPEN BEFORE …….. “ (Here insert the time and date of bid opening).</w:t>
      </w:r>
    </w:p>
    <w:p w:rsidR="00667EFE" w:rsidRPr="007C32C4" w:rsidRDefault="00667EFE" w:rsidP="00667EFE">
      <w:pPr>
        <w:numPr>
          <w:ilvl w:val="0"/>
          <w:numId w:val="5"/>
        </w:numPr>
        <w:spacing w:line="276" w:lineRule="auto"/>
        <w:jc w:val="both"/>
        <w:rPr>
          <w:rFonts w:asciiTheme="minorHAnsi" w:hAnsiTheme="minorHAnsi" w:cs="Arial"/>
        </w:rPr>
      </w:pPr>
      <w:r w:rsidRPr="007C32C4">
        <w:rPr>
          <w:rFonts w:asciiTheme="minorHAnsi" w:hAnsiTheme="minorHAnsi" w:cs="Arial"/>
        </w:rPr>
        <w:t>No email or fax bids will be accepted</w:t>
      </w:r>
    </w:p>
    <w:p w:rsidR="00667EFE" w:rsidRPr="007C32C4" w:rsidRDefault="00667EFE" w:rsidP="00667EFE">
      <w:pPr>
        <w:pStyle w:val="ListParagraph"/>
        <w:numPr>
          <w:ilvl w:val="0"/>
          <w:numId w:val="5"/>
        </w:numPr>
        <w:autoSpaceDE w:val="0"/>
        <w:autoSpaceDN w:val="0"/>
        <w:adjustRightInd w:val="0"/>
        <w:spacing w:after="0"/>
        <w:contextualSpacing/>
        <w:jc w:val="both"/>
        <w:rPr>
          <w:rFonts w:asciiTheme="minorHAnsi" w:eastAsia="Calibri" w:hAnsiTheme="minorHAnsi" w:cs="Arial"/>
          <w:sz w:val="24"/>
          <w:szCs w:val="24"/>
          <w:lang w:eastAsia="en-IN"/>
        </w:rPr>
      </w:pPr>
      <w:r w:rsidRPr="007C32C4">
        <w:rPr>
          <w:rFonts w:asciiTheme="minorHAnsi" w:eastAsia="Calibri" w:hAnsiTheme="minorHAnsi" w:cs="Arial"/>
          <w:sz w:val="24"/>
          <w:szCs w:val="24"/>
          <w:lang w:eastAsia="en-IN" w:bidi="hi-IN"/>
        </w:rPr>
        <w:t xml:space="preserve"> HLL Lifecare Ltd  reserves  the  right  to  accept  in  part  or  in  full  or  reject  any  or  more quotation(s) without assigning any reasons or cancel the tendering process and reject all quotations at   any time prior to award of contract, without incurring any liability, whatsoever to the affected bidder or bidder(s)</w:t>
      </w:r>
    </w:p>
    <w:p w:rsidR="00E32D2E" w:rsidRPr="007C32C4" w:rsidRDefault="00E32D2E" w:rsidP="00667EFE">
      <w:pPr>
        <w:pStyle w:val="ListParagraph"/>
        <w:numPr>
          <w:ilvl w:val="0"/>
          <w:numId w:val="5"/>
        </w:numPr>
        <w:autoSpaceDE w:val="0"/>
        <w:autoSpaceDN w:val="0"/>
        <w:adjustRightInd w:val="0"/>
        <w:spacing w:after="0"/>
        <w:contextualSpacing/>
        <w:jc w:val="both"/>
        <w:rPr>
          <w:rFonts w:asciiTheme="minorHAnsi" w:eastAsia="Calibri" w:hAnsiTheme="minorHAnsi" w:cs="Arial"/>
          <w:sz w:val="24"/>
          <w:szCs w:val="24"/>
          <w:lang w:eastAsia="en-IN"/>
        </w:rPr>
      </w:pPr>
      <w:r w:rsidRPr="007C32C4">
        <w:rPr>
          <w:rFonts w:asciiTheme="minorHAnsi" w:hAnsiTheme="minorHAnsi" w:cs="Arial"/>
          <w:sz w:val="24"/>
          <w:szCs w:val="24"/>
        </w:rPr>
        <w:lastRenderedPageBreak/>
        <w:t>HLL reserves the right to accept / reject the applications / offers received without assigning any reasons whatsoever, or may call for any additional information / clarification, if so required</w:t>
      </w:r>
    </w:p>
    <w:p w:rsidR="00E32D2E" w:rsidRPr="007C32C4" w:rsidRDefault="00E32D2E" w:rsidP="00667EFE">
      <w:pPr>
        <w:pStyle w:val="ListParagraph"/>
        <w:numPr>
          <w:ilvl w:val="0"/>
          <w:numId w:val="5"/>
        </w:numPr>
        <w:autoSpaceDE w:val="0"/>
        <w:autoSpaceDN w:val="0"/>
        <w:adjustRightInd w:val="0"/>
        <w:spacing w:after="0"/>
        <w:contextualSpacing/>
        <w:jc w:val="both"/>
        <w:rPr>
          <w:rFonts w:asciiTheme="minorHAnsi" w:eastAsia="Calibri" w:hAnsiTheme="minorHAnsi" w:cs="Arial"/>
          <w:sz w:val="24"/>
          <w:szCs w:val="24"/>
          <w:lang w:eastAsia="en-IN"/>
        </w:rPr>
      </w:pPr>
      <w:r w:rsidRPr="007C32C4">
        <w:rPr>
          <w:rFonts w:asciiTheme="minorHAnsi" w:hAnsiTheme="minorHAnsi" w:cs="Arial"/>
          <w:sz w:val="24"/>
          <w:szCs w:val="24"/>
        </w:rPr>
        <w:t>HLL reserves the right to register and place orders on more than one supplier</w:t>
      </w:r>
    </w:p>
    <w:p w:rsidR="00E32D2E" w:rsidRPr="007C32C4" w:rsidRDefault="00E32D2E" w:rsidP="00667EFE">
      <w:pPr>
        <w:pStyle w:val="ListParagraph"/>
        <w:numPr>
          <w:ilvl w:val="0"/>
          <w:numId w:val="5"/>
        </w:numPr>
        <w:autoSpaceDE w:val="0"/>
        <w:autoSpaceDN w:val="0"/>
        <w:adjustRightInd w:val="0"/>
        <w:spacing w:after="0"/>
        <w:contextualSpacing/>
        <w:jc w:val="both"/>
        <w:rPr>
          <w:rFonts w:asciiTheme="minorHAnsi" w:eastAsia="Calibri" w:hAnsiTheme="minorHAnsi" w:cs="Arial"/>
          <w:sz w:val="24"/>
          <w:szCs w:val="24"/>
          <w:lang w:eastAsia="en-IN"/>
        </w:rPr>
      </w:pPr>
      <w:r w:rsidRPr="007C32C4">
        <w:rPr>
          <w:rFonts w:asciiTheme="minorHAnsi" w:hAnsiTheme="minorHAnsi" w:cs="Arial"/>
          <w:sz w:val="24"/>
          <w:szCs w:val="24"/>
        </w:rPr>
        <w:t>HLL reserves the right to extend the last date of submission of the bid.</w:t>
      </w:r>
    </w:p>
    <w:p w:rsidR="00E32D2E" w:rsidRPr="007C32C4" w:rsidRDefault="00E32D2E" w:rsidP="00667EFE">
      <w:pPr>
        <w:pStyle w:val="ListParagraph"/>
        <w:numPr>
          <w:ilvl w:val="0"/>
          <w:numId w:val="5"/>
        </w:numPr>
        <w:autoSpaceDE w:val="0"/>
        <w:autoSpaceDN w:val="0"/>
        <w:adjustRightInd w:val="0"/>
        <w:spacing w:after="0"/>
        <w:contextualSpacing/>
        <w:jc w:val="both"/>
        <w:rPr>
          <w:rFonts w:asciiTheme="minorHAnsi" w:eastAsia="Calibri" w:hAnsiTheme="minorHAnsi" w:cs="Arial"/>
          <w:sz w:val="24"/>
          <w:szCs w:val="24"/>
          <w:lang w:eastAsia="en-IN"/>
        </w:rPr>
      </w:pPr>
      <w:r w:rsidRPr="007C32C4">
        <w:rPr>
          <w:rFonts w:asciiTheme="minorHAnsi" w:hAnsiTheme="minorHAnsi" w:cs="Arial"/>
          <w:sz w:val="24"/>
          <w:szCs w:val="24"/>
        </w:rPr>
        <w:t xml:space="preserve">The successful vendor shall enter an MoU with HLL based on the accepted rates for </w:t>
      </w:r>
      <w:r w:rsidRPr="007C32C4">
        <w:rPr>
          <w:rFonts w:asciiTheme="minorHAnsi" w:hAnsiTheme="minorHAnsi" w:cs="Arial"/>
          <w:bCs/>
          <w:sz w:val="24"/>
          <w:szCs w:val="24"/>
        </w:rPr>
        <w:t>the contract period</w:t>
      </w:r>
    </w:p>
    <w:p w:rsidR="007B07E8" w:rsidRPr="007C32C4" w:rsidRDefault="007B07E8" w:rsidP="007B07E8">
      <w:pPr>
        <w:pStyle w:val="ListParagraph"/>
        <w:numPr>
          <w:ilvl w:val="0"/>
          <w:numId w:val="5"/>
        </w:numPr>
        <w:spacing w:after="0"/>
        <w:contextualSpacing/>
        <w:jc w:val="both"/>
        <w:rPr>
          <w:rFonts w:asciiTheme="minorHAnsi" w:hAnsiTheme="minorHAnsi" w:cs="Arial"/>
          <w:sz w:val="24"/>
          <w:szCs w:val="24"/>
        </w:rPr>
      </w:pPr>
      <w:r w:rsidRPr="007C32C4">
        <w:rPr>
          <w:rFonts w:asciiTheme="minorHAnsi" w:hAnsiTheme="minorHAnsi" w:cs="Arial"/>
          <w:sz w:val="24"/>
          <w:szCs w:val="24"/>
        </w:rPr>
        <w:t xml:space="preserve">Bids shall be submitted latest by </w:t>
      </w:r>
      <w:r w:rsidR="00195311">
        <w:rPr>
          <w:rFonts w:asciiTheme="minorHAnsi" w:hAnsiTheme="minorHAnsi" w:cs="Arial"/>
          <w:b/>
          <w:sz w:val="24"/>
          <w:szCs w:val="24"/>
        </w:rPr>
        <w:t>15:00 Hrs on 01</w:t>
      </w:r>
      <w:r w:rsidR="00195311" w:rsidRPr="00195311">
        <w:rPr>
          <w:rFonts w:asciiTheme="minorHAnsi" w:hAnsiTheme="minorHAnsi" w:cs="Arial"/>
          <w:b/>
          <w:sz w:val="24"/>
          <w:szCs w:val="24"/>
          <w:vertAlign w:val="superscript"/>
        </w:rPr>
        <w:t>st</w:t>
      </w:r>
      <w:r w:rsidR="00195311">
        <w:rPr>
          <w:rFonts w:asciiTheme="minorHAnsi" w:hAnsiTheme="minorHAnsi" w:cs="Arial"/>
          <w:b/>
          <w:sz w:val="24"/>
          <w:szCs w:val="24"/>
        </w:rPr>
        <w:t xml:space="preserve"> August</w:t>
      </w:r>
      <w:r w:rsidRPr="007C32C4">
        <w:rPr>
          <w:rFonts w:asciiTheme="minorHAnsi" w:hAnsiTheme="minorHAnsi" w:cs="Arial"/>
          <w:b/>
          <w:sz w:val="24"/>
          <w:szCs w:val="24"/>
        </w:rPr>
        <w:t xml:space="preserve"> 2015 </w:t>
      </w:r>
      <w:r w:rsidRPr="007C32C4">
        <w:rPr>
          <w:rFonts w:asciiTheme="minorHAnsi" w:hAnsiTheme="minorHAnsi" w:cs="Arial"/>
          <w:sz w:val="24"/>
          <w:szCs w:val="24"/>
        </w:rPr>
        <w:t xml:space="preserve">and the same </w:t>
      </w:r>
      <w:r w:rsidRPr="007C32C4">
        <w:rPr>
          <w:rFonts w:asciiTheme="minorHAnsi" w:hAnsiTheme="minorHAnsi" w:cs="Arial"/>
          <w:b/>
          <w:sz w:val="24"/>
          <w:szCs w:val="24"/>
        </w:rPr>
        <w:t xml:space="preserve">will be opened at 15:30 Hrs on the same day </w:t>
      </w:r>
      <w:r w:rsidRPr="007C32C4">
        <w:rPr>
          <w:rFonts w:asciiTheme="minorHAnsi" w:hAnsiTheme="minorHAnsi" w:cs="Arial"/>
          <w:sz w:val="24"/>
          <w:szCs w:val="24"/>
        </w:rPr>
        <w:t xml:space="preserve">at the above mentioned address </w:t>
      </w:r>
      <w:r w:rsidRPr="007C32C4">
        <w:rPr>
          <w:rFonts w:asciiTheme="minorHAnsi" w:hAnsiTheme="minorHAnsi" w:cs="Arial"/>
          <w:bCs/>
          <w:sz w:val="24"/>
          <w:szCs w:val="24"/>
        </w:rPr>
        <w:t>in the presence of the representative of the bidder who choose to attend. Financial bid of the technically qualified bidders shall be opened on a later date after technical evaluation. Date and time of opening of financial bid shall be informed by email to all bidders.</w:t>
      </w:r>
    </w:p>
    <w:p w:rsidR="007B07E8" w:rsidRPr="007C32C4" w:rsidRDefault="007B07E8" w:rsidP="00667EFE">
      <w:pPr>
        <w:pStyle w:val="ListParagraph"/>
        <w:numPr>
          <w:ilvl w:val="0"/>
          <w:numId w:val="5"/>
        </w:numPr>
        <w:autoSpaceDE w:val="0"/>
        <w:autoSpaceDN w:val="0"/>
        <w:adjustRightInd w:val="0"/>
        <w:spacing w:after="0"/>
        <w:contextualSpacing/>
        <w:jc w:val="both"/>
        <w:rPr>
          <w:rFonts w:asciiTheme="minorHAnsi" w:eastAsia="Calibri" w:hAnsiTheme="minorHAnsi" w:cs="Arial"/>
          <w:sz w:val="24"/>
          <w:szCs w:val="24"/>
          <w:lang w:eastAsia="en-IN"/>
        </w:rPr>
      </w:pPr>
      <w:r w:rsidRPr="007C32C4">
        <w:rPr>
          <w:rFonts w:asciiTheme="minorHAnsi" w:hAnsiTheme="minorHAnsi" w:cs="Arial"/>
          <w:sz w:val="24"/>
          <w:szCs w:val="24"/>
        </w:rPr>
        <w:t>Any bid received after the deadline will be rejected</w:t>
      </w:r>
    </w:p>
    <w:p w:rsidR="007B07E8" w:rsidRPr="007C32C4" w:rsidRDefault="007B07E8" w:rsidP="007B07E8">
      <w:pPr>
        <w:numPr>
          <w:ilvl w:val="0"/>
          <w:numId w:val="5"/>
        </w:numPr>
        <w:spacing w:line="276" w:lineRule="auto"/>
        <w:jc w:val="both"/>
        <w:rPr>
          <w:rFonts w:asciiTheme="minorHAnsi" w:hAnsiTheme="minorHAnsi" w:cs="Arial"/>
        </w:rPr>
      </w:pPr>
      <w:r w:rsidRPr="007C32C4">
        <w:rPr>
          <w:rFonts w:asciiTheme="minorHAnsi" w:hAnsiTheme="minorHAnsi" w:cs="Arial"/>
        </w:rPr>
        <w:t>No email or fax bids will be accepted</w:t>
      </w:r>
    </w:p>
    <w:p w:rsidR="007B07E8" w:rsidRPr="007C32C4" w:rsidRDefault="007B07E8" w:rsidP="007B07E8">
      <w:pPr>
        <w:pStyle w:val="ListParagraph"/>
        <w:numPr>
          <w:ilvl w:val="0"/>
          <w:numId w:val="5"/>
        </w:numPr>
        <w:rPr>
          <w:rFonts w:asciiTheme="minorHAnsi" w:eastAsia="Calibri" w:hAnsiTheme="minorHAnsi" w:cs="Arial"/>
          <w:sz w:val="24"/>
          <w:szCs w:val="24"/>
          <w:lang w:eastAsia="en-IN"/>
        </w:rPr>
      </w:pPr>
      <w:r w:rsidRPr="007C32C4">
        <w:rPr>
          <w:rFonts w:asciiTheme="minorHAnsi" w:eastAsia="Calibri" w:hAnsiTheme="minorHAnsi" w:cs="Arial"/>
          <w:sz w:val="24"/>
          <w:szCs w:val="24"/>
          <w:lang w:eastAsia="en-IN"/>
        </w:rPr>
        <w:t>Quantity: The quantity of number of tests in the tender is tentative, which may be increased or decreased as per the requirement.</w:t>
      </w:r>
    </w:p>
    <w:p w:rsidR="00667EFE" w:rsidRPr="007C32C4" w:rsidRDefault="00667EFE" w:rsidP="00667EFE">
      <w:pPr>
        <w:pStyle w:val="NoSpacing"/>
        <w:numPr>
          <w:ilvl w:val="0"/>
          <w:numId w:val="7"/>
        </w:numPr>
        <w:spacing w:line="276" w:lineRule="auto"/>
        <w:jc w:val="both"/>
        <w:rPr>
          <w:rFonts w:asciiTheme="minorHAnsi" w:hAnsiTheme="minorHAnsi" w:cs="Arial"/>
          <w:b/>
          <w:sz w:val="24"/>
          <w:szCs w:val="24"/>
        </w:rPr>
      </w:pPr>
      <w:r w:rsidRPr="007C32C4">
        <w:rPr>
          <w:rFonts w:asciiTheme="minorHAnsi" w:hAnsiTheme="minorHAnsi" w:cs="Arial"/>
          <w:b/>
          <w:sz w:val="24"/>
          <w:szCs w:val="24"/>
        </w:rPr>
        <w:t>COURT JURISDICTION</w:t>
      </w:r>
    </w:p>
    <w:p w:rsidR="00667EFE" w:rsidRPr="007C32C4" w:rsidRDefault="00667EFE" w:rsidP="00667EFE">
      <w:pPr>
        <w:pStyle w:val="NoSpacing"/>
        <w:spacing w:line="276" w:lineRule="auto"/>
        <w:jc w:val="both"/>
        <w:rPr>
          <w:rFonts w:asciiTheme="minorHAnsi" w:hAnsiTheme="minorHAnsi" w:cs="Arial"/>
          <w:b/>
          <w:sz w:val="24"/>
          <w:szCs w:val="24"/>
        </w:rPr>
      </w:pPr>
    </w:p>
    <w:p w:rsidR="00667EFE" w:rsidRPr="007C32C4" w:rsidRDefault="00667EFE" w:rsidP="00667EFE">
      <w:pPr>
        <w:pStyle w:val="NoSpacing"/>
        <w:spacing w:line="276" w:lineRule="auto"/>
        <w:jc w:val="both"/>
        <w:rPr>
          <w:rFonts w:asciiTheme="minorHAnsi" w:hAnsiTheme="minorHAnsi" w:cs="Arial"/>
          <w:sz w:val="24"/>
          <w:szCs w:val="24"/>
        </w:rPr>
      </w:pPr>
      <w:r w:rsidRPr="007C32C4">
        <w:rPr>
          <w:rFonts w:asciiTheme="minorHAnsi" w:hAnsiTheme="minorHAnsi" w:cs="Arial"/>
          <w:sz w:val="24"/>
          <w:szCs w:val="24"/>
        </w:rPr>
        <w:t>This shall be subject to the exclusive jurisdiction of courts at Trivandrum, Kerala.</w:t>
      </w:r>
    </w:p>
    <w:p w:rsidR="007B07E8" w:rsidRPr="007C32C4" w:rsidRDefault="007B07E8" w:rsidP="00667EFE">
      <w:pPr>
        <w:pStyle w:val="NoSpacing"/>
        <w:spacing w:line="276" w:lineRule="auto"/>
        <w:jc w:val="both"/>
        <w:rPr>
          <w:rFonts w:asciiTheme="minorHAnsi" w:hAnsiTheme="minorHAnsi" w:cs="Arial"/>
          <w:sz w:val="24"/>
          <w:szCs w:val="24"/>
        </w:rPr>
      </w:pPr>
    </w:p>
    <w:p w:rsidR="007B07E8" w:rsidRPr="007C32C4" w:rsidRDefault="007B07E8" w:rsidP="007B07E8">
      <w:pPr>
        <w:pStyle w:val="ListParagraph"/>
        <w:numPr>
          <w:ilvl w:val="0"/>
          <w:numId w:val="7"/>
        </w:numPr>
        <w:autoSpaceDE w:val="0"/>
        <w:autoSpaceDN w:val="0"/>
        <w:adjustRightInd w:val="0"/>
        <w:jc w:val="both"/>
        <w:rPr>
          <w:rFonts w:asciiTheme="minorHAnsi" w:eastAsiaTheme="minorHAnsi" w:hAnsiTheme="minorHAnsi" w:cs="Arial"/>
          <w:sz w:val="24"/>
          <w:szCs w:val="24"/>
          <w:lang w:val="en-IN" w:bidi="hi-IN"/>
        </w:rPr>
      </w:pPr>
      <w:r w:rsidRPr="007C32C4">
        <w:rPr>
          <w:rFonts w:asciiTheme="minorHAnsi" w:eastAsiaTheme="minorHAnsi" w:hAnsiTheme="minorHAnsi" w:cs="Arial"/>
          <w:b/>
          <w:bCs/>
          <w:sz w:val="24"/>
          <w:szCs w:val="24"/>
          <w:lang w:val="en-IN" w:bidi="hi-IN"/>
        </w:rPr>
        <w:t xml:space="preserve">Award of Contract: </w:t>
      </w:r>
      <w:r w:rsidRPr="007C32C4">
        <w:rPr>
          <w:rFonts w:asciiTheme="minorHAnsi" w:eastAsiaTheme="minorHAnsi" w:hAnsiTheme="minorHAnsi" w:cs="Arial"/>
          <w:sz w:val="24"/>
          <w:szCs w:val="24"/>
          <w:lang w:val="en-IN" w:bidi="hi-IN"/>
        </w:rPr>
        <w:t xml:space="preserve">After due evaluation of the financial bid(s), HLL will award the contract to the lowest evaluated responsive </w:t>
      </w:r>
    </w:p>
    <w:p w:rsidR="007B07E8" w:rsidRPr="007C32C4" w:rsidRDefault="007B07E8" w:rsidP="00667EFE">
      <w:pPr>
        <w:pStyle w:val="NoSpacing"/>
        <w:tabs>
          <w:tab w:val="left" w:pos="360"/>
        </w:tabs>
        <w:spacing w:line="276" w:lineRule="auto"/>
        <w:jc w:val="both"/>
        <w:rPr>
          <w:rFonts w:asciiTheme="minorHAnsi" w:hAnsiTheme="minorHAnsi" w:cs="Arial"/>
          <w:b/>
          <w:sz w:val="24"/>
          <w:szCs w:val="24"/>
        </w:rPr>
      </w:pPr>
    </w:p>
    <w:p w:rsidR="00667EFE" w:rsidRPr="007C32C4" w:rsidRDefault="007B07E8" w:rsidP="00667EFE">
      <w:pPr>
        <w:pStyle w:val="NoSpacing"/>
        <w:tabs>
          <w:tab w:val="left" w:pos="360"/>
        </w:tabs>
        <w:spacing w:line="276" w:lineRule="auto"/>
        <w:jc w:val="both"/>
        <w:rPr>
          <w:rFonts w:asciiTheme="minorHAnsi" w:hAnsiTheme="minorHAnsi" w:cs="Arial"/>
          <w:b/>
          <w:sz w:val="24"/>
          <w:szCs w:val="24"/>
        </w:rPr>
      </w:pPr>
      <w:r w:rsidRPr="007C32C4">
        <w:rPr>
          <w:rFonts w:asciiTheme="minorHAnsi" w:hAnsiTheme="minorHAnsi" w:cs="Arial"/>
          <w:b/>
          <w:sz w:val="24"/>
          <w:szCs w:val="24"/>
        </w:rPr>
        <w:t>XI</w:t>
      </w:r>
      <w:r w:rsidR="00FD7DD9">
        <w:rPr>
          <w:rFonts w:asciiTheme="minorHAnsi" w:hAnsiTheme="minorHAnsi" w:cs="Arial"/>
          <w:b/>
          <w:sz w:val="24"/>
          <w:szCs w:val="24"/>
        </w:rPr>
        <w:t>I</w:t>
      </w:r>
      <w:r w:rsidRPr="007C32C4">
        <w:rPr>
          <w:rFonts w:asciiTheme="minorHAnsi" w:hAnsiTheme="minorHAnsi" w:cs="Arial"/>
          <w:b/>
          <w:sz w:val="24"/>
          <w:szCs w:val="24"/>
        </w:rPr>
        <w:t xml:space="preserve">I. </w:t>
      </w:r>
      <w:r w:rsidR="00667EFE" w:rsidRPr="007C32C4">
        <w:rPr>
          <w:rFonts w:asciiTheme="minorHAnsi" w:hAnsiTheme="minorHAnsi" w:cs="Arial"/>
          <w:b/>
          <w:sz w:val="24"/>
          <w:szCs w:val="24"/>
        </w:rPr>
        <w:t>MISCELLENEOUS</w:t>
      </w:r>
    </w:p>
    <w:p w:rsidR="00667EFE" w:rsidRPr="007C32C4" w:rsidRDefault="00667EFE" w:rsidP="00667EFE">
      <w:pPr>
        <w:pStyle w:val="NoSpacing"/>
        <w:tabs>
          <w:tab w:val="left" w:pos="360"/>
        </w:tabs>
        <w:spacing w:line="276" w:lineRule="auto"/>
        <w:jc w:val="both"/>
        <w:rPr>
          <w:rFonts w:asciiTheme="minorHAnsi" w:hAnsiTheme="minorHAnsi" w:cs="Arial"/>
          <w:b/>
          <w:sz w:val="24"/>
          <w:szCs w:val="24"/>
        </w:rPr>
      </w:pPr>
      <w:r w:rsidRPr="007C32C4">
        <w:rPr>
          <w:rFonts w:asciiTheme="minorHAnsi" w:hAnsiTheme="minorHAnsi" w:cs="Arial"/>
          <w:b/>
          <w:sz w:val="24"/>
          <w:szCs w:val="24"/>
        </w:rPr>
        <w:tab/>
        <w:t xml:space="preserve">In case any further clarification or information is </w:t>
      </w:r>
      <w:r w:rsidR="004925EB" w:rsidRPr="007C32C4">
        <w:rPr>
          <w:rFonts w:asciiTheme="minorHAnsi" w:hAnsiTheme="minorHAnsi" w:cs="Arial"/>
          <w:b/>
          <w:sz w:val="24"/>
          <w:szCs w:val="24"/>
        </w:rPr>
        <w:t>required,</w:t>
      </w:r>
      <w:r w:rsidRPr="007C32C4">
        <w:rPr>
          <w:rFonts w:asciiTheme="minorHAnsi" w:hAnsiTheme="minorHAnsi" w:cs="Arial"/>
          <w:b/>
          <w:sz w:val="24"/>
          <w:szCs w:val="24"/>
        </w:rPr>
        <w:t xml:space="preserve"> the following officer may be contacted.</w:t>
      </w:r>
    </w:p>
    <w:p w:rsidR="00667EFE" w:rsidRPr="007C32C4" w:rsidRDefault="00667EFE" w:rsidP="00667EFE">
      <w:pPr>
        <w:pStyle w:val="NoSpacing"/>
        <w:tabs>
          <w:tab w:val="left" w:pos="360"/>
        </w:tabs>
        <w:spacing w:line="276" w:lineRule="auto"/>
        <w:jc w:val="both"/>
        <w:rPr>
          <w:rFonts w:asciiTheme="minorHAnsi" w:hAnsiTheme="minorHAnsi" w:cs="Arial"/>
          <w:b/>
          <w:sz w:val="24"/>
          <w:szCs w:val="24"/>
        </w:rPr>
      </w:pPr>
    </w:p>
    <w:p w:rsidR="00667EFE" w:rsidRPr="007C32C4" w:rsidRDefault="007176E5" w:rsidP="00667EFE">
      <w:pPr>
        <w:pStyle w:val="NoSpacing"/>
        <w:tabs>
          <w:tab w:val="left" w:pos="360"/>
        </w:tabs>
        <w:spacing w:line="276" w:lineRule="auto"/>
        <w:jc w:val="both"/>
        <w:rPr>
          <w:rFonts w:asciiTheme="minorHAnsi" w:hAnsiTheme="minorHAnsi" w:cs="Arial"/>
          <w:b/>
          <w:sz w:val="24"/>
          <w:szCs w:val="24"/>
        </w:rPr>
      </w:pPr>
      <w:r w:rsidRPr="007C32C4">
        <w:rPr>
          <w:rFonts w:asciiTheme="minorHAnsi" w:hAnsiTheme="minorHAnsi" w:cs="Arial"/>
          <w:b/>
          <w:sz w:val="24"/>
          <w:szCs w:val="24"/>
        </w:rPr>
        <w:t xml:space="preserve">Deputy General Manager </w:t>
      </w:r>
      <w:r w:rsidR="00667EFE" w:rsidRPr="007C32C4">
        <w:rPr>
          <w:rFonts w:asciiTheme="minorHAnsi" w:hAnsiTheme="minorHAnsi" w:cs="Arial"/>
          <w:b/>
          <w:sz w:val="24"/>
          <w:szCs w:val="24"/>
        </w:rPr>
        <w:t>(</w:t>
      </w:r>
      <w:r w:rsidRPr="007C32C4">
        <w:rPr>
          <w:rFonts w:asciiTheme="minorHAnsi" w:hAnsiTheme="minorHAnsi" w:cs="Arial"/>
          <w:b/>
          <w:sz w:val="24"/>
          <w:szCs w:val="24"/>
        </w:rPr>
        <w:t>SD</w:t>
      </w:r>
      <w:r w:rsidR="00667EFE" w:rsidRPr="007C32C4">
        <w:rPr>
          <w:rFonts w:asciiTheme="minorHAnsi" w:hAnsiTheme="minorHAnsi" w:cs="Arial"/>
          <w:b/>
          <w:sz w:val="24"/>
          <w:szCs w:val="24"/>
        </w:rPr>
        <w:t>)</w:t>
      </w:r>
    </w:p>
    <w:p w:rsidR="00667EFE" w:rsidRPr="007C32C4" w:rsidRDefault="007176E5" w:rsidP="00667EFE">
      <w:pPr>
        <w:pStyle w:val="NoSpacing"/>
        <w:tabs>
          <w:tab w:val="left" w:pos="360"/>
        </w:tabs>
        <w:spacing w:line="276" w:lineRule="auto"/>
        <w:jc w:val="both"/>
        <w:rPr>
          <w:rFonts w:asciiTheme="minorHAnsi" w:hAnsiTheme="minorHAnsi" w:cs="Arial"/>
          <w:b/>
          <w:sz w:val="24"/>
          <w:szCs w:val="24"/>
        </w:rPr>
      </w:pPr>
      <w:r w:rsidRPr="007C32C4">
        <w:rPr>
          <w:rFonts w:asciiTheme="minorHAnsi" w:hAnsiTheme="minorHAnsi" w:cs="Arial"/>
          <w:b/>
          <w:sz w:val="24"/>
          <w:szCs w:val="24"/>
        </w:rPr>
        <w:t>Sourcing</w:t>
      </w:r>
      <w:r w:rsidR="00667EFE" w:rsidRPr="007C32C4">
        <w:rPr>
          <w:rFonts w:asciiTheme="minorHAnsi" w:hAnsiTheme="minorHAnsi" w:cs="Arial"/>
          <w:b/>
          <w:sz w:val="24"/>
          <w:szCs w:val="24"/>
        </w:rPr>
        <w:t xml:space="preserve"> Division</w:t>
      </w:r>
    </w:p>
    <w:p w:rsidR="00667EFE" w:rsidRPr="007C32C4" w:rsidRDefault="007176E5" w:rsidP="00667EFE">
      <w:pPr>
        <w:pStyle w:val="NoSpacing"/>
        <w:tabs>
          <w:tab w:val="left" w:pos="360"/>
        </w:tabs>
        <w:spacing w:line="276" w:lineRule="auto"/>
        <w:jc w:val="both"/>
        <w:rPr>
          <w:rFonts w:asciiTheme="minorHAnsi" w:hAnsiTheme="minorHAnsi" w:cs="Arial"/>
          <w:b/>
          <w:sz w:val="24"/>
          <w:szCs w:val="24"/>
        </w:rPr>
      </w:pPr>
      <w:r w:rsidRPr="007C32C4">
        <w:rPr>
          <w:rFonts w:asciiTheme="minorHAnsi" w:hAnsiTheme="minorHAnsi" w:cs="Arial"/>
          <w:b/>
          <w:sz w:val="24"/>
          <w:szCs w:val="24"/>
        </w:rPr>
        <w:t>HLL Lifecare Limited, P</w:t>
      </w:r>
      <w:r w:rsidR="00667EFE" w:rsidRPr="007C32C4">
        <w:rPr>
          <w:rFonts w:asciiTheme="minorHAnsi" w:hAnsiTheme="minorHAnsi" w:cs="Arial"/>
          <w:b/>
          <w:sz w:val="24"/>
          <w:szCs w:val="24"/>
        </w:rPr>
        <w:t>oojappura,</w:t>
      </w:r>
    </w:p>
    <w:p w:rsidR="00667EFE" w:rsidRPr="007C32C4" w:rsidRDefault="00667EFE" w:rsidP="00667EFE">
      <w:pPr>
        <w:pStyle w:val="NoSpacing"/>
        <w:tabs>
          <w:tab w:val="left" w:pos="360"/>
        </w:tabs>
        <w:spacing w:line="276" w:lineRule="auto"/>
        <w:jc w:val="both"/>
        <w:rPr>
          <w:rFonts w:asciiTheme="minorHAnsi" w:hAnsiTheme="minorHAnsi" w:cs="Arial"/>
          <w:b/>
          <w:sz w:val="24"/>
          <w:szCs w:val="24"/>
        </w:rPr>
      </w:pPr>
      <w:r w:rsidRPr="007C32C4">
        <w:rPr>
          <w:rFonts w:asciiTheme="minorHAnsi" w:hAnsiTheme="minorHAnsi" w:cs="Arial"/>
          <w:b/>
          <w:sz w:val="24"/>
          <w:szCs w:val="24"/>
        </w:rPr>
        <w:t>Trivandrum,Kerala</w:t>
      </w:r>
    </w:p>
    <w:p w:rsidR="00667EFE" w:rsidRPr="007C32C4" w:rsidRDefault="00667EFE" w:rsidP="00667EFE">
      <w:pPr>
        <w:pStyle w:val="NoSpacing"/>
        <w:tabs>
          <w:tab w:val="left" w:pos="360"/>
        </w:tabs>
        <w:spacing w:line="276" w:lineRule="auto"/>
        <w:jc w:val="both"/>
        <w:rPr>
          <w:rFonts w:asciiTheme="minorHAnsi" w:hAnsiTheme="minorHAnsi" w:cs="Arial"/>
          <w:b/>
          <w:sz w:val="24"/>
          <w:szCs w:val="24"/>
        </w:rPr>
      </w:pPr>
      <w:r w:rsidRPr="007C32C4">
        <w:rPr>
          <w:rFonts w:asciiTheme="minorHAnsi" w:hAnsiTheme="minorHAnsi" w:cs="Arial"/>
          <w:b/>
          <w:sz w:val="24"/>
          <w:szCs w:val="24"/>
        </w:rPr>
        <w:t>0471-2354949 or 0471- 2353932</w:t>
      </w:r>
    </w:p>
    <w:p w:rsidR="00667EFE" w:rsidRPr="007C32C4" w:rsidRDefault="00667EFE" w:rsidP="00667EFE">
      <w:pPr>
        <w:jc w:val="center"/>
        <w:rPr>
          <w:rFonts w:asciiTheme="minorHAnsi" w:hAnsiTheme="minorHAnsi"/>
          <w:b/>
          <w:bCs/>
        </w:rPr>
      </w:pPr>
    </w:p>
    <w:p w:rsidR="007176E5" w:rsidRPr="007C32C4" w:rsidRDefault="007176E5" w:rsidP="00667EFE">
      <w:pPr>
        <w:rPr>
          <w:rFonts w:asciiTheme="minorHAnsi" w:hAnsiTheme="minorHAnsi"/>
          <w:b/>
          <w:bCs/>
        </w:rPr>
      </w:pPr>
    </w:p>
    <w:p w:rsidR="007176E5" w:rsidRPr="007C32C4" w:rsidRDefault="007176E5" w:rsidP="00667EFE">
      <w:pPr>
        <w:rPr>
          <w:rFonts w:asciiTheme="minorHAnsi" w:hAnsiTheme="minorHAnsi"/>
          <w:b/>
          <w:bCs/>
        </w:rPr>
      </w:pPr>
    </w:p>
    <w:p w:rsidR="007176E5" w:rsidRPr="007C32C4" w:rsidRDefault="007176E5" w:rsidP="00667EFE">
      <w:pPr>
        <w:rPr>
          <w:rFonts w:asciiTheme="minorHAnsi" w:hAnsiTheme="minorHAnsi"/>
          <w:b/>
          <w:bCs/>
        </w:rPr>
      </w:pPr>
    </w:p>
    <w:p w:rsidR="007176E5" w:rsidRPr="007C32C4" w:rsidRDefault="007176E5" w:rsidP="00667EFE">
      <w:pPr>
        <w:rPr>
          <w:rFonts w:asciiTheme="minorHAnsi" w:hAnsiTheme="minorHAnsi"/>
          <w:b/>
          <w:bCs/>
        </w:rPr>
      </w:pPr>
    </w:p>
    <w:p w:rsidR="004458D1" w:rsidRPr="007C32C4" w:rsidRDefault="004458D1" w:rsidP="00667EFE">
      <w:pPr>
        <w:rPr>
          <w:rFonts w:asciiTheme="minorHAnsi" w:hAnsiTheme="minorHAnsi"/>
          <w:b/>
          <w:bCs/>
        </w:rPr>
      </w:pPr>
    </w:p>
    <w:p w:rsidR="004458D1" w:rsidRPr="007C32C4" w:rsidRDefault="004458D1" w:rsidP="00667EFE">
      <w:pPr>
        <w:rPr>
          <w:rFonts w:asciiTheme="minorHAnsi" w:hAnsiTheme="minorHAnsi"/>
          <w:b/>
          <w:bCs/>
        </w:rPr>
      </w:pPr>
    </w:p>
    <w:p w:rsidR="007176E5" w:rsidRPr="007C32C4" w:rsidRDefault="007176E5" w:rsidP="00667EFE">
      <w:pPr>
        <w:rPr>
          <w:rFonts w:asciiTheme="minorHAnsi" w:hAnsiTheme="minorHAnsi"/>
          <w:b/>
          <w:bCs/>
        </w:rPr>
      </w:pPr>
    </w:p>
    <w:p w:rsidR="00667EFE" w:rsidRPr="007C32C4" w:rsidRDefault="00667EFE" w:rsidP="007C32C4">
      <w:pPr>
        <w:jc w:val="center"/>
        <w:rPr>
          <w:rFonts w:asciiTheme="minorHAnsi" w:hAnsiTheme="minorHAnsi"/>
          <w:b/>
          <w:bCs/>
        </w:rPr>
      </w:pPr>
      <w:r w:rsidRPr="007C32C4">
        <w:rPr>
          <w:rFonts w:asciiTheme="minorHAnsi" w:hAnsiTheme="minorHAnsi"/>
          <w:b/>
          <w:bCs/>
        </w:rPr>
        <w:t>ANNEXURE I</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b/>
          <w:bCs/>
        </w:rPr>
      </w:pPr>
      <w:r w:rsidRPr="007C32C4">
        <w:rPr>
          <w:rFonts w:asciiTheme="minorHAnsi" w:hAnsiTheme="minorHAnsi"/>
          <w:b/>
          <w:bCs/>
        </w:rPr>
        <w:t>Details of Bidder for Techno Commercial Bid</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r w:rsidRPr="007C32C4">
        <w:rPr>
          <w:rFonts w:asciiTheme="minorHAnsi" w:hAnsiTheme="minorHAnsi"/>
        </w:rPr>
        <w:t>A. Details of the Testing Laboratory of the Bidder which will service the requirements of Hindlabs (</w:t>
      </w:r>
      <w:r w:rsidRPr="007C32C4">
        <w:rPr>
          <w:rFonts w:asciiTheme="minorHAnsi" w:hAnsiTheme="minorHAnsi"/>
          <w:b/>
          <w:bCs/>
        </w:rPr>
        <w:t>For individual Hindlabs separate Address and other details can be provided in the same format)</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r w:rsidRPr="007C32C4">
        <w:rPr>
          <w:rFonts w:asciiTheme="minorHAnsi" w:hAnsiTheme="minorHAnsi"/>
        </w:rPr>
        <w:t xml:space="preserve">Address – </w:t>
      </w:r>
      <w:r w:rsidRPr="007C32C4">
        <w:rPr>
          <w:rFonts w:asciiTheme="minorHAnsi" w:hAnsiTheme="minorHAnsi"/>
        </w:rPr>
        <w:tab/>
        <w:t xml:space="preserve"> ___________________</w:t>
      </w:r>
    </w:p>
    <w:p w:rsidR="00667EFE" w:rsidRPr="007C32C4" w:rsidRDefault="00667EFE" w:rsidP="00667EFE">
      <w:pPr>
        <w:rPr>
          <w:rFonts w:asciiTheme="minorHAnsi" w:hAnsiTheme="minorHAnsi"/>
        </w:rPr>
      </w:pPr>
      <w:r w:rsidRPr="007C32C4">
        <w:rPr>
          <w:rFonts w:asciiTheme="minorHAnsi" w:hAnsiTheme="minorHAnsi"/>
        </w:rPr>
        <w:t xml:space="preserve">       </w:t>
      </w:r>
    </w:p>
    <w:p w:rsidR="00667EFE" w:rsidRPr="007C32C4" w:rsidRDefault="00667EFE" w:rsidP="00667EFE">
      <w:pPr>
        <w:rPr>
          <w:rFonts w:asciiTheme="minorHAnsi" w:hAnsiTheme="minorHAnsi"/>
        </w:rPr>
      </w:pPr>
      <w:r w:rsidRPr="007C32C4">
        <w:rPr>
          <w:rFonts w:asciiTheme="minorHAnsi" w:hAnsiTheme="minorHAnsi"/>
        </w:rPr>
        <w:tab/>
      </w:r>
      <w:r w:rsidRPr="007C32C4">
        <w:rPr>
          <w:rFonts w:asciiTheme="minorHAnsi" w:hAnsiTheme="minorHAnsi"/>
        </w:rPr>
        <w:tab/>
        <w:t>____________________</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r w:rsidRPr="007C32C4">
        <w:rPr>
          <w:rFonts w:asciiTheme="minorHAnsi" w:hAnsiTheme="minorHAnsi"/>
        </w:rPr>
        <w:tab/>
      </w:r>
      <w:r w:rsidRPr="007C32C4">
        <w:rPr>
          <w:rFonts w:asciiTheme="minorHAnsi" w:hAnsiTheme="minorHAnsi"/>
        </w:rPr>
        <w:tab/>
        <w:t>____________________</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r w:rsidRPr="007C32C4">
        <w:rPr>
          <w:rFonts w:asciiTheme="minorHAnsi" w:hAnsiTheme="minorHAnsi"/>
        </w:rPr>
        <w:t>Phone no.</w:t>
      </w:r>
      <w:r w:rsidRPr="007C32C4">
        <w:rPr>
          <w:rFonts w:asciiTheme="minorHAnsi" w:hAnsiTheme="minorHAnsi"/>
        </w:rPr>
        <w:tab/>
        <w:t>___________________</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r w:rsidRPr="007C32C4">
        <w:rPr>
          <w:rFonts w:asciiTheme="minorHAnsi" w:hAnsiTheme="minorHAnsi"/>
        </w:rPr>
        <w:t>Email ID</w:t>
      </w:r>
      <w:r w:rsidRPr="007C32C4">
        <w:rPr>
          <w:rFonts w:asciiTheme="minorHAnsi" w:hAnsiTheme="minorHAnsi"/>
        </w:rPr>
        <w:tab/>
        <w:t>____________________</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r w:rsidRPr="007C32C4">
        <w:rPr>
          <w:rFonts w:asciiTheme="minorHAnsi" w:hAnsiTheme="minorHAnsi"/>
        </w:rPr>
        <w:t xml:space="preserve">Name of the Chief Pathologist </w:t>
      </w:r>
      <w:r w:rsidRPr="007C32C4">
        <w:rPr>
          <w:rFonts w:asciiTheme="minorHAnsi" w:hAnsiTheme="minorHAnsi"/>
        </w:rPr>
        <w:tab/>
        <w:t xml:space="preserve">              ______________________</w:t>
      </w:r>
    </w:p>
    <w:p w:rsidR="00667EFE" w:rsidRPr="007C32C4" w:rsidRDefault="00667EFE" w:rsidP="00667EFE">
      <w:pPr>
        <w:rPr>
          <w:rFonts w:asciiTheme="minorHAnsi" w:hAnsiTheme="minorHAnsi"/>
        </w:rPr>
      </w:pPr>
      <w:r w:rsidRPr="007C32C4">
        <w:rPr>
          <w:rFonts w:asciiTheme="minorHAnsi" w:hAnsiTheme="minorHAnsi"/>
        </w:rPr>
        <w:t>at the Laboratory</w:t>
      </w:r>
    </w:p>
    <w:p w:rsidR="00667EFE" w:rsidRPr="007C32C4" w:rsidRDefault="00667EFE" w:rsidP="00667EFE">
      <w:pPr>
        <w:rPr>
          <w:rFonts w:asciiTheme="minorHAnsi" w:hAnsiTheme="minorHAnsi"/>
        </w:rPr>
      </w:pPr>
      <w:r w:rsidRPr="007C32C4">
        <w:rPr>
          <w:rFonts w:asciiTheme="minorHAnsi" w:hAnsiTheme="minorHAnsi"/>
        </w:rPr>
        <w:t>Contact  Phone No.</w:t>
      </w:r>
      <w:r w:rsidRPr="007C32C4">
        <w:rPr>
          <w:rFonts w:asciiTheme="minorHAnsi" w:hAnsiTheme="minorHAnsi"/>
        </w:rPr>
        <w:tab/>
      </w:r>
      <w:r w:rsidRPr="007C32C4">
        <w:rPr>
          <w:rFonts w:asciiTheme="minorHAnsi" w:hAnsiTheme="minorHAnsi"/>
        </w:rPr>
        <w:tab/>
      </w:r>
      <w:r w:rsidRPr="007C32C4">
        <w:rPr>
          <w:rFonts w:asciiTheme="minorHAnsi" w:hAnsiTheme="minorHAnsi"/>
        </w:rPr>
        <w:tab/>
        <w:t>______________________</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r w:rsidRPr="007C32C4">
        <w:rPr>
          <w:rFonts w:asciiTheme="minorHAnsi" w:hAnsiTheme="minorHAnsi"/>
        </w:rPr>
        <w:t xml:space="preserve">Name of the Medical Biochemist </w:t>
      </w:r>
    </w:p>
    <w:p w:rsidR="00667EFE" w:rsidRPr="007C32C4" w:rsidRDefault="00667EFE" w:rsidP="00667EFE">
      <w:pPr>
        <w:rPr>
          <w:rFonts w:asciiTheme="minorHAnsi" w:hAnsiTheme="minorHAnsi"/>
        </w:rPr>
      </w:pPr>
      <w:r w:rsidRPr="007C32C4">
        <w:rPr>
          <w:rFonts w:asciiTheme="minorHAnsi" w:hAnsiTheme="minorHAnsi"/>
        </w:rPr>
        <w:t>at the Laboratory</w:t>
      </w:r>
      <w:r w:rsidRPr="007C32C4">
        <w:rPr>
          <w:rFonts w:asciiTheme="minorHAnsi" w:hAnsiTheme="minorHAnsi"/>
        </w:rPr>
        <w:tab/>
      </w:r>
      <w:r w:rsidRPr="007C32C4">
        <w:rPr>
          <w:rFonts w:asciiTheme="minorHAnsi" w:hAnsiTheme="minorHAnsi"/>
        </w:rPr>
        <w:tab/>
      </w:r>
    </w:p>
    <w:p w:rsidR="00667EFE" w:rsidRPr="007C32C4" w:rsidRDefault="00667EFE" w:rsidP="00667EFE">
      <w:pPr>
        <w:rPr>
          <w:rFonts w:asciiTheme="minorHAnsi" w:hAnsiTheme="minorHAnsi"/>
        </w:rPr>
      </w:pPr>
      <w:r w:rsidRPr="007C32C4">
        <w:rPr>
          <w:rFonts w:asciiTheme="minorHAnsi" w:hAnsiTheme="minorHAnsi"/>
        </w:rPr>
        <w:t>Contact  Phone No.</w:t>
      </w:r>
      <w:r w:rsidRPr="007C32C4">
        <w:rPr>
          <w:rFonts w:asciiTheme="minorHAnsi" w:hAnsiTheme="minorHAnsi"/>
        </w:rPr>
        <w:tab/>
      </w:r>
      <w:r w:rsidRPr="007C32C4">
        <w:rPr>
          <w:rFonts w:asciiTheme="minorHAnsi" w:hAnsiTheme="minorHAnsi"/>
        </w:rPr>
        <w:tab/>
      </w:r>
      <w:r w:rsidRPr="007C32C4">
        <w:rPr>
          <w:rFonts w:asciiTheme="minorHAnsi" w:hAnsiTheme="minorHAnsi"/>
        </w:rPr>
        <w:tab/>
        <w:t>_____________________</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r w:rsidRPr="007C32C4">
        <w:rPr>
          <w:rFonts w:asciiTheme="minorHAnsi" w:hAnsiTheme="minorHAnsi"/>
        </w:rPr>
        <w:t xml:space="preserve">Name of the Medical Microbiologist </w:t>
      </w:r>
    </w:p>
    <w:p w:rsidR="00667EFE" w:rsidRPr="007C32C4" w:rsidRDefault="00667EFE" w:rsidP="00667EFE">
      <w:pPr>
        <w:rPr>
          <w:rFonts w:asciiTheme="minorHAnsi" w:hAnsiTheme="minorHAnsi"/>
        </w:rPr>
      </w:pPr>
      <w:r w:rsidRPr="007C32C4">
        <w:rPr>
          <w:rFonts w:asciiTheme="minorHAnsi" w:hAnsiTheme="minorHAnsi"/>
        </w:rPr>
        <w:t>at the Laboratory</w:t>
      </w:r>
      <w:r w:rsidRPr="007C32C4">
        <w:rPr>
          <w:rFonts w:asciiTheme="minorHAnsi" w:hAnsiTheme="minorHAnsi"/>
        </w:rPr>
        <w:tab/>
      </w:r>
      <w:r w:rsidRPr="007C32C4">
        <w:rPr>
          <w:rFonts w:asciiTheme="minorHAnsi" w:hAnsiTheme="minorHAnsi"/>
        </w:rPr>
        <w:tab/>
      </w:r>
    </w:p>
    <w:p w:rsidR="00667EFE" w:rsidRPr="007C32C4" w:rsidRDefault="00667EFE" w:rsidP="00667EFE">
      <w:pPr>
        <w:rPr>
          <w:rFonts w:asciiTheme="minorHAnsi" w:hAnsiTheme="minorHAnsi"/>
        </w:rPr>
      </w:pPr>
      <w:r w:rsidRPr="007C32C4">
        <w:rPr>
          <w:rFonts w:asciiTheme="minorHAnsi" w:hAnsiTheme="minorHAnsi"/>
        </w:rPr>
        <w:t>Contact  Phone No.</w:t>
      </w:r>
      <w:r w:rsidRPr="007C32C4">
        <w:rPr>
          <w:rFonts w:asciiTheme="minorHAnsi" w:hAnsiTheme="minorHAnsi"/>
        </w:rPr>
        <w:tab/>
      </w:r>
      <w:r w:rsidRPr="007C32C4">
        <w:rPr>
          <w:rFonts w:asciiTheme="minorHAnsi" w:hAnsiTheme="minorHAnsi"/>
        </w:rPr>
        <w:tab/>
      </w:r>
      <w:r w:rsidRPr="007C32C4">
        <w:rPr>
          <w:rFonts w:asciiTheme="minorHAnsi" w:hAnsiTheme="minorHAnsi"/>
        </w:rPr>
        <w:tab/>
        <w:t>_____________________</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r w:rsidRPr="007C32C4">
        <w:rPr>
          <w:rFonts w:asciiTheme="minorHAnsi" w:hAnsiTheme="minorHAnsi"/>
        </w:rPr>
        <w:t>Signature</w:t>
      </w:r>
      <w:r w:rsidRPr="007C32C4">
        <w:rPr>
          <w:rFonts w:asciiTheme="minorHAnsi" w:hAnsiTheme="minorHAnsi"/>
        </w:rPr>
        <w:tab/>
      </w:r>
      <w:r w:rsidRPr="007C32C4">
        <w:rPr>
          <w:rFonts w:asciiTheme="minorHAnsi" w:hAnsiTheme="minorHAnsi"/>
        </w:rPr>
        <w:tab/>
        <w:t>:</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r w:rsidRPr="007C32C4">
        <w:rPr>
          <w:rFonts w:asciiTheme="minorHAnsi" w:hAnsiTheme="minorHAnsi"/>
        </w:rPr>
        <w:t>Name</w:t>
      </w:r>
      <w:r w:rsidRPr="007C32C4">
        <w:rPr>
          <w:rFonts w:asciiTheme="minorHAnsi" w:hAnsiTheme="minorHAnsi"/>
        </w:rPr>
        <w:tab/>
      </w:r>
      <w:r w:rsidRPr="007C32C4">
        <w:rPr>
          <w:rFonts w:asciiTheme="minorHAnsi" w:hAnsiTheme="minorHAnsi"/>
        </w:rPr>
        <w:tab/>
      </w:r>
      <w:r w:rsidRPr="007C32C4">
        <w:rPr>
          <w:rFonts w:asciiTheme="minorHAnsi" w:hAnsiTheme="minorHAnsi"/>
        </w:rPr>
        <w:tab/>
        <w:t>:</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r w:rsidRPr="007C32C4">
        <w:rPr>
          <w:rFonts w:asciiTheme="minorHAnsi" w:hAnsiTheme="minorHAnsi"/>
        </w:rPr>
        <w:t>Designation</w:t>
      </w:r>
      <w:r w:rsidRPr="007C32C4">
        <w:rPr>
          <w:rFonts w:asciiTheme="minorHAnsi" w:hAnsiTheme="minorHAnsi"/>
        </w:rPr>
        <w:tab/>
      </w:r>
      <w:r w:rsidRPr="007C32C4">
        <w:rPr>
          <w:rFonts w:asciiTheme="minorHAnsi" w:hAnsiTheme="minorHAnsi"/>
        </w:rPr>
        <w:tab/>
        <w:t>:</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r w:rsidRPr="007C32C4">
        <w:rPr>
          <w:rFonts w:asciiTheme="minorHAnsi" w:hAnsiTheme="minorHAnsi"/>
        </w:rPr>
        <w:t>Company Name</w:t>
      </w:r>
      <w:r w:rsidRPr="007C32C4">
        <w:rPr>
          <w:rFonts w:asciiTheme="minorHAnsi" w:hAnsiTheme="minorHAnsi"/>
        </w:rPr>
        <w:tab/>
      </w:r>
      <w:r w:rsidRPr="007C32C4">
        <w:rPr>
          <w:rFonts w:asciiTheme="minorHAnsi" w:hAnsiTheme="minorHAnsi"/>
        </w:rPr>
        <w:tab/>
        <w:t>:</w:t>
      </w:r>
    </w:p>
    <w:p w:rsidR="007D2795" w:rsidRPr="007C32C4" w:rsidRDefault="007D2795" w:rsidP="00667EFE">
      <w:pPr>
        <w:rPr>
          <w:rFonts w:asciiTheme="minorHAnsi" w:hAnsiTheme="minorHAnsi"/>
        </w:rPr>
      </w:pPr>
    </w:p>
    <w:p w:rsidR="007D2795" w:rsidRPr="007C32C4" w:rsidRDefault="007D2795" w:rsidP="00667EFE">
      <w:pPr>
        <w:rPr>
          <w:rFonts w:asciiTheme="minorHAnsi" w:hAnsiTheme="minorHAnsi"/>
        </w:rPr>
      </w:pPr>
    </w:p>
    <w:p w:rsidR="007D2795" w:rsidRPr="007C32C4" w:rsidRDefault="007D2795" w:rsidP="00667EFE">
      <w:pPr>
        <w:rPr>
          <w:rFonts w:asciiTheme="minorHAnsi" w:hAnsiTheme="minorHAnsi"/>
        </w:rPr>
      </w:pPr>
    </w:p>
    <w:p w:rsidR="007D2795" w:rsidRPr="007C32C4" w:rsidRDefault="007D2795" w:rsidP="00667EFE">
      <w:pPr>
        <w:rPr>
          <w:rFonts w:asciiTheme="minorHAnsi" w:hAnsiTheme="minorHAnsi"/>
        </w:rPr>
      </w:pPr>
    </w:p>
    <w:p w:rsidR="004458D1" w:rsidRPr="007C32C4" w:rsidRDefault="004458D1" w:rsidP="00667EFE">
      <w:pPr>
        <w:rPr>
          <w:rFonts w:asciiTheme="minorHAnsi" w:hAnsiTheme="minorHAnsi"/>
        </w:rPr>
      </w:pPr>
    </w:p>
    <w:p w:rsidR="004458D1" w:rsidRPr="007C32C4" w:rsidRDefault="004458D1" w:rsidP="00667EFE">
      <w:pPr>
        <w:rPr>
          <w:rFonts w:asciiTheme="minorHAnsi" w:hAnsiTheme="minorHAnsi"/>
        </w:rPr>
      </w:pPr>
    </w:p>
    <w:p w:rsidR="00667EFE" w:rsidRDefault="00667EFE" w:rsidP="00667EFE">
      <w:pPr>
        <w:jc w:val="center"/>
        <w:rPr>
          <w:rFonts w:asciiTheme="minorHAnsi" w:hAnsiTheme="minorHAnsi"/>
          <w:b/>
          <w:bCs/>
        </w:rPr>
      </w:pPr>
      <w:r w:rsidRPr="007C32C4">
        <w:rPr>
          <w:rFonts w:asciiTheme="minorHAnsi" w:hAnsiTheme="minorHAnsi"/>
          <w:b/>
          <w:bCs/>
        </w:rPr>
        <w:t>ANNEXURE II</w:t>
      </w:r>
    </w:p>
    <w:p w:rsidR="007C32C4" w:rsidRPr="007C32C4" w:rsidRDefault="007C32C4" w:rsidP="00667EFE">
      <w:pPr>
        <w:jc w:val="center"/>
        <w:rPr>
          <w:rFonts w:asciiTheme="minorHAnsi" w:hAnsiTheme="minorHAnsi"/>
          <w:b/>
          <w:bCs/>
        </w:rPr>
      </w:pPr>
      <w:r w:rsidRPr="007C32C4">
        <w:rPr>
          <w:rFonts w:asciiTheme="minorHAnsi" w:hAnsiTheme="minorHAnsi"/>
          <w:b/>
          <w:bCs/>
        </w:rPr>
        <w:t>Format for Compliance to tender conditions</w:t>
      </w:r>
    </w:p>
    <w:tbl>
      <w:tblPr>
        <w:tblpPr w:leftFromText="180" w:rightFromText="180" w:vertAnchor="text" w:horzAnchor="margin" w:tblpY="620"/>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242"/>
        <w:gridCol w:w="4578"/>
      </w:tblGrid>
      <w:tr w:rsidR="00667EFE" w:rsidRPr="007C32C4" w:rsidTr="007C32C4">
        <w:tc>
          <w:tcPr>
            <w:tcW w:w="828" w:type="dxa"/>
          </w:tcPr>
          <w:p w:rsidR="00667EFE" w:rsidRPr="007C32C4" w:rsidRDefault="00AB5BFB" w:rsidP="00B64D2F">
            <w:pPr>
              <w:rPr>
                <w:rFonts w:asciiTheme="minorHAnsi" w:hAnsiTheme="minorHAnsi"/>
                <w:b/>
                <w:bCs/>
              </w:rPr>
            </w:pPr>
            <w:r>
              <w:rPr>
                <w:rFonts w:asciiTheme="minorHAnsi" w:hAnsiTheme="minorHAnsi"/>
                <w:b/>
                <w:bCs/>
              </w:rPr>
              <w:t>S. No</w:t>
            </w:r>
          </w:p>
        </w:tc>
        <w:tc>
          <w:tcPr>
            <w:tcW w:w="4242" w:type="dxa"/>
          </w:tcPr>
          <w:p w:rsidR="00667EFE" w:rsidRPr="007C32C4" w:rsidRDefault="00667EFE" w:rsidP="00B64D2F">
            <w:pPr>
              <w:rPr>
                <w:rFonts w:asciiTheme="minorHAnsi" w:hAnsiTheme="minorHAnsi"/>
                <w:b/>
                <w:bCs/>
              </w:rPr>
            </w:pPr>
            <w:r w:rsidRPr="007C32C4">
              <w:rPr>
                <w:rFonts w:asciiTheme="minorHAnsi" w:hAnsiTheme="minorHAnsi"/>
                <w:b/>
                <w:bCs/>
              </w:rPr>
              <w:t>ELIGIBILITY CRITERIA</w:t>
            </w:r>
          </w:p>
        </w:tc>
        <w:tc>
          <w:tcPr>
            <w:tcW w:w="4578" w:type="dxa"/>
          </w:tcPr>
          <w:p w:rsidR="00667EFE" w:rsidRPr="007C32C4" w:rsidRDefault="00667EFE" w:rsidP="00B64D2F">
            <w:pPr>
              <w:rPr>
                <w:rFonts w:asciiTheme="minorHAnsi" w:hAnsiTheme="minorHAnsi"/>
                <w:b/>
                <w:bCs/>
              </w:rPr>
            </w:pPr>
            <w:r w:rsidRPr="007C32C4">
              <w:rPr>
                <w:rFonts w:asciiTheme="minorHAnsi" w:hAnsiTheme="minorHAnsi"/>
                <w:b/>
                <w:bCs/>
              </w:rPr>
              <w:t>REMARKS</w:t>
            </w:r>
          </w:p>
        </w:tc>
      </w:tr>
      <w:tr w:rsidR="00667EFE" w:rsidRPr="007C32C4" w:rsidTr="007C32C4">
        <w:tc>
          <w:tcPr>
            <w:tcW w:w="828" w:type="dxa"/>
          </w:tcPr>
          <w:p w:rsidR="00667EFE" w:rsidRPr="007C32C4" w:rsidRDefault="00667EFE" w:rsidP="00B64D2F">
            <w:pPr>
              <w:rPr>
                <w:rFonts w:asciiTheme="minorHAnsi" w:hAnsiTheme="minorHAnsi"/>
              </w:rPr>
            </w:pPr>
            <w:r w:rsidRPr="007C32C4">
              <w:rPr>
                <w:rFonts w:asciiTheme="minorHAnsi" w:hAnsiTheme="minorHAnsi"/>
              </w:rPr>
              <w:t>1</w:t>
            </w:r>
          </w:p>
        </w:tc>
        <w:tc>
          <w:tcPr>
            <w:tcW w:w="4242" w:type="dxa"/>
          </w:tcPr>
          <w:p w:rsidR="00667EFE" w:rsidRPr="007C32C4" w:rsidRDefault="00667EFE" w:rsidP="00B64D2F">
            <w:pPr>
              <w:rPr>
                <w:rFonts w:asciiTheme="minorHAnsi" w:hAnsiTheme="minorHAnsi"/>
              </w:rPr>
            </w:pPr>
            <w:r w:rsidRPr="007C32C4">
              <w:rPr>
                <w:rFonts w:asciiTheme="minorHAnsi" w:hAnsiTheme="minorHAnsi"/>
              </w:rPr>
              <w:t xml:space="preserve">Annual Turnover of the bidder during the last 2 financial year and Turnover from Path Lab testing </w:t>
            </w:r>
          </w:p>
        </w:tc>
        <w:tc>
          <w:tcPr>
            <w:tcW w:w="4578" w:type="dxa"/>
          </w:tcPr>
          <w:p w:rsidR="00667EFE" w:rsidRPr="00E45A6F" w:rsidRDefault="00667EFE" w:rsidP="00B64D2F">
            <w:pPr>
              <w:rPr>
                <w:rFonts w:asciiTheme="minorHAnsi" w:hAnsiTheme="minorHAnsi"/>
              </w:rPr>
            </w:pPr>
            <w:r w:rsidRPr="00E45A6F">
              <w:rPr>
                <w:rFonts w:asciiTheme="minorHAnsi" w:hAnsiTheme="minorHAnsi"/>
              </w:rPr>
              <w:t>Annual Turnover 2013-14 – Rs. Lk_____</w:t>
            </w:r>
          </w:p>
          <w:p w:rsidR="00667EFE" w:rsidRPr="00E45A6F" w:rsidRDefault="00667EFE" w:rsidP="00B64D2F">
            <w:pPr>
              <w:rPr>
                <w:rFonts w:asciiTheme="minorHAnsi" w:hAnsiTheme="minorHAnsi"/>
              </w:rPr>
            </w:pPr>
            <w:r w:rsidRPr="00E45A6F">
              <w:rPr>
                <w:rFonts w:asciiTheme="minorHAnsi" w:hAnsiTheme="minorHAnsi"/>
              </w:rPr>
              <w:t>Annual Turnover 2014-15 – Rs. Lk_____</w:t>
            </w:r>
          </w:p>
          <w:p w:rsidR="00667EFE" w:rsidRPr="00E45A6F" w:rsidRDefault="00667EFE" w:rsidP="00B64D2F">
            <w:pPr>
              <w:rPr>
                <w:rFonts w:asciiTheme="minorHAnsi" w:hAnsiTheme="minorHAnsi"/>
              </w:rPr>
            </w:pPr>
            <w:r w:rsidRPr="00E45A6F">
              <w:rPr>
                <w:rFonts w:asciiTheme="minorHAnsi" w:hAnsiTheme="minorHAnsi"/>
              </w:rPr>
              <w:t>Annual Turnover from Path Lab testing</w:t>
            </w:r>
          </w:p>
          <w:p w:rsidR="00667EFE" w:rsidRPr="00E45A6F" w:rsidRDefault="00667EFE" w:rsidP="00B64D2F">
            <w:pPr>
              <w:rPr>
                <w:rFonts w:asciiTheme="minorHAnsi" w:hAnsiTheme="minorHAnsi"/>
              </w:rPr>
            </w:pPr>
            <w:r w:rsidRPr="00E45A6F">
              <w:rPr>
                <w:rFonts w:asciiTheme="minorHAnsi" w:hAnsiTheme="minorHAnsi"/>
              </w:rPr>
              <w:t>2013-14- Rs. Lk ________</w:t>
            </w:r>
          </w:p>
          <w:p w:rsidR="00667EFE" w:rsidRPr="007C32C4" w:rsidRDefault="00667EFE" w:rsidP="00B64D2F">
            <w:pPr>
              <w:rPr>
                <w:rFonts w:asciiTheme="minorHAnsi" w:hAnsiTheme="minorHAnsi"/>
              </w:rPr>
            </w:pPr>
            <w:r w:rsidRPr="00E45A6F">
              <w:rPr>
                <w:rFonts w:asciiTheme="minorHAnsi" w:hAnsiTheme="minorHAnsi"/>
              </w:rPr>
              <w:t>2014-15- Rs. Lk ________</w:t>
            </w:r>
          </w:p>
          <w:p w:rsidR="00667EFE" w:rsidRPr="007C32C4" w:rsidRDefault="00667EFE" w:rsidP="00B64D2F">
            <w:pPr>
              <w:rPr>
                <w:rFonts w:asciiTheme="minorHAnsi" w:hAnsiTheme="minorHAnsi"/>
              </w:rPr>
            </w:pPr>
          </w:p>
        </w:tc>
      </w:tr>
      <w:tr w:rsidR="00667EFE" w:rsidRPr="007C32C4" w:rsidTr="007C32C4">
        <w:tc>
          <w:tcPr>
            <w:tcW w:w="828" w:type="dxa"/>
          </w:tcPr>
          <w:p w:rsidR="00667EFE" w:rsidRPr="007C32C4" w:rsidRDefault="00667EFE" w:rsidP="00B64D2F">
            <w:pPr>
              <w:rPr>
                <w:rFonts w:asciiTheme="minorHAnsi" w:hAnsiTheme="minorHAnsi"/>
              </w:rPr>
            </w:pPr>
            <w:r w:rsidRPr="007C32C4">
              <w:rPr>
                <w:rFonts w:asciiTheme="minorHAnsi" w:hAnsiTheme="minorHAnsi"/>
              </w:rPr>
              <w:t>2</w:t>
            </w:r>
          </w:p>
        </w:tc>
        <w:tc>
          <w:tcPr>
            <w:tcW w:w="4242" w:type="dxa"/>
          </w:tcPr>
          <w:p w:rsidR="00667EFE" w:rsidRPr="007C32C4" w:rsidRDefault="00A93B07" w:rsidP="00B64D2F">
            <w:pPr>
              <w:rPr>
                <w:rFonts w:asciiTheme="minorHAnsi" w:hAnsiTheme="minorHAnsi"/>
              </w:rPr>
            </w:pPr>
            <w:r w:rsidRPr="00A93B07">
              <w:rPr>
                <w:rFonts w:asciiTheme="minorHAnsi" w:hAnsiTheme="minorHAnsi"/>
              </w:rPr>
              <w:t>The  testing facility/facilities should be NABL and/or CAP accredited and the accreditation should be available for the next 2 years</w:t>
            </w:r>
            <w:bookmarkStart w:id="0" w:name="_GoBack"/>
            <w:bookmarkEnd w:id="0"/>
          </w:p>
        </w:tc>
        <w:tc>
          <w:tcPr>
            <w:tcW w:w="4578" w:type="dxa"/>
          </w:tcPr>
          <w:p w:rsidR="00667EFE" w:rsidRPr="007C32C4" w:rsidRDefault="00667EFE" w:rsidP="00B64D2F">
            <w:pPr>
              <w:rPr>
                <w:rFonts w:asciiTheme="minorHAnsi" w:hAnsiTheme="minorHAnsi"/>
              </w:rPr>
            </w:pPr>
            <w:r w:rsidRPr="007C32C4">
              <w:rPr>
                <w:rFonts w:asciiTheme="minorHAnsi" w:hAnsiTheme="minorHAnsi"/>
              </w:rPr>
              <w:t>NABL Accreditation- Yes / No</w:t>
            </w:r>
          </w:p>
          <w:p w:rsidR="00667EFE" w:rsidRPr="007C32C4" w:rsidRDefault="00667EFE" w:rsidP="00B64D2F">
            <w:pPr>
              <w:rPr>
                <w:rFonts w:asciiTheme="minorHAnsi" w:hAnsiTheme="minorHAnsi"/>
              </w:rPr>
            </w:pPr>
            <w:r w:rsidRPr="007C32C4">
              <w:rPr>
                <w:rFonts w:asciiTheme="minorHAnsi" w:hAnsiTheme="minorHAnsi"/>
              </w:rPr>
              <w:t>NABL Certificate No.-________</w:t>
            </w:r>
          </w:p>
          <w:p w:rsidR="00667EFE" w:rsidRPr="007C32C4" w:rsidRDefault="00667EFE" w:rsidP="00B64D2F">
            <w:pPr>
              <w:rPr>
                <w:rFonts w:asciiTheme="minorHAnsi" w:hAnsiTheme="minorHAnsi"/>
              </w:rPr>
            </w:pPr>
            <w:r w:rsidRPr="007C32C4">
              <w:rPr>
                <w:rFonts w:asciiTheme="minorHAnsi" w:hAnsiTheme="minorHAnsi"/>
              </w:rPr>
              <w:t>Valid Till - ___________</w:t>
            </w:r>
          </w:p>
          <w:p w:rsidR="00667EFE" w:rsidRPr="007C32C4" w:rsidRDefault="00667EFE" w:rsidP="00B64D2F">
            <w:pPr>
              <w:rPr>
                <w:rFonts w:asciiTheme="minorHAnsi" w:hAnsiTheme="minorHAnsi"/>
              </w:rPr>
            </w:pPr>
            <w:r w:rsidRPr="007C32C4">
              <w:rPr>
                <w:rFonts w:asciiTheme="minorHAnsi" w:hAnsiTheme="minorHAnsi"/>
              </w:rPr>
              <w:t>CAP Accreditation – Yes / No.</w:t>
            </w:r>
          </w:p>
          <w:p w:rsidR="00667EFE" w:rsidRPr="007C32C4" w:rsidRDefault="00667EFE" w:rsidP="00B64D2F">
            <w:pPr>
              <w:rPr>
                <w:rFonts w:asciiTheme="minorHAnsi" w:hAnsiTheme="minorHAnsi"/>
              </w:rPr>
            </w:pPr>
            <w:r w:rsidRPr="007C32C4">
              <w:rPr>
                <w:rFonts w:asciiTheme="minorHAnsi" w:hAnsiTheme="minorHAnsi"/>
              </w:rPr>
              <w:t>CAP Accreditation Details-_______</w:t>
            </w:r>
          </w:p>
        </w:tc>
      </w:tr>
      <w:tr w:rsidR="00667EFE" w:rsidRPr="007C32C4" w:rsidTr="007C32C4">
        <w:trPr>
          <w:trHeight w:val="3728"/>
        </w:trPr>
        <w:tc>
          <w:tcPr>
            <w:tcW w:w="828" w:type="dxa"/>
          </w:tcPr>
          <w:p w:rsidR="00667EFE" w:rsidRPr="007C32C4" w:rsidRDefault="004458D1" w:rsidP="00B64D2F">
            <w:pPr>
              <w:rPr>
                <w:rFonts w:asciiTheme="minorHAnsi" w:hAnsiTheme="minorHAnsi"/>
              </w:rPr>
            </w:pPr>
            <w:r w:rsidRPr="007C32C4">
              <w:rPr>
                <w:rFonts w:asciiTheme="minorHAnsi" w:hAnsiTheme="minorHAnsi"/>
              </w:rPr>
              <w:t>3</w:t>
            </w:r>
          </w:p>
        </w:tc>
        <w:tc>
          <w:tcPr>
            <w:tcW w:w="4242" w:type="dxa"/>
          </w:tcPr>
          <w:p w:rsidR="00667EFE" w:rsidRPr="007C32C4" w:rsidRDefault="00667EFE" w:rsidP="00B64D2F">
            <w:pPr>
              <w:rPr>
                <w:rFonts w:asciiTheme="minorHAnsi" w:hAnsiTheme="minorHAnsi"/>
              </w:rPr>
            </w:pPr>
            <w:r w:rsidRPr="007C32C4">
              <w:rPr>
                <w:rFonts w:asciiTheme="minorHAnsi" w:hAnsiTheme="minorHAnsi"/>
              </w:rPr>
              <w:t>The reference lab should have following in house capabilities.</w:t>
            </w:r>
          </w:p>
          <w:p w:rsidR="00667EFE" w:rsidRPr="007C32C4" w:rsidRDefault="00667EFE" w:rsidP="00B64D2F">
            <w:pPr>
              <w:rPr>
                <w:rFonts w:asciiTheme="minorHAnsi" w:hAnsiTheme="minorHAnsi"/>
              </w:rPr>
            </w:pPr>
          </w:p>
          <w:p w:rsidR="00667EFE" w:rsidRPr="007C32C4" w:rsidRDefault="00667EFE" w:rsidP="00B64D2F">
            <w:pPr>
              <w:numPr>
                <w:ilvl w:val="0"/>
                <w:numId w:val="10"/>
              </w:numPr>
              <w:rPr>
                <w:rFonts w:asciiTheme="minorHAnsi" w:hAnsiTheme="minorHAnsi"/>
              </w:rPr>
            </w:pPr>
            <w:r w:rsidRPr="007C32C4">
              <w:rPr>
                <w:rFonts w:asciiTheme="minorHAnsi" w:hAnsiTheme="minorHAnsi"/>
              </w:rPr>
              <w:t>Routine Biochemistry</w:t>
            </w:r>
          </w:p>
          <w:p w:rsidR="00667EFE" w:rsidRPr="007C32C4" w:rsidRDefault="00667EFE" w:rsidP="00B64D2F">
            <w:pPr>
              <w:numPr>
                <w:ilvl w:val="0"/>
                <w:numId w:val="10"/>
              </w:numPr>
              <w:rPr>
                <w:rFonts w:asciiTheme="minorHAnsi" w:hAnsiTheme="minorHAnsi"/>
              </w:rPr>
            </w:pPr>
            <w:r w:rsidRPr="007C32C4">
              <w:rPr>
                <w:rFonts w:asciiTheme="minorHAnsi" w:hAnsiTheme="minorHAnsi"/>
              </w:rPr>
              <w:t>Special Biochemistry</w:t>
            </w:r>
          </w:p>
          <w:p w:rsidR="00667EFE" w:rsidRPr="007C32C4" w:rsidRDefault="00667EFE" w:rsidP="00B64D2F">
            <w:pPr>
              <w:numPr>
                <w:ilvl w:val="0"/>
                <w:numId w:val="10"/>
              </w:numPr>
              <w:rPr>
                <w:rFonts w:asciiTheme="minorHAnsi" w:hAnsiTheme="minorHAnsi"/>
              </w:rPr>
            </w:pPr>
            <w:r w:rsidRPr="007C32C4">
              <w:rPr>
                <w:rFonts w:asciiTheme="minorHAnsi" w:hAnsiTheme="minorHAnsi"/>
              </w:rPr>
              <w:t>Hematology</w:t>
            </w:r>
          </w:p>
          <w:p w:rsidR="00667EFE" w:rsidRPr="007C32C4" w:rsidRDefault="00667EFE" w:rsidP="00B64D2F">
            <w:pPr>
              <w:numPr>
                <w:ilvl w:val="0"/>
                <w:numId w:val="10"/>
              </w:numPr>
              <w:rPr>
                <w:rFonts w:asciiTheme="minorHAnsi" w:hAnsiTheme="minorHAnsi"/>
              </w:rPr>
            </w:pPr>
            <w:r w:rsidRPr="007C32C4">
              <w:rPr>
                <w:rFonts w:asciiTheme="minorHAnsi" w:hAnsiTheme="minorHAnsi"/>
              </w:rPr>
              <w:t>Immunoassay</w:t>
            </w:r>
          </w:p>
          <w:p w:rsidR="00667EFE" w:rsidRPr="007C32C4" w:rsidRDefault="00667EFE" w:rsidP="00B64D2F">
            <w:pPr>
              <w:numPr>
                <w:ilvl w:val="0"/>
                <w:numId w:val="10"/>
              </w:numPr>
              <w:rPr>
                <w:rFonts w:asciiTheme="minorHAnsi" w:hAnsiTheme="minorHAnsi"/>
              </w:rPr>
            </w:pPr>
            <w:r w:rsidRPr="007C32C4">
              <w:rPr>
                <w:rFonts w:asciiTheme="minorHAnsi" w:hAnsiTheme="minorHAnsi"/>
              </w:rPr>
              <w:t>Serology</w:t>
            </w:r>
          </w:p>
          <w:p w:rsidR="00667EFE" w:rsidRPr="007C32C4" w:rsidRDefault="00667EFE" w:rsidP="00B64D2F">
            <w:pPr>
              <w:numPr>
                <w:ilvl w:val="0"/>
                <w:numId w:val="10"/>
              </w:numPr>
              <w:rPr>
                <w:rFonts w:asciiTheme="minorHAnsi" w:hAnsiTheme="minorHAnsi"/>
              </w:rPr>
            </w:pPr>
            <w:r w:rsidRPr="007C32C4">
              <w:rPr>
                <w:rFonts w:asciiTheme="minorHAnsi" w:hAnsiTheme="minorHAnsi"/>
              </w:rPr>
              <w:t>Microbiology- Bacteriology, Mycology</w:t>
            </w:r>
          </w:p>
          <w:p w:rsidR="00667EFE" w:rsidRPr="007C32C4" w:rsidRDefault="00667EFE" w:rsidP="00B64D2F">
            <w:pPr>
              <w:numPr>
                <w:ilvl w:val="0"/>
                <w:numId w:val="10"/>
              </w:numPr>
              <w:rPr>
                <w:rFonts w:asciiTheme="minorHAnsi" w:hAnsiTheme="minorHAnsi"/>
              </w:rPr>
            </w:pPr>
            <w:r w:rsidRPr="007C32C4">
              <w:rPr>
                <w:rFonts w:asciiTheme="minorHAnsi" w:hAnsiTheme="minorHAnsi"/>
              </w:rPr>
              <w:t>Flowcytometry</w:t>
            </w:r>
          </w:p>
          <w:p w:rsidR="00667EFE" w:rsidRPr="007C32C4" w:rsidRDefault="00667EFE" w:rsidP="00B64D2F">
            <w:pPr>
              <w:numPr>
                <w:ilvl w:val="0"/>
                <w:numId w:val="10"/>
              </w:numPr>
              <w:rPr>
                <w:rFonts w:asciiTheme="minorHAnsi" w:hAnsiTheme="minorHAnsi"/>
              </w:rPr>
            </w:pPr>
            <w:r w:rsidRPr="007C32C4">
              <w:rPr>
                <w:rFonts w:asciiTheme="minorHAnsi" w:hAnsiTheme="minorHAnsi"/>
              </w:rPr>
              <w:t>Cytology</w:t>
            </w:r>
          </w:p>
          <w:p w:rsidR="00667EFE" w:rsidRPr="007C32C4" w:rsidRDefault="00667EFE" w:rsidP="00B64D2F">
            <w:pPr>
              <w:numPr>
                <w:ilvl w:val="0"/>
                <w:numId w:val="10"/>
              </w:numPr>
              <w:rPr>
                <w:rFonts w:asciiTheme="minorHAnsi" w:hAnsiTheme="minorHAnsi"/>
              </w:rPr>
            </w:pPr>
            <w:r w:rsidRPr="007C32C4">
              <w:rPr>
                <w:rFonts w:asciiTheme="minorHAnsi" w:hAnsiTheme="minorHAnsi"/>
              </w:rPr>
              <w:t>Cytogenetics</w:t>
            </w:r>
          </w:p>
          <w:p w:rsidR="00667EFE" w:rsidRPr="007C32C4" w:rsidRDefault="00667EFE" w:rsidP="00B64D2F">
            <w:pPr>
              <w:numPr>
                <w:ilvl w:val="0"/>
                <w:numId w:val="10"/>
              </w:numPr>
              <w:rPr>
                <w:rFonts w:asciiTheme="minorHAnsi" w:hAnsiTheme="minorHAnsi"/>
              </w:rPr>
            </w:pPr>
            <w:r w:rsidRPr="007C32C4">
              <w:rPr>
                <w:rFonts w:asciiTheme="minorHAnsi" w:hAnsiTheme="minorHAnsi"/>
              </w:rPr>
              <w:t>Histopathology</w:t>
            </w:r>
          </w:p>
          <w:p w:rsidR="00667EFE" w:rsidRPr="007C32C4" w:rsidRDefault="00667EFE" w:rsidP="00B64D2F">
            <w:pPr>
              <w:numPr>
                <w:ilvl w:val="0"/>
                <w:numId w:val="10"/>
              </w:numPr>
              <w:rPr>
                <w:rFonts w:asciiTheme="minorHAnsi" w:hAnsiTheme="minorHAnsi"/>
              </w:rPr>
            </w:pPr>
            <w:r w:rsidRPr="007C32C4">
              <w:rPr>
                <w:rFonts w:asciiTheme="minorHAnsi" w:hAnsiTheme="minorHAnsi"/>
              </w:rPr>
              <w:t>Immuno histopathology &amp; IF</w:t>
            </w:r>
          </w:p>
          <w:p w:rsidR="00667EFE" w:rsidRPr="007C32C4" w:rsidRDefault="00667EFE" w:rsidP="00B64D2F">
            <w:pPr>
              <w:numPr>
                <w:ilvl w:val="0"/>
                <w:numId w:val="10"/>
              </w:numPr>
              <w:rPr>
                <w:rFonts w:asciiTheme="minorHAnsi" w:hAnsiTheme="minorHAnsi"/>
              </w:rPr>
            </w:pPr>
            <w:r w:rsidRPr="007C32C4">
              <w:rPr>
                <w:rFonts w:asciiTheme="minorHAnsi" w:hAnsiTheme="minorHAnsi"/>
              </w:rPr>
              <w:t>Molecular Biology</w:t>
            </w:r>
          </w:p>
          <w:p w:rsidR="00667EFE" w:rsidRPr="007C32C4" w:rsidRDefault="00667EFE" w:rsidP="00B64D2F">
            <w:pPr>
              <w:ind w:left="60"/>
              <w:rPr>
                <w:rFonts w:asciiTheme="minorHAnsi" w:hAnsiTheme="minorHAnsi"/>
              </w:rPr>
            </w:pPr>
          </w:p>
        </w:tc>
        <w:tc>
          <w:tcPr>
            <w:tcW w:w="4578" w:type="dxa"/>
          </w:tcPr>
          <w:p w:rsidR="00667EFE" w:rsidRPr="007C32C4" w:rsidRDefault="00667EFE" w:rsidP="00B64D2F">
            <w:pPr>
              <w:rPr>
                <w:rFonts w:asciiTheme="minorHAnsi" w:hAnsiTheme="minorHAnsi"/>
              </w:rPr>
            </w:pPr>
            <w:r w:rsidRPr="007C32C4">
              <w:rPr>
                <w:rFonts w:asciiTheme="minorHAnsi" w:hAnsiTheme="minorHAnsi"/>
              </w:rPr>
              <w:t>Applicants should mention the machines in each department and the methods of each test in each scope.</w:t>
            </w:r>
          </w:p>
          <w:p w:rsidR="00667EFE" w:rsidRPr="007C32C4" w:rsidRDefault="00667EFE" w:rsidP="00B64D2F">
            <w:pPr>
              <w:rPr>
                <w:rFonts w:asciiTheme="minorHAnsi" w:hAnsiTheme="minorHAnsi"/>
              </w:rPr>
            </w:pPr>
          </w:p>
          <w:p w:rsidR="00667EFE" w:rsidRPr="007C32C4" w:rsidRDefault="00667EFE" w:rsidP="00B64D2F">
            <w:pPr>
              <w:rPr>
                <w:rFonts w:asciiTheme="minorHAnsi" w:hAnsiTheme="minorHAnsi"/>
              </w:rPr>
            </w:pPr>
            <w:r w:rsidRPr="007C32C4">
              <w:rPr>
                <w:rFonts w:asciiTheme="minorHAnsi" w:hAnsiTheme="minorHAnsi"/>
              </w:rPr>
              <w:t>Please use a Separate Sheet.</w:t>
            </w:r>
          </w:p>
        </w:tc>
      </w:tr>
      <w:tr w:rsidR="00667EFE" w:rsidRPr="007C32C4" w:rsidTr="007C32C4">
        <w:tc>
          <w:tcPr>
            <w:tcW w:w="828" w:type="dxa"/>
          </w:tcPr>
          <w:p w:rsidR="00667EFE" w:rsidRPr="007C32C4" w:rsidRDefault="004458D1" w:rsidP="00B64D2F">
            <w:pPr>
              <w:rPr>
                <w:rFonts w:asciiTheme="minorHAnsi" w:hAnsiTheme="minorHAnsi"/>
              </w:rPr>
            </w:pPr>
            <w:r w:rsidRPr="007C32C4">
              <w:rPr>
                <w:rFonts w:asciiTheme="minorHAnsi" w:hAnsiTheme="minorHAnsi"/>
              </w:rPr>
              <w:t>4</w:t>
            </w:r>
          </w:p>
        </w:tc>
        <w:tc>
          <w:tcPr>
            <w:tcW w:w="4242" w:type="dxa"/>
          </w:tcPr>
          <w:p w:rsidR="00667EFE" w:rsidRPr="007C32C4" w:rsidRDefault="00667EFE" w:rsidP="00B64D2F">
            <w:pPr>
              <w:rPr>
                <w:rFonts w:asciiTheme="minorHAnsi" w:hAnsiTheme="minorHAnsi"/>
              </w:rPr>
            </w:pPr>
            <w:r w:rsidRPr="007C32C4">
              <w:rPr>
                <w:rFonts w:asciiTheme="minorHAnsi" w:hAnsiTheme="minorHAnsi"/>
              </w:rPr>
              <w:t>Is the testing facility of the bidder participating in proficiency testing as per NABL</w:t>
            </w:r>
          </w:p>
        </w:tc>
        <w:tc>
          <w:tcPr>
            <w:tcW w:w="4578" w:type="dxa"/>
          </w:tcPr>
          <w:p w:rsidR="00667EFE" w:rsidRPr="007C32C4" w:rsidRDefault="00667EFE" w:rsidP="00B64D2F">
            <w:pPr>
              <w:rPr>
                <w:rFonts w:asciiTheme="minorHAnsi" w:hAnsiTheme="minorHAnsi"/>
              </w:rPr>
            </w:pPr>
            <w:r w:rsidRPr="007C32C4">
              <w:rPr>
                <w:rFonts w:asciiTheme="minorHAnsi" w:hAnsiTheme="minorHAnsi"/>
              </w:rPr>
              <w:t xml:space="preserve"> Yes / No</w:t>
            </w:r>
          </w:p>
        </w:tc>
      </w:tr>
      <w:tr w:rsidR="00667EFE" w:rsidRPr="007C32C4" w:rsidTr="007C32C4">
        <w:tc>
          <w:tcPr>
            <w:tcW w:w="828" w:type="dxa"/>
          </w:tcPr>
          <w:p w:rsidR="00667EFE" w:rsidRPr="007C32C4" w:rsidRDefault="004458D1" w:rsidP="00B64D2F">
            <w:pPr>
              <w:rPr>
                <w:rFonts w:asciiTheme="minorHAnsi" w:hAnsiTheme="minorHAnsi"/>
              </w:rPr>
            </w:pPr>
            <w:r w:rsidRPr="007C32C4">
              <w:rPr>
                <w:rFonts w:asciiTheme="minorHAnsi" w:hAnsiTheme="minorHAnsi"/>
              </w:rPr>
              <w:t>5</w:t>
            </w:r>
          </w:p>
        </w:tc>
        <w:tc>
          <w:tcPr>
            <w:tcW w:w="4242" w:type="dxa"/>
          </w:tcPr>
          <w:p w:rsidR="00667EFE" w:rsidRPr="007C32C4" w:rsidRDefault="00667EFE" w:rsidP="00B64D2F">
            <w:pPr>
              <w:rPr>
                <w:rFonts w:asciiTheme="minorHAnsi" w:hAnsiTheme="minorHAnsi"/>
              </w:rPr>
            </w:pPr>
            <w:r w:rsidRPr="007C32C4">
              <w:rPr>
                <w:rFonts w:asciiTheme="minorHAnsi" w:hAnsiTheme="minorHAnsi"/>
              </w:rPr>
              <w:t>Provide the list of tests under NABL scope department wise</w:t>
            </w:r>
          </w:p>
        </w:tc>
        <w:tc>
          <w:tcPr>
            <w:tcW w:w="4578" w:type="dxa"/>
          </w:tcPr>
          <w:p w:rsidR="00667EFE" w:rsidRPr="007C32C4" w:rsidRDefault="00667EFE" w:rsidP="00B64D2F">
            <w:pPr>
              <w:rPr>
                <w:rFonts w:asciiTheme="minorHAnsi" w:hAnsiTheme="minorHAnsi"/>
              </w:rPr>
            </w:pPr>
            <w:r w:rsidRPr="007C32C4">
              <w:rPr>
                <w:rFonts w:asciiTheme="minorHAnsi" w:hAnsiTheme="minorHAnsi"/>
              </w:rPr>
              <w:t xml:space="preserve"> Please use a separate sheet</w:t>
            </w:r>
          </w:p>
        </w:tc>
      </w:tr>
      <w:tr w:rsidR="00195311" w:rsidRPr="007C32C4" w:rsidTr="007C32C4">
        <w:tc>
          <w:tcPr>
            <w:tcW w:w="828" w:type="dxa"/>
          </w:tcPr>
          <w:p w:rsidR="00195311" w:rsidRPr="007C32C4" w:rsidRDefault="00195311" w:rsidP="00B64D2F">
            <w:pPr>
              <w:rPr>
                <w:rFonts w:asciiTheme="minorHAnsi" w:hAnsiTheme="minorHAnsi"/>
              </w:rPr>
            </w:pPr>
            <w:r>
              <w:rPr>
                <w:rFonts w:asciiTheme="minorHAnsi" w:hAnsiTheme="minorHAnsi"/>
              </w:rPr>
              <w:t>6</w:t>
            </w:r>
          </w:p>
        </w:tc>
        <w:tc>
          <w:tcPr>
            <w:tcW w:w="4242" w:type="dxa"/>
          </w:tcPr>
          <w:p w:rsidR="00195311" w:rsidRPr="007C32C4" w:rsidRDefault="0047506D" w:rsidP="00B64D2F">
            <w:pPr>
              <w:rPr>
                <w:rFonts w:asciiTheme="minorHAnsi" w:hAnsiTheme="minorHAnsi"/>
              </w:rPr>
            </w:pPr>
            <w:r>
              <w:rPr>
                <w:rFonts w:asciiTheme="minorHAnsi" w:hAnsiTheme="minorHAnsi"/>
              </w:rPr>
              <w:t>Have you quoted for all the tests listed in the tender document (Mandatory)</w:t>
            </w:r>
          </w:p>
        </w:tc>
        <w:tc>
          <w:tcPr>
            <w:tcW w:w="4578" w:type="dxa"/>
          </w:tcPr>
          <w:p w:rsidR="00195311" w:rsidRPr="007C32C4" w:rsidRDefault="0047506D" w:rsidP="00B64D2F">
            <w:pPr>
              <w:rPr>
                <w:rFonts w:asciiTheme="minorHAnsi" w:hAnsiTheme="minorHAnsi"/>
              </w:rPr>
            </w:pPr>
            <w:r w:rsidRPr="007C32C4">
              <w:rPr>
                <w:rFonts w:asciiTheme="minorHAnsi" w:hAnsiTheme="minorHAnsi"/>
              </w:rPr>
              <w:t>Yes / No</w:t>
            </w:r>
          </w:p>
        </w:tc>
      </w:tr>
      <w:tr w:rsidR="00667EFE" w:rsidRPr="007C32C4" w:rsidTr="007C32C4">
        <w:tc>
          <w:tcPr>
            <w:tcW w:w="828" w:type="dxa"/>
          </w:tcPr>
          <w:p w:rsidR="00667EFE" w:rsidRPr="007C32C4" w:rsidRDefault="00195311" w:rsidP="00B64D2F">
            <w:pPr>
              <w:rPr>
                <w:rFonts w:asciiTheme="minorHAnsi" w:hAnsiTheme="minorHAnsi"/>
              </w:rPr>
            </w:pPr>
            <w:r>
              <w:rPr>
                <w:rFonts w:asciiTheme="minorHAnsi" w:hAnsiTheme="minorHAnsi"/>
              </w:rPr>
              <w:t>7</w:t>
            </w:r>
          </w:p>
        </w:tc>
        <w:tc>
          <w:tcPr>
            <w:tcW w:w="4242" w:type="dxa"/>
          </w:tcPr>
          <w:p w:rsidR="00667EFE" w:rsidRPr="007C32C4" w:rsidRDefault="00667EFE" w:rsidP="00B64D2F">
            <w:pPr>
              <w:rPr>
                <w:rFonts w:asciiTheme="minorHAnsi" w:hAnsiTheme="minorHAnsi"/>
              </w:rPr>
            </w:pPr>
            <w:r w:rsidRPr="007C32C4">
              <w:rPr>
                <w:rFonts w:asciiTheme="minorHAnsi" w:hAnsiTheme="minorHAnsi"/>
              </w:rPr>
              <w:t>Is the Testing Laboratory having the facility of online /web reporting .</w:t>
            </w:r>
          </w:p>
        </w:tc>
        <w:tc>
          <w:tcPr>
            <w:tcW w:w="4578" w:type="dxa"/>
          </w:tcPr>
          <w:p w:rsidR="00667EFE" w:rsidRPr="007C32C4" w:rsidRDefault="00667EFE" w:rsidP="00B64D2F">
            <w:pPr>
              <w:rPr>
                <w:rFonts w:asciiTheme="minorHAnsi" w:hAnsiTheme="minorHAnsi"/>
              </w:rPr>
            </w:pPr>
            <w:r w:rsidRPr="007C32C4">
              <w:rPr>
                <w:rFonts w:asciiTheme="minorHAnsi" w:hAnsiTheme="minorHAnsi"/>
              </w:rPr>
              <w:t xml:space="preserve"> </w:t>
            </w:r>
          </w:p>
          <w:p w:rsidR="00667EFE" w:rsidRPr="007C32C4" w:rsidRDefault="00667EFE" w:rsidP="00B64D2F">
            <w:pPr>
              <w:rPr>
                <w:rFonts w:asciiTheme="minorHAnsi" w:hAnsiTheme="minorHAnsi"/>
              </w:rPr>
            </w:pPr>
            <w:r w:rsidRPr="007C32C4">
              <w:rPr>
                <w:rFonts w:asciiTheme="minorHAnsi" w:hAnsiTheme="minorHAnsi"/>
              </w:rPr>
              <w:t>Yes / No</w:t>
            </w:r>
          </w:p>
        </w:tc>
      </w:tr>
      <w:tr w:rsidR="00667EFE" w:rsidRPr="007C32C4" w:rsidTr="007C32C4">
        <w:tc>
          <w:tcPr>
            <w:tcW w:w="828" w:type="dxa"/>
          </w:tcPr>
          <w:p w:rsidR="00667EFE" w:rsidRPr="007C32C4" w:rsidRDefault="00195311" w:rsidP="00B64D2F">
            <w:pPr>
              <w:rPr>
                <w:rFonts w:asciiTheme="minorHAnsi" w:hAnsiTheme="minorHAnsi"/>
              </w:rPr>
            </w:pPr>
            <w:r>
              <w:rPr>
                <w:rFonts w:asciiTheme="minorHAnsi" w:hAnsiTheme="minorHAnsi"/>
              </w:rPr>
              <w:t>8</w:t>
            </w:r>
          </w:p>
        </w:tc>
        <w:tc>
          <w:tcPr>
            <w:tcW w:w="4242" w:type="dxa"/>
          </w:tcPr>
          <w:p w:rsidR="00667EFE" w:rsidRPr="007C32C4" w:rsidRDefault="00667EFE" w:rsidP="00B64D2F">
            <w:pPr>
              <w:rPr>
                <w:rFonts w:asciiTheme="minorHAnsi" w:hAnsiTheme="minorHAnsi"/>
              </w:rPr>
            </w:pPr>
            <w:r w:rsidRPr="007C32C4">
              <w:rPr>
                <w:rFonts w:asciiTheme="minorHAnsi" w:hAnsiTheme="minorHAnsi"/>
              </w:rPr>
              <w:t xml:space="preserve">Are you willing to provide sample transport system as per requirement of </w:t>
            </w:r>
            <w:r w:rsidRPr="007C32C4">
              <w:rPr>
                <w:rFonts w:asciiTheme="minorHAnsi" w:hAnsiTheme="minorHAnsi"/>
              </w:rPr>
              <w:lastRenderedPageBreak/>
              <w:t>NABL or defined in your own SOP.</w:t>
            </w:r>
          </w:p>
        </w:tc>
        <w:tc>
          <w:tcPr>
            <w:tcW w:w="4578" w:type="dxa"/>
          </w:tcPr>
          <w:p w:rsidR="00667EFE" w:rsidRPr="007C32C4" w:rsidRDefault="00667EFE" w:rsidP="00B64D2F">
            <w:pPr>
              <w:rPr>
                <w:rFonts w:asciiTheme="minorHAnsi" w:hAnsiTheme="minorHAnsi"/>
              </w:rPr>
            </w:pPr>
          </w:p>
          <w:p w:rsidR="00667EFE" w:rsidRPr="007C32C4" w:rsidRDefault="00667EFE" w:rsidP="00B64D2F">
            <w:pPr>
              <w:rPr>
                <w:rFonts w:asciiTheme="minorHAnsi" w:hAnsiTheme="minorHAnsi"/>
              </w:rPr>
            </w:pPr>
            <w:r w:rsidRPr="007C32C4">
              <w:rPr>
                <w:rFonts w:asciiTheme="minorHAnsi" w:hAnsiTheme="minorHAnsi"/>
              </w:rPr>
              <w:t>Yes / No</w:t>
            </w:r>
          </w:p>
        </w:tc>
      </w:tr>
      <w:tr w:rsidR="00667EFE" w:rsidRPr="007C32C4" w:rsidTr="007C32C4">
        <w:tc>
          <w:tcPr>
            <w:tcW w:w="828" w:type="dxa"/>
          </w:tcPr>
          <w:p w:rsidR="00667EFE" w:rsidRPr="007C32C4" w:rsidRDefault="00195311" w:rsidP="00B64D2F">
            <w:pPr>
              <w:rPr>
                <w:rFonts w:asciiTheme="minorHAnsi" w:hAnsiTheme="minorHAnsi"/>
              </w:rPr>
            </w:pPr>
            <w:r>
              <w:rPr>
                <w:rFonts w:asciiTheme="minorHAnsi" w:hAnsiTheme="minorHAnsi"/>
              </w:rPr>
              <w:lastRenderedPageBreak/>
              <w:t>9</w:t>
            </w:r>
          </w:p>
        </w:tc>
        <w:tc>
          <w:tcPr>
            <w:tcW w:w="4242" w:type="dxa"/>
          </w:tcPr>
          <w:p w:rsidR="00667EFE" w:rsidRPr="007C32C4" w:rsidRDefault="00667EFE" w:rsidP="00B64D2F">
            <w:pPr>
              <w:rPr>
                <w:rFonts w:asciiTheme="minorHAnsi" w:hAnsiTheme="minorHAnsi"/>
              </w:rPr>
            </w:pPr>
            <w:r w:rsidRPr="007C32C4">
              <w:rPr>
                <w:rFonts w:asciiTheme="minorHAnsi" w:hAnsiTheme="minorHAnsi"/>
              </w:rPr>
              <w:t>Are you willing to provide interfacing/ other facility to Hindlabs to print reports of outsourced tests on Hindlabs letter head</w:t>
            </w:r>
          </w:p>
        </w:tc>
        <w:tc>
          <w:tcPr>
            <w:tcW w:w="4578" w:type="dxa"/>
          </w:tcPr>
          <w:p w:rsidR="00667EFE" w:rsidRPr="007C32C4" w:rsidRDefault="00667EFE" w:rsidP="00B64D2F">
            <w:pPr>
              <w:rPr>
                <w:rFonts w:asciiTheme="minorHAnsi" w:hAnsiTheme="minorHAnsi"/>
              </w:rPr>
            </w:pPr>
            <w:r w:rsidRPr="007C32C4">
              <w:rPr>
                <w:rFonts w:asciiTheme="minorHAnsi" w:hAnsiTheme="minorHAnsi"/>
              </w:rPr>
              <w:t>Yes / No</w:t>
            </w:r>
          </w:p>
        </w:tc>
      </w:tr>
      <w:tr w:rsidR="00667EFE" w:rsidRPr="007C32C4" w:rsidTr="007C32C4">
        <w:tc>
          <w:tcPr>
            <w:tcW w:w="828" w:type="dxa"/>
          </w:tcPr>
          <w:p w:rsidR="00667EFE" w:rsidRPr="007C32C4" w:rsidRDefault="00195311" w:rsidP="00B64D2F">
            <w:pPr>
              <w:rPr>
                <w:rFonts w:asciiTheme="minorHAnsi" w:hAnsiTheme="minorHAnsi"/>
              </w:rPr>
            </w:pPr>
            <w:r>
              <w:rPr>
                <w:rFonts w:asciiTheme="minorHAnsi" w:hAnsiTheme="minorHAnsi"/>
              </w:rPr>
              <w:t>10</w:t>
            </w:r>
          </w:p>
        </w:tc>
        <w:tc>
          <w:tcPr>
            <w:tcW w:w="4242" w:type="dxa"/>
          </w:tcPr>
          <w:p w:rsidR="00667EFE" w:rsidRPr="007C32C4" w:rsidRDefault="00667EFE" w:rsidP="0047506D">
            <w:pPr>
              <w:rPr>
                <w:rFonts w:asciiTheme="minorHAnsi" w:hAnsiTheme="minorHAnsi"/>
              </w:rPr>
            </w:pPr>
            <w:r w:rsidRPr="007C32C4">
              <w:rPr>
                <w:rFonts w:asciiTheme="minorHAnsi" w:hAnsiTheme="minorHAnsi"/>
              </w:rPr>
              <w:t xml:space="preserve">Are you willing to provide all collection materials required for samples </w:t>
            </w:r>
            <w:r w:rsidR="0047506D">
              <w:rPr>
                <w:rFonts w:asciiTheme="minorHAnsi" w:hAnsiTheme="minorHAnsi"/>
              </w:rPr>
              <w:t>to be collected from Hindlabs for tests and the collection material should be of</w:t>
            </w:r>
            <w:r w:rsidR="00AB5BFB">
              <w:rPr>
                <w:rFonts w:asciiTheme="minorHAnsi" w:hAnsiTheme="minorHAnsi"/>
              </w:rPr>
              <w:t xml:space="preserve"> good quality and approved by Hi</w:t>
            </w:r>
            <w:r w:rsidR="0047506D">
              <w:rPr>
                <w:rFonts w:asciiTheme="minorHAnsi" w:hAnsiTheme="minorHAnsi"/>
              </w:rPr>
              <w:t>ndlabs.</w:t>
            </w:r>
          </w:p>
        </w:tc>
        <w:tc>
          <w:tcPr>
            <w:tcW w:w="4578" w:type="dxa"/>
          </w:tcPr>
          <w:p w:rsidR="00667EFE" w:rsidRPr="007C32C4" w:rsidRDefault="00667EFE" w:rsidP="00B64D2F">
            <w:pPr>
              <w:rPr>
                <w:rFonts w:asciiTheme="minorHAnsi" w:hAnsiTheme="minorHAnsi"/>
              </w:rPr>
            </w:pPr>
            <w:r w:rsidRPr="007C32C4">
              <w:rPr>
                <w:rFonts w:asciiTheme="minorHAnsi" w:hAnsiTheme="minorHAnsi"/>
              </w:rPr>
              <w:t>Yes / No</w:t>
            </w:r>
          </w:p>
        </w:tc>
      </w:tr>
      <w:tr w:rsidR="00667EFE" w:rsidRPr="007C32C4" w:rsidTr="007C32C4">
        <w:tc>
          <w:tcPr>
            <w:tcW w:w="828" w:type="dxa"/>
          </w:tcPr>
          <w:p w:rsidR="00667EFE" w:rsidRPr="007C32C4" w:rsidRDefault="00195311" w:rsidP="00B64D2F">
            <w:pPr>
              <w:rPr>
                <w:rFonts w:asciiTheme="minorHAnsi" w:hAnsiTheme="minorHAnsi"/>
              </w:rPr>
            </w:pPr>
            <w:r>
              <w:rPr>
                <w:rFonts w:asciiTheme="minorHAnsi" w:hAnsiTheme="minorHAnsi"/>
              </w:rPr>
              <w:t>11</w:t>
            </w:r>
          </w:p>
        </w:tc>
        <w:tc>
          <w:tcPr>
            <w:tcW w:w="4242" w:type="dxa"/>
          </w:tcPr>
          <w:p w:rsidR="00667EFE" w:rsidRPr="007C32C4" w:rsidRDefault="00667EFE" w:rsidP="00B64D2F">
            <w:pPr>
              <w:rPr>
                <w:rFonts w:asciiTheme="minorHAnsi" w:hAnsiTheme="minorHAnsi"/>
              </w:rPr>
            </w:pPr>
            <w:r w:rsidRPr="007C32C4">
              <w:rPr>
                <w:rFonts w:asciiTheme="minorHAnsi" w:hAnsiTheme="minorHAnsi"/>
              </w:rPr>
              <w:t xml:space="preserve">Are you willing to provide 24 hour online or telephonic customer care </w:t>
            </w:r>
            <w:r w:rsidR="00AB5BFB">
              <w:rPr>
                <w:rFonts w:asciiTheme="minorHAnsi" w:hAnsiTheme="minorHAnsi"/>
              </w:rPr>
              <w:t>facility dedicated to Hindlabs</w:t>
            </w:r>
          </w:p>
        </w:tc>
        <w:tc>
          <w:tcPr>
            <w:tcW w:w="4578" w:type="dxa"/>
          </w:tcPr>
          <w:p w:rsidR="00667EFE" w:rsidRPr="007C32C4" w:rsidRDefault="00667EFE" w:rsidP="00B64D2F">
            <w:pPr>
              <w:rPr>
                <w:rFonts w:asciiTheme="minorHAnsi" w:hAnsiTheme="minorHAnsi"/>
              </w:rPr>
            </w:pPr>
            <w:r w:rsidRPr="007C32C4">
              <w:rPr>
                <w:rFonts w:asciiTheme="minorHAnsi" w:hAnsiTheme="minorHAnsi"/>
              </w:rPr>
              <w:t>Yes / No</w:t>
            </w:r>
          </w:p>
        </w:tc>
      </w:tr>
    </w:tbl>
    <w:p w:rsidR="00667EFE" w:rsidRPr="007C32C4" w:rsidRDefault="00667EFE" w:rsidP="00667EFE">
      <w:pPr>
        <w:jc w:val="center"/>
        <w:rPr>
          <w:rFonts w:asciiTheme="minorHAnsi" w:hAnsiTheme="minorHAnsi"/>
          <w:b/>
          <w:bCs/>
        </w:rPr>
      </w:pPr>
    </w:p>
    <w:p w:rsidR="00AB5BFB" w:rsidRDefault="00AB5BFB"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Pr="007C32C4" w:rsidRDefault="00330AC4" w:rsidP="00667EFE">
      <w:pPr>
        <w:spacing w:line="276" w:lineRule="auto"/>
        <w:rPr>
          <w:rFonts w:asciiTheme="minorHAnsi" w:hAnsiTheme="minorHAnsi" w:cs="Arial"/>
        </w:rPr>
      </w:pPr>
    </w:p>
    <w:p w:rsidR="00667EFE" w:rsidRPr="007C32C4" w:rsidRDefault="007176E5" w:rsidP="00FD7DD9">
      <w:pPr>
        <w:spacing w:line="276" w:lineRule="auto"/>
        <w:jc w:val="center"/>
        <w:rPr>
          <w:rFonts w:asciiTheme="minorHAnsi" w:hAnsiTheme="minorHAnsi" w:cs="Arial"/>
          <w:b/>
          <w:bCs/>
        </w:rPr>
      </w:pPr>
      <w:r w:rsidRPr="007C32C4">
        <w:rPr>
          <w:rFonts w:asciiTheme="minorHAnsi" w:hAnsiTheme="minorHAnsi" w:cs="Arial"/>
          <w:b/>
          <w:bCs/>
        </w:rPr>
        <w:t>ANNEXURE III</w:t>
      </w:r>
    </w:p>
    <w:p w:rsidR="007176E5" w:rsidRPr="007C32C4" w:rsidRDefault="007176E5" w:rsidP="00667EFE">
      <w:pPr>
        <w:spacing w:line="276" w:lineRule="auto"/>
        <w:rPr>
          <w:rFonts w:asciiTheme="minorHAnsi" w:hAnsiTheme="minorHAnsi" w:cs="Arial"/>
          <w:b/>
          <w:bCs/>
        </w:rPr>
      </w:pPr>
    </w:p>
    <w:p w:rsidR="007176E5" w:rsidRDefault="006C6517" w:rsidP="00667EFE">
      <w:pPr>
        <w:spacing w:line="276" w:lineRule="auto"/>
        <w:rPr>
          <w:rFonts w:asciiTheme="minorHAnsi" w:hAnsiTheme="minorHAnsi" w:cs="Arial"/>
          <w:b/>
          <w:bCs/>
        </w:rPr>
      </w:pPr>
      <w:r>
        <w:rPr>
          <w:rFonts w:asciiTheme="minorHAnsi" w:hAnsiTheme="minorHAnsi" w:cs="Arial"/>
          <w:b/>
          <w:bCs/>
        </w:rPr>
        <w:t xml:space="preserve">Location Quoting For </w:t>
      </w:r>
      <w:r w:rsidR="00ED3C93">
        <w:rPr>
          <w:rFonts w:asciiTheme="minorHAnsi" w:hAnsiTheme="minorHAnsi" w:cs="Arial"/>
          <w:b/>
          <w:bCs/>
        </w:rPr>
        <w:t>–</w:t>
      </w:r>
    </w:p>
    <w:p w:rsidR="00F56C63" w:rsidRDefault="00F56C63" w:rsidP="00667EFE">
      <w:pPr>
        <w:spacing w:line="276" w:lineRule="auto"/>
        <w:rPr>
          <w:rFonts w:asciiTheme="minorHAnsi" w:hAnsiTheme="minorHAnsi" w:cs="Arial"/>
          <w:b/>
          <w:bCs/>
        </w:rPr>
      </w:pPr>
      <w:r>
        <w:rPr>
          <w:rFonts w:asciiTheme="minorHAnsi" w:hAnsiTheme="minorHAnsi" w:cs="Arial"/>
          <w:b/>
          <w:bCs/>
        </w:rPr>
        <w:t xml:space="preserve">Please quote the rate against </w:t>
      </w:r>
      <w:r w:rsidR="00EA6B9C">
        <w:rPr>
          <w:rFonts w:asciiTheme="minorHAnsi" w:hAnsiTheme="minorHAnsi" w:cs="Arial"/>
          <w:b/>
          <w:bCs/>
        </w:rPr>
        <w:t xml:space="preserve">all </w:t>
      </w:r>
      <w:r>
        <w:rPr>
          <w:rFonts w:asciiTheme="minorHAnsi" w:hAnsiTheme="minorHAnsi" w:cs="Arial"/>
          <w:b/>
          <w:bCs/>
        </w:rPr>
        <w:t>the listed tests, cle</w:t>
      </w:r>
      <w:r w:rsidR="00ED3C93">
        <w:rPr>
          <w:rFonts w:asciiTheme="minorHAnsi" w:hAnsiTheme="minorHAnsi" w:cs="Arial"/>
          <w:b/>
          <w:bCs/>
        </w:rPr>
        <w:t xml:space="preserve">arly mentioning the </w:t>
      </w:r>
      <w:r w:rsidR="006C6517">
        <w:rPr>
          <w:rFonts w:asciiTheme="minorHAnsi" w:hAnsiTheme="minorHAnsi" w:cs="Arial"/>
          <w:b/>
          <w:bCs/>
        </w:rPr>
        <w:t>Basic Rate</w:t>
      </w:r>
      <w:r w:rsidR="00ED3C93">
        <w:rPr>
          <w:rFonts w:asciiTheme="minorHAnsi" w:hAnsiTheme="minorHAnsi" w:cs="Arial"/>
          <w:b/>
          <w:bCs/>
        </w:rPr>
        <w:t xml:space="preserve"> (A)</w:t>
      </w:r>
      <w:r w:rsidR="006C6517">
        <w:rPr>
          <w:rFonts w:asciiTheme="minorHAnsi" w:hAnsiTheme="minorHAnsi" w:cs="Arial"/>
          <w:b/>
          <w:bCs/>
        </w:rPr>
        <w:t>, tax</w:t>
      </w:r>
      <w:r w:rsidR="00ED3C93">
        <w:rPr>
          <w:rFonts w:asciiTheme="minorHAnsi" w:hAnsiTheme="minorHAnsi" w:cs="Arial"/>
          <w:b/>
          <w:bCs/>
        </w:rPr>
        <w:t xml:space="preserve"> (B)</w:t>
      </w:r>
      <w:r w:rsidR="006C6517">
        <w:rPr>
          <w:rFonts w:asciiTheme="minorHAnsi" w:hAnsiTheme="minorHAnsi" w:cs="Arial"/>
          <w:b/>
          <w:bCs/>
        </w:rPr>
        <w:t xml:space="preserve">, Total cost per test (A+B) </w:t>
      </w:r>
    </w:p>
    <w:p w:rsidR="00F56C63" w:rsidRDefault="00F56C63" w:rsidP="00667EFE">
      <w:pPr>
        <w:spacing w:line="276" w:lineRule="auto"/>
        <w:rPr>
          <w:rFonts w:asciiTheme="minorHAnsi" w:hAnsiTheme="minorHAnsi" w:cs="Arial"/>
          <w:b/>
          <w:bCs/>
        </w:rPr>
      </w:pPr>
      <w:r>
        <w:rPr>
          <w:rFonts w:asciiTheme="minorHAnsi" w:hAnsiTheme="minorHAnsi" w:cs="Arial"/>
          <w:b/>
          <w:bCs/>
        </w:rPr>
        <w:t>Path Lab should quote for all the listed tests in tender document (Mandatory)</w:t>
      </w:r>
    </w:p>
    <w:tbl>
      <w:tblPr>
        <w:tblW w:w="5559" w:type="pct"/>
        <w:tblInd w:w="-702" w:type="dxa"/>
        <w:tblLayout w:type="fixed"/>
        <w:tblLook w:val="04A0" w:firstRow="1" w:lastRow="0" w:firstColumn="1" w:lastColumn="0" w:noHBand="0" w:noVBand="1"/>
      </w:tblPr>
      <w:tblGrid>
        <w:gridCol w:w="631"/>
        <w:gridCol w:w="5508"/>
        <w:gridCol w:w="1261"/>
        <w:gridCol w:w="902"/>
        <w:gridCol w:w="719"/>
        <w:gridCol w:w="1080"/>
        <w:gridCol w:w="1058"/>
      </w:tblGrid>
      <w:tr w:rsidR="00B64D2F" w:rsidRPr="00B64D2F" w:rsidTr="001A71AC">
        <w:trPr>
          <w:trHeight w:val="692"/>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4D2F" w:rsidRPr="00B64D2F" w:rsidRDefault="00B64D2F" w:rsidP="00B64D2F">
            <w:pPr>
              <w:rPr>
                <w:rFonts w:ascii="Calibri" w:hAnsi="Calibri"/>
                <w:b/>
                <w:bCs/>
                <w:color w:val="000000"/>
                <w:sz w:val="20"/>
                <w:szCs w:val="20"/>
                <w:lang w:bidi="hi-IN"/>
              </w:rPr>
            </w:pPr>
          </w:p>
        </w:tc>
        <w:tc>
          <w:tcPr>
            <w:tcW w:w="2468" w:type="pct"/>
            <w:tcBorders>
              <w:top w:val="single" w:sz="4" w:space="0" w:color="auto"/>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b/>
                <w:bCs/>
                <w:color w:val="000000"/>
                <w:sz w:val="20"/>
                <w:szCs w:val="20"/>
                <w:lang w:bidi="hi-IN"/>
              </w:rPr>
            </w:pPr>
          </w:p>
        </w:tc>
        <w:tc>
          <w:tcPr>
            <w:tcW w:w="2249" w:type="pct"/>
            <w:gridSpan w:val="5"/>
            <w:tcBorders>
              <w:top w:val="single" w:sz="4" w:space="0" w:color="auto"/>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b/>
                <w:bCs/>
                <w:color w:val="000000"/>
                <w:sz w:val="20"/>
                <w:szCs w:val="20"/>
                <w:lang w:bidi="hi-IN"/>
              </w:rPr>
            </w:pPr>
            <w:r w:rsidRPr="00B64D2F">
              <w:rPr>
                <w:rFonts w:ascii="Calibri" w:hAnsi="Calibri"/>
                <w:b/>
                <w:bCs/>
                <w:color w:val="000000"/>
                <w:sz w:val="20"/>
                <w:szCs w:val="20"/>
                <w:lang w:bidi="hi-IN"/>
              </w:rPr>
              <w:t>Approximate No. of test per year at respective HINDLABS</w:t>
            </w:r>
          </w:p>
          <w:p w:rsidR="00B64D2F" w:rsidRPr="00B64D2F" w:rsidRDefault="00B64D2F" w:rsidP="00B64D2F">
            <w:pPr>
              <w:rPr>
                <w:rFonts w:ascii="Calibri" w:hAnsi="Calibri"/>
                <w:b/>
                <w:bCs/>
                <w:color w:val="000000"/>
                <w:sz w:val="20"/>
                <w:szCs w:val="20"/>
                <w:lang w:bidi="hi-IN"/>
              </w:rPr>
            </w:pPr>
          </w:p>
          <w:p w:rsidR="00B64D2F" w:rsidRPr="00B64D2F" w:rsidRDefault="00B64D2F" w:rsidP="00B64D2F">
            <w:pPr>
              <w:rPr>
                <w:rFonts w:ascii="Calibri" w:hAnsi="Calibri"/>
                <w:b/>
                <w:bCs/>
                <w:color w:val="000000"/>
                <w:sz w:val="20"/>
                <w:szCs w:val="20"/>
                <w:lang w:bidi="hi-IN"/>
              </w:rPr>
            </w:pPr>
          </w:p>
          <w:p w:rsidR="00B64D2F" w:rsidRPr="00B64D2F" w:rsidRDefault="00B64D2F" w:rsidP="00B64D2F">
            <w:pPr>
              <w:rPr>
                <w:rFonts w:ascii="Calibri" w:hAnsi="Calibri"/>
                <w:b/>
                <w:bCs/>
                <w:color w:val="000000"/>
                <w:sz w:val="20"/>
                <w:szCs w:val="20"/>
                <w:lang w:bidi="hi-IN"/>
              </w:rPr>
            </w:pPr>
          </w:p>
          <w:p w:rsidR="00B64D2F" w:rsidRPr="00B64D2F" w:rsidRDefault="00B64D2F" w:rsidP="00B64D2F">
            <w:pPr>
              <w:rPr>
                <w:rFonts w:ascii="Calibri" w:hAnsi="Calibri"/>
                <w:b/>
                <w:bCs/>
                <w:color w:val="000000"/>
                <w:sz w:val="20"/>
                <w:szCs w:val="20"/>
                <w:lang w:bidi="hi-IN"/>
              </w:rPr>
            </w:pP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9D50A7" w:rsidP="00B64D2F">
            <w:pPr>
              <w:rPr>
                <w:rFonts w:ascii="Calibri" w:hAnsi="Calibri"/>
                <w:b/>
                <w:bCs/>
                <w:color w:val="000000"/>
                <w:sz w:val="20"/>
                <w:szCs w:val="20"/>
                <w:lang w:bidi="hi-IN"/>
              </w:rPr>
            </w:pPr>
            <w:r>
              <w:rPr>
                <w:rFonts w:ascii="Calibri" w:hAnsi="Calibri"/>
                <w:b/>
                <w:bCs/>
                <w:color w:val="000000"/>
                <w:sz w:val="20"/>
                <w:szCs w:val="20"/>
                <w:lang w:bidi="hi-IN"/>
              </w:rPr>
              <w:t>S.N</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b/>
                <w:bCs/>
                <w:color w:val="000000"/>
                <w:sz w:val="20"/>
                <w:szCs w:val="20"/>
                <w:lang w:bidi="hi-IN"/>
              </w:rPr>
            </w:pPr>
            <w:r w:rsidRPr="00B64D2F">
              <w:rPr>
                <w:rFonts w:ascii="Calibri" w:hAnsi="Calibri"/>
                <w:b/>
                <w:bCs/>
                <w:color w:val="000000"/>
                <w:sz w:val="20"/>
                <w:szCs w:val="20"/>
                <w:lang w:bidi="hi-IN"/>
              </w:rPr>
              <w:t>Test Name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b/>
                <w:bCs/>
                <w:color w:val="000000"/>
                <w:sz w:val="20"/>
                <w:szCs w:val="20"/>
                <w:lang w:bidi="hi-IN"/>
              </w:rPr>
            </w:pPr>
            <w:r w:rsidRPr="00B64D2F">
              <w:rPr>
                <w:rFonts w:ascii="Calibri" w:hAnsi="Calibri"/>
                <w:b/>
                <w:bCs/>
                <w:color w:val="000000"/>
                <w:sz w:val="20"/>
                <w:szCs w:val="20"/>
                <w:lang w:bidi="hi-IN"/>
              </w:rPr>
              <w:t>KOZHIKODE</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b/>
                <w:bCs/>
                <w:color w:val="000000"/>
                <w:sz w:val="20"/>
                <w:szCs w:val="20"/>
                <w:lang w:bidi="hi-IN"/>
              </w:rPr>
            </w:pPr>
            <w:r w:rsidRPr="00B64D2F">
              <w:rPr>
                <w:rFonts w:ascii="Calibri" w:hAnsi="Calibri"/>
                <w:b/>
                <w:bCs/>
                <w:color w:val="000000"/>
                <w:sz w:val="20"/>
                <w:szCs w:val="20"/>
                <w:lang w:bidi="hi-IN"/>
              </w:rPr>
              <w:t>RAIPUR</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b/>
                <w:bCs/>
                <w:color w:val="000000"/>
                <w:sz w:val="20"/>
                <w:szCs w:val="20"/>
                <w:lang w:bidi="hi-IN"/>
              </w:rPr>
            </w:pPr>
            <w:r w:rsidRPr="00B64D2F">
              <w:rPr>
                <w:rFonts w:ascii="Calibri" w:hAnsi="Calibri"/>
                <w:b/>
                <w:bCs/>
                <w:color w:val="000000"/>
                <w:sz w:val="20"/>
                <w:szCs w:val="20"/>
                <w:lang w:bidi="hi-IN"/>
              </w:rPr>
              <w:t>DELHI</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b/>
                <w:bCs/>
                <w:color w:val="000000"/>
                <w:sz w:val="20"/>
                <w:szCs w:val="20"/>
                <w:lang w:bidi="hi-IN"/>
              </w:rPr>
            </w:pPr>
            <w:r w:rsidRPr="00B64D2F">
              <w:rPr>
                <w:rFonts w:ascii="Calibri" w:hAnsi="Calibri"/>
                <w:b/>
                <w:bCs/>
                <w:color w:val="000000"/>
                <w:sz w:val="20"/>
                <w:szCs w:val="20"/>
                <w:lang w:bidi="hi-IN"/>
              </w:rPr>
              <w:t>MUMBAI</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b/>
                <w:bCs/>
                <w:color w:val="000000"/>
                <w:sz w:val="20"/>
                <w:szCs w:val="20"/>
                <w:lang w:bidi="hi-IN"/>
              </w:rPr>
            </w:pPr>
            <w:r w:rsidRPr="00B64D2F">
              <w:rPr>
                <w:rFonts w:ascii="Calibri" w:hAnsi="Calibri"/>
                <w:b/>
                <w:bCs/>
                <w:color w:val="000000"/>
                <w:sz w:val="20"/>
                <w:szCs w:val="20"/>
                <w:lang w:bidi="hi-IN"/>
              </w:rPr>
              <w:t>Total</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1-25 DIHYDROXY (VIT- D3)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 HYDROXYCORTICOSTEROIDS &amp; 17- KETOSTEROIDS, 24-HOUR URI</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 HYDROXYCORTICOSTEROIDS (17-OHCS),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17-HYDRO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17-HYDROXYPREGNENOLONE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17-Hydroxyprogesterone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17-HYDROXYPROGESTERONE, NEWBORN SCREEN; CAH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17-KETOSTEROIDS,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17-OHP, 60 M (Z024)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17-OHP, BASAL (Z024)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17-OHP,CUSTOM (Z024)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 HOUR URINARY COPPER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 HOUR URINE FOR PROTIEN, SODIUM, CREATININE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 Hrs. Urinary Chloride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 Hrs. Urinary Creatinine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 Hrs. Urinary Phosphorus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 Hrs. Urinary Potassium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 Hrs. Urinary Sodium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 Hrs. Urinary Urea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 Hrs. Urinary Uric Acid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24hrs Calcium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24hrs Creatinine Clearance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24hrs Urea Clearance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24hrs Urinary 17 Ketosteroid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24hrs Urine Kappa Light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24hrs Urine Lambda Light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24hrs Urine Magnesium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24HRS URINE MICROALBUMIN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24Hrs Urine Oxalate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24hrs Urine Porphobilinogen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24hrs Urine VMA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24Hrs Urine,Protein Electrophoresis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24Hrs.Urinary Cortisol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24Hrs.Urinary 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5-ALPHA-DIHYDROTESTOSTERONE; 5A-DHT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5-AMINO LEVULINIC ACID (5-ALA), QUANTITATIVE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5-AMINOLEVULINIC ACID (5-ALA [2ND MORNING URINE]), URINE,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5-HIAA (5-HYDROXYINDOLEACETIC ACID),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5-HIAA (5-HYDROXYINDOLEACETIC ACID),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 BETA HYDROXYCORTISOL, 24-HOUR URINE INCLUDES CREATININE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Absolute Eosinophil Count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ABSOLUTE EOSINOPHIL COUNT; AEC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ABSOLUTE LYMPHOCYTE COUNT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ABSOLUTE NEUTROPHIL COUNT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Acanthamoeba Qualitative -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ACETAMINOPHEN(PARACETAMOL)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Acetone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ACETYL CHOLINE RECEPTOR BINDING ANTIBODY,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ACETYL CHOLINE RECEPTOR BLOCKING ANTIBODY; ACHR BLOCKING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ACETYL CHOLINE RECEPTOR MODULATING ANTIBODY; ACHR MODULATING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ACETYL CHOLINESTERASE, AMNIOTIC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ACHR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ACID PHOSPHATASE, PROSTATIC INCLUDES TOTAL ACID PHOSPHATASE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ACID PHOSPHATASE, 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ACLA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ACTH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ACTH STIMULATION TEST FOR 17-HYDROXYPROGESTERONE; 17-OHP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ACTH STIMULATION TEST FOR ANDROSTENEDIONE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ACTH STIMULATION TEST FOR CORTISOL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ACTH STIMULATION TEST FOR DHEA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ACTIVATED PROTEIN C-RESISTANCE; APCR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Adeno virus Qualitative -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Adenosine Deaminase (ADA)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ADENOSINE DEAMINASE; ADA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444</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AFB Culture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AFB Culture Body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AFB Culture by Conventional LJ Medium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AFB Culture Pus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AFB Culture Sputum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AFB Culture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AFB IDENTIFICATION, RAPID; PNB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AFB LJ Susceptibility- 10 Drugs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AFB LJ Susceptibility- 5 Drugs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AFB STAIN, MISCELLANEOUS INCLUDES AURAMINE AND ZIEHL NEELSEN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AFB ZN Stain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AFB,Rapid Culture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AFP (ALPHA FETOPROTEIN), TUMOR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ALB/GLO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ALBERT STAIN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ALBUMIN &amp; IGG, CSF INCLUDES CSF IGG/ALBUMIN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ALBUMIN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ALBUMIN, 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ALBUMIN,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Albumin/Creatinine Ratio (ACR)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ALCOHOL SCREEN,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ALCOHOL SCREEN,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ALDEHYDE CHOPRA TEST FOR KALAAZAR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Aldolase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Aldosterone,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ALDOSTERONE,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ALDOSTERONE,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Aldosterone,R.I.A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ALDOSTERONE/PLASMA RENIN ACTIVITY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ALFA FETO-PROTEIN: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ALKALINE PHOSPHATASE ISOENZYMES; BONE SPECIFIC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ALKALINE PHOSPHATASE,BONE-SPECIFIC; BSAP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ALKALINEPHOSPHATASE; ALP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ALKAPTONURIA,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ALKAPTONURIA, URINE,QUANTATIAVE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Allergen - Dust Allergy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Allergen - Food Panel-2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ALLERGEN - RHINITIS/ASTHMA INDOOR INHALANTS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ALLERGEN  TEST FOR ASPERGILLUS FUMIGATUS BY IMMUNO CAP METHOD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ALLERGEN FOOD ALLERGY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Allergen Panel - (Non-veg &amp; Veg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Allergen Panel - Animal Mix</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Allergen Panel - NonVeg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Allergen Panel - Veg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 ANIMAL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 DUST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 FOOD PANEL 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 FOOD PANEL 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 TREE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ANY 10 ALLERGENS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ANY 5 ALLERGENS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ASTHMA/RHINITIS SCREENING PANEL ADULT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ASTHMA/RHINITIS SCREENING PANEL PEDIATRIC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CEREAL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COMPREHENSIVE PROFILE: (INCLUDES ALLERGY SCREENING)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ECZEMA COMPREHENSIVE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ECZEMA PANEL FOR NON-VEGETARIANS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ECZEMA PANEL FOR VEGETARIANS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FRUIT COMPREHENSIVE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FRUIT PANEL 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FRUIT PANEL 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 MOLD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 BEEF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 CAROB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 CARROT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 MANGO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.,BRINJAL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.,BUCKWHEAT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.,CABBAGE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.,CASEIN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.,CASHEWNUT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.,CELERY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.,CHEDDAR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.,CHICKPEA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.,COCKLEBUR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.,COCKROACH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.,COCOA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.,COCONUT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.,COMMON PIGWEED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.,COTTONWOOD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.,CUCUMBER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.,EGGYOLK</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.,ELM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.,GARLIC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.,GOOSEFOOT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.,JOHNSON GRASS(SORGHUM HALEPENSE)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.,LEMON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.,LENTIL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.,LOBSTER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.,MAIZE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.,MEADOWGRASS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.,MESQUITE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.,MULBERRY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.,MUTTON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.,NON-VEGETARIAN PANEL 1*PORK*BEEF*TURKEY*EGG*CHICKEN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.,NON-VEGETARIAN PANEL2*FISH*SHRIMP*LOBSTER*MUSSEL*TUNA*SALMON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.,OAK</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.,OAT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.,ONION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.,ORANGE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.,PAPRINKA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.,PEA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.,PEACH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.,PEAR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.,PECAN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.,PENCILLIUM NOTATUM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.,PINEAPPLE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.,PISTACHIO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.,PORK</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.,POTATO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.,RAGWEED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.,RAPESEED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.,RYE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.,RYEGRASS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.,SESAME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.,SPINACH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.,STRAWBERRY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.,TIMOTHYGRASS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.,TOMATO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.,WALNUT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.,YEAST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CANDIDA ALBICANS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EUCALYPTUS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GLUTEN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HORSE DANDER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MILK</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ACACIA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ALDER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ALMOND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ALTERNARIA TENUIS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APPLE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ASPERGILLUS FUMIGATUS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BAHIAGRASS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BANANA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CHICKEN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CLADOSPORIUM HERBARUM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COW DANDER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DOG DANDER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EGG WHITE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FISH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HOUSE DUST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MELALEUCA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MITES (INCLUDES DERMATOPHAGOIDES)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MUG WORT (ARTEMISIA VULGARIS)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PEANUT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RICE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SHRIMP (PRAWN)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SOYBEAN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IND.,BERMUDA GRASS (CYNODON DACTYLON)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IND.,CAT EPITHELIUM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IND.,COFFEE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IND.,TURKEY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IND.,WHITEBEAN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IND.MUSHROOM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IND.OLIVE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IND.WHEAT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IND.WHITE PINE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IND.WILLOW</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PANEL ,NUTS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225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PANEL ,PULSES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PANEL, GRASS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PANEL, WEED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PHADIATOP ADULT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PHADIATOP PEDIATRIC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POST SCREENING COMPREHENSIVE PROFILE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SCREEN(INCLUDESTOTAL IG E &amp; PHADIA TOP.)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VEGETABLE COMPREHENSIVE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VEGETABLE PANEL 1*TOMATO*YEAST*GARLIC*ONION*CELERY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VEGETABLE PANEL 2*TOMATO*SPINACH*CABBAGE*PAPRIKA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VEGETABLE PANEL 3*POTATO*SPINACH*CARROT*CUCUMBER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WHEEZE/RHINITIS COMPREHENSIVE PANEL ADULT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WHEEZE/RHINITIS COMPREHENSIVE PANEL PEDIATRIC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ALP with Bone Fraction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ALPHA SUBUNIT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ALPHA-1 -ACID GLYCOPROTEIN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Alpha-1-Antitrypsin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ALPHA-1-ANTITRYPSIN PHENOTYPE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ALPHA-1-ANTITRYPSIN QUANTITATION ., AAT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ALPHA-2-MACROGLOBULIN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ALUMINIUM , DIALYSIS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ALUMINIUM , 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ALUMINIUM,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AMA(M2)Ab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AMENORRHOEA/ANDROLOGY SCREEN *ESTRADIOL*FSH*LH*PROLACTIN*PROGESTERONE*TSH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AMENORRHOEA/ANDROLOGY SCREEN *FSH*LH*PROLACTIN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AMH-Mullerian Inhibiting Substance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AMIKACIN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AMINOACID, NON-KETOTIC, HYPERGLYCINEMIA PANEL QUANTITATIVE,CSF &amp;PLASMA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AMINOACIDS , QUALITATIVE ,CSF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AMINOACIDS , QUALITATIVE ,URINE &amp; 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AMINOACIDS QUANTITATIVE, CSF,45 AMINOACIDS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AMINOACIDS QUANTITATIVE, PLASMA,45 AMINOACIDS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AMINOACIDS, QUALITATIVE,PLASMA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260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AMINOACIDS,MAPLE SYRUP URINE DISEASE(MSUD) PANEL ,PLASMA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AMINOACIDS,QUALITATIVE ,ONE DIMENSIONAL,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AMINOACIDS,QUALITATIVE ,TWO DIMENSIONAL,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AMIODARONE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AMITRIPTYLINE INCLUDES METABOLITE NORTRIPTYLINE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AML CATEGORIZATION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AML ETO (8.,21) GENE REARRANGEMENT ,PCR QUALITATAIVE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AMMONIA,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AMOEBIC SEROLOGY IGG,SERUM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AMPHETAMINE SCREEN,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Amylase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AMYLASE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AMYLASE ISOENZYMES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AMYLASE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596</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AMYLASE,(DIATASE)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ANA ELISA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ANA Screening LATEX</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ANA-AntiNuclear Ab-ELISA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145</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1845</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ANA-IFA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ANALYZER 18., SMA 18 TEST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ANALYZER 26., SMA 26 TEST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ANALYZER 32.,SMA 32 TEST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ANALYZER30.,SMA 30 TEST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ANCA c-ANCA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ANCA p-ANCA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ANCA-(MPO&amp;PR3)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ANCA,IFA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ANCA,IFA IN DILUTIONS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ANDROLOGY PANEL *FSH*LH*TESTOSTERONE,TOTAL &amp; FREE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ANDROSTENEDIONE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ANDROSTENEDIONE 90M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ANDROSTENEDIONE BASAL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ANDROSTENEDIONE CUSTOM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Androstenedione(A4)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ANEMIA PANEL 2 *ANEMIA PANEL 1 *PROTEIN ,TOTAL ALBUMIN * A:G RATIO* TRANSFERRIN* HB ELECTROPHORESIS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ANEMIA PANEL 3 *ANEMIA PANEL 1 *PROTEIN ,TOTAL ALBUMIN * A:G RATIO* TRANSFERRIN* LEAD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296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ANEMIA PANEL1*COMPLETE BLOOD COUNT*SERUM IRON STUDIES*FERRITIN*CRP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ANEUULOIDY DETECTION ,AMNIOTIC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ANEUULOIDY DETECTION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ANEUULOIDY DETECTION ,POC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ANGIOTENSIN CONVERTING ENZYME:ACE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ANGIOTENSIN II</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ANTENATAL PANEL 1* CBC *BLOOD GROUP+ RH FACTOR*URINE RE*HIV 1&amp;2* HBS AG* VDRL*GLUCOSE (F/PP/R)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ANTENATAL PANEL 2*  ANTENATAL PANEL 1* HB ELECTROPHORESIS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A TITRE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ACETYL CHOLINE RECEPTORS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B TITRE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Cardiolipin Antibody, Screening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CCP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504</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896</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CYSTICERCUS AB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DNASE B, SERUM .,ANTIDEOXYRIBONUCLEASE 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DS DNA ANTIBODY , EIA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444</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DS DNA ANTIBODY ,CRITHIDIA IFA IN DILUTIONS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H.PYLORI</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HAV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HBC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HBcAg-Core Antigen-IgM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HBcAg-Core Antigen-Total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Hbe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HBs-Titre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HCV Ab,Screening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INSULIN ANTIBODIES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MULLERIAN HORMONE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NUCLEAR ANTIBODY PANNEL  ( profile)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1040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Phospholipid Antibody,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SOLUBLE LIVER ANTIGEN ., SLA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SPERM ANTIBODY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SS DNA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Thyroglobulin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THYROID ANTIBODIES  PANEL *ANTI TG * ANTI TPO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TPO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324</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740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TPO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Anti-CCP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189</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1589</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ANTICENTROMORE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ANTI-HBs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335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AntiHEV-IgG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Anti-HEV-IgM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Anti-HEV-IgM By Elisa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157</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457</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Anti-HIV Antibody (1+2)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Anti-HSV (II)-IgG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ANTITHROMBIN ACTIVITY,FUNCTIONAL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ANTITHROMBIN III ANTIGENIC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ANTITHYROGLOBULIN ANTIBODY.,ANTI TG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Anti-thyroid Peroxidase (TPO)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APLA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APLA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APO A1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APO 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ApoA1/B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Apolipoproteins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APOLIPOPROTEINSA1 &amp; B INCLUDES APO B/APO A1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APTT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APTT (PARTIAL THROMBOPLASTIN)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195</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7895</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ARGINASE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ARGININE VASOPRESSIN/ ANTI DIURETIC HORMONE(ADH) 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ARSENIC ,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ARSENIC ,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ARSENIC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ARTHRITIS PANEL  BASIC *CBC* CRP*RA FACTOR * ASO*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ARTHRITIS PANEL 1*CBC* CRP*RA FACTOR *ANA*URIC ACID* ASO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ARTHRITIS PANEL 2*CBC* CRP*RA FACTOR *ANA*URIC ACID* ASO*C3*C4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ASCA ANTIBODIES PANEL ,IG G &amp; IG 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ASCA ANTIBODY ,IG 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ASCA ANTIBODY,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ASCITIC FLUID CELLS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ASCITIC FLUID SUGAR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ASO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ASO TITRE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ASO-Titre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ASPERGILLUS ANTIBODIES PANEL,IGG&amp; IGM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ASPERGILLUS ANTIBODY ,IGG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ASPERGILLUS ANTIBODY ,IGM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373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AUTOIMMUNE HEPATITIS PANEL *ANA*AMA*ASMA*LKM-1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BABESIA ANTIBODIES ,IGG &amp;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BACTERIAL MENINGITIS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BARBITURATE SCREEN,URINE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BCR-ABLQUALITATIVE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BCR-ABLQUANTITATIVE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Bence Jones 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BENCE JONES PROTEIN,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BENZODIAZEPINE SCREEN,URINE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BETA 2 GLYCOPROTEIN 1,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BETA 2 GLYCOPROTEIN 1,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BETA 2 GLYCOPROTEIN -1,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BETA 2 GLYCOPROTEIN -1,IG 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Beta-2 Microglobulin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BETA-2 MICROGLOBULIN ,24 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Beta-2 Microglobulin-Urine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BETA-2 TRANSFERRIN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Beta-2-glycoprotein I-IgG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Beta-2-glycoprotein I-IgM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BETA-2-MICROGLOBULIN ,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Beta-HCG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BICARBONATE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BILIRUBIN DIRECT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BILIRUBIN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BILIRUBIN 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BILIRUBIN TOTAL AND DIRECT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BIOPSY CULTURE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BIOTINIDASE DEFECIENCY,QUANTITATIVE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BIOTINIDASE NEWBORN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BISMUTH ,24 HR-URINE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BISMUTH ,RANDOM-URINE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BK JC Quantitative -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BK VIRUS ,PCR,QUALITATIVE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BLASTOMYCES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Bleeding and Clotting Time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Bleeding Time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BLEEDING TIME.,BT, CLOTTING TIME: CT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BLOCK MAKING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BLOOD GAS ANALYSIS, ARTERIAL ( With Electrolytes)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BLOOD GAS ANALYSIS, VENOUS ( With Electrolytes)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BLOOD GLUCOSE FASTING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BLOOD GLUCOSE -PP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415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BLOOD GROUP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BLOOD GROUP ABO &amp; RH FACTOR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BLOOD PICTURE; PERIPHERAL BLOOD SMEAR EXAMINATION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BLOOD ROUTINE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BLOOD ROUTINE SINGLE PARAMETER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Blood Urea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BNP; B-TYPE NATRIURETIC PEPTIDE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BNP-B Type Natriuretic Peptide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BOH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BONE MARROW EXAMINATION (SMEAR)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BONE MARROW EXAMINATION PANEL 2 * MICROSCOPY * CBC * SPECIAL STAINS * HISTOPATHOLOGY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BONE MARROW, IRON STAIN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BONE MARROW, TREPHINE BIOPSY PANEL * HISTOPATHOLOGY * RETICULIN STAIN * IRON STAIN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BORRELIA BURGDORFERI (LYME DISEASE) DNA, REALTIME PCR, CSF OR SYNOVIAL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BRCA1 &amp; BRCA2 MUTATION SCREEN * BRCA1 EXON2 (187 DELAG)* BRCA1 EXON20(538INSC)* BRCA2 EXON11(617DELT)* 5 EXPERIMENTAL MARKERS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BRCA1 &amp; BRCA2 MUTATIONCOMPREHENSIVE PANEL * ALL BRCA1 &amp; BRCA2 GENE MUTATIONS MAPPED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BREAST CANSER PANEL 1 * ER * PR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BREAST CANSER PANEL 2 * ER * PR * CATHEPSIN 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BREAST CANSER PANEL 3 * ER * PR * C-ERB B2 (HER-2 NEU)</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BREAST METASTATIC MARKER * ER * PR * CA 15-3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BREAST MONITOR PANEL * CA 15.3 * CEA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BRUCELLA AGGLUTINATION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BRUCELLA IGG &amp; IGM ANTIBODY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BRUCELLA IGG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BRUCELLA IGM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BRUCELLA SERLOGY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BT+CT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BUCCAL SMEAR FOR BARR BODIES ( SEX CHROMATIN )</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BUN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BUN; BLOOD UREA NITROGEN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BUPROPION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 DIFFICILE TOXIN A &amp; B, STOOL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C.R.P 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C1 ESTERASE INHIBITOR, FUNCTIONAL ACTIVITY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450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C1 ESTERASE INHIBITOR, PROTEIN QUANTITATION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C1Q COMPLIMENT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C2 COMPLIMENT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C3 &amp; C4 COMPLIMENT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C3 COMPLIMENT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C3-Complimentary3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C4 COMPLIMENT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C4-Complimentary4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C5 COMPLIMENT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C6 COMPLIMENT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C7 COMPLIMENT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C8 COMPLIMENT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C9 COMPLIMENT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 - 125</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 125; OVARIAN CANCER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524</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 19.9 PANCREATIC CANCER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 19-9, Pancreatic Cancer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 27.29 &amp; CA 15.3 BREAST CANCER MARKERS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 27.29 ; BREAST CANCER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 72.4; GASTRIC CANCER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 CYFRA 21-1; LUNG CANCER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CA-15.3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CA15.3; BREAST CANCER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CADMIUM,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CADMIUM,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CADMIUM,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CALCITONIN 1 MIN (Z046)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CALCITONIN 10MIN (Z046)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CALCITONIN 2MIN (Z046)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CALCITONIN 5MIN (Z046)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CALCITONIN BASAL (Z046)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CALCITONIN CUSTOMIZED (Z046)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CALCIUM - PENTAGASTRIN STIMULATION TEST FOR CALCITONIN FOR 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CALCIUM EXCRETION 2 HOUR FASTING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CALCIUM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CALCIUM, 24- 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CALCIUM, IONIZED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CALCIUM, TOTAL &amp; IONIZED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CALCIUM, TOTAL,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CALCIUM/CREATININE RATIO,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CANAVAN DISEASE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C-ANCA,EIA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492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CANNABINOIDS (DELTA-9-THC METABOLITES),SCREEN, URINE; MARIJUANA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Carbamazapine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CARBAMAZEPINE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CARBAMAZEPINE, FREE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CARDIAC/MYOCARDIAL INFARCTION PANEL * CPK-MB * TROPONIN T * TROPONIN I</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Cardiolipin Ab- 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Cardiolipin Ab-IgG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Cardiolipin Ab-IgM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CARDIOLIPIN ANTIBODIES PANEL *IGG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CARDIOLIPIN ANTIBODIES PANEL *IGG *IGA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CARDIOLIPIN ANTIBODY, 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CARDIOLIPIN ANTIBODY,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CARDIOLIPIN ANTIBODY,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CARDIOMETABOLIC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CARNITINE,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CAROTENE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CATECHOLAMINES &amp; VMA,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Catecholamines- 24hrs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CATECHOLAMINES,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CATECHOLAMINES, 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CATECHOLAMINES,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CD4/CD8</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CEA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CEA; CARCINO EMBRYONIC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Ceruloplasmin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CERVICAL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Chikun Qualitative -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CHIKUNGUNIYA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Chikungunya-IgM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CHIMERISM PRE-ENGRAFTMENT, DONOR &amp; RECIPIENT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CHIMERISM, POST-ENGRAFTMENT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CHIMERISM, PRE-ENGRAFTMENT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CHLAMYDIA IGG ANTIBODY PANEL *CHLAMYDIA TRACHOMATIS * CHLAMYDIA PNEUMONIAE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CHLAMYDIA TRACHOMATIS,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CHLAMYDIA/CHLAMYDOPHILA SEROLOGY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CHLORIDE,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CHLORIDE,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CHLORIDE,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CHLORIDE,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Cholesterol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532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CHOLESTEROL,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CHOLESTEROL, HDL, DIRECT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CHOLESTEROL, LDL, DIRECT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CHOLINESTERASE,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CHROMIUM,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CHROMIUM,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CHROMIUM,24-HOUR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CHROMOGRANIN A; CGA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Chromosomal Analysis(Cytology/Kerotyping)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CHROMOSOME ANALYSIS (KARYOTYPE),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CHROMOSOME ANALYSIS FOR HEMATOLOGIC MALIGNANCY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CHROMOSOME ANALYSIS, HIGHRESOLUTION, MICROARRAY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CHROMOSOME ANALYSIS, PHILADELPHIA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CHROMOSOME ANALYSIS, PRODUCTS OF CONCEPTION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CHROMOSOME ANALYSIS, SOLID TUMOUR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CHYLE EXAMINATION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CIRCULATING TUMOR CELL (CTC) FOR BREAST CANCER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CIRCULATING TUMOR CELL (CTC) FOR COLORECTAL CANCER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CIRCULATING TUMOR CELL (CTC) FOR PROSTRATE CANCER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CITRATE,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CLOMIPRAMINE INCLUDES METABOLITE N-DESMETHYLCLOMIPRAMINE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CLONAZEPAM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CLORAZEPATE MEASURED AS METABOLITE NORDIAZEPAM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Clot Retraction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CLOT RETRACTION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Clotting Time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CLOTTING TIME; CT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CLOZAPINE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CMV ANTIBODIES PANEL , AVIDITY,IGG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CMV ANTIBODIES PANEL ,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CMV ANTIBODIES PANEL , PCR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CMV ANTIBODY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CMV Avidity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CMV DNA QUANTITATIVE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CMV Qualitative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CMV Quantitative -DNS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CMV Viral Load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569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COAGULATION PROFILE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COAGULATION PROFILE 1 *CBC * BT *CT * PROTHROMBIN STUDIES * APTT * THROMBIN TIME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COAGULATION PROFILE 2 * COAGULATION PROFILE 1 * FACTOR 8 ASSAY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COAGULATION SCREEN * PLATELET COUNT * PT * APTT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COBALT,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COBALT,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COBALT,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COCAINE &amp; METABOLITE SCREEN,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COCCIDIOIDES ANTIBODY, IMMUNODIFFUSION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COLLAGEN DISEASE ANTIBODIES PANEL * ANA * ANTI-DS-DNA * SM * SSA/RO *SSB/LA * SCL-70 * JO-1 * CENTROMERE * U1RNP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COMPLEMENT, TOTAL (CH50)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COMPLETE BLOOD COUNT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COMPLETE BLOOD COUNT;CBC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COMPLETE BODY PANEL *SMA 32 * HAEMOGRAM * URINE, R/E * STOOL,R/E * LIPID PROFILE EXTENDED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Complete Haemogram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COOMBS TEST, DIRECT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COOMBS TEST, INDIRECT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COPPER 24-HOUR URINE, ATOMIC ABSORPTION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Copper- Urine Spot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COPPER, RANDOM URINE, ATOMIC  ABSORPTION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COPPER,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Copper-24HrsUrine-Atomic Absorption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Copper-Atomic Absorption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Corona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CORTICOSTERONE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BASAL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BASAL DEXA HIGH DOSE (Z059)</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BINDING GLOBULIN; TRANSCORTIN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POST DEXA HIGH DOSE (Z059)</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SUPPRESSION BY DEXAMETHASONE, OVERNIGHT HIGH DOSE,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SUPPRESSION BY DEXAMETHASONE, OVERNIGHT LOW DOSE,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30M (Z010)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60M (Z010)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CUSTOMIZED (Z010)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FREE,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FREE,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605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MORNING AND EVENING,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SERUM (EVENING SAMPLE)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SERUM (MIDNIGHT SAMPLE)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SERUM (MORNING SAMPLE)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Cortisol-4PM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Cortisol-8AM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CORTISONE (COMPOUND E),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CORTISONE (COMPOUND 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COXSACKIE A ANTIBODY PANEL, CF INCLUDES 2,4,7,9,10 &amp; 16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COXSACKIE ANTIBODY,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COXSACKIE ANTIBODY,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&amp; GLUCOSE, 0.5 HR (Z037)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&amp; GLUCOSE, 1.0 HR (Z037)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&amp; GLUCOSE, 1.5 HR (Z037)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&amp; GLUCOSE, 2.0 HR (Z037)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&amp; GLUCOSE, 2.5 HR (Z037)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&amp; GLUCOSE, 3.0 HR (Z037)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&amp; GLUCOSE, 4.0 HR (Z037)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&amp; GLUCOSE, 5.0 HR (Z037)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&amp; GLUCOSE, BASAL (Z037)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&amp; GLUCOSE, CUSTOM (Z037)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10M POST GLUCAGON (Z276)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15M POST GLUCAGON (Z276)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5M POST GLUCAGON (Z276)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BASAL (Z276)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POST GLUCAGON CUSTOMIZED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PP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24 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CPK</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CPK ISOENZYME ELECTROPHORESIS; INCLUDES TOTAL CPK</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CPK; CREATINE KINASE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264</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564</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CPK-MB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C-Reactive 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C-REACTIVE PROTEIN ULTRA SENSITIVE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C-REACTIVE PROTEIN, CARDIO 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C-REACTIVE PROTEIN; CRP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Creatine Kinase ( MB ):</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Creatine Phosphokinase (CPK)</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646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CREATININE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Creatinine Clearance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CREATININE CLEARANCE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CREATININE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CREATININE,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CREATININE,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CRP- Ultrasensitive Assay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Cryoglobulin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CRYOGLOBULIN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CRYOGLOBULINS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CRYOGLOBULINS QUALITATIVE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CRYPTOCOCCUS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CRYPTOCOCCUS ANTIGEN, 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CRYPTOCOCCUS ANTIGEN,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CRYPTOSPORIDIUM/ ISOSPORA IDENTIFICATION, STOOL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CSF &amp; SERUM PROTEIN ELECTROPHORESIS/OLIGOCLONAL BANDS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CSF CELLS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CSF GLUCOSE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CSF 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CSF PROTEIN ELECTROPHORESIS/OLIGOCLONAL BANDS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CSF PROTIEN , SUGAR &amp;CELLS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,AFB (MYCOBACTERIA),RAPID DOES NOT INCLUDE ANTI-TUBERCULAR DRUG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,AFB (MYCOBACTERIA),RAPID WITH PNB TEST DOES NOT INCLUDE ANTI-TUBERCULAR DRUG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,ANAEROBIC, BLOOD,RAPID INCLUDES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,ANAEROBIC, BODY FLUID,RAPID INCLUDES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,GONOCOCCUS DOES NOT INCLUDE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,WATER.,PRESUMPTIVE COLIFORM COUNT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ANAEROBIC DOES NOT INCLUDE BLOOD SAMPLES INCLUDES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Fungal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Semen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Sputum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Swab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Water(bacteriological)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680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ACTINOMYCES DOES NOT INCLUDE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AEROBIC, BLLOD, RAPID  INCLUDES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AEROBIC, BODY FLUIDS,  RAPID , RAPID  INCLUDES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AEROBIC, CSF INCLUDES ANTIBIOTIC SENSITIVITY IF INDICATED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AEROBIC, EAR SWAB INCLUDES ANTIBIOTIC SENSITIVITY I</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AEROBIC, EYE SWAB INCLUDES ANTIBIOTIC SENSITIVITY I</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AEROBIC, MISCELLANEOUS INCLUDES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AEROBIC, MISCELLANEOUS WITH GRAM STAIN INCLUDES ANT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AEROBIC, NASAL SWAB INCLUDES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AEROBIC, PUS INCLUDES ANTIBIOTIC SENSITIVITY IF IND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NOCARDIA DOES NOT INCLUDE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STOOL  INCLUDES ANTIBIOTIC SENSITIVITY IF INDICATED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URINE  INCLUDES ANTIBIOTIC SENSITIVITY IF INDICATED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444</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URINE  INCLUDES ANTIBIOTIC SENSITIVITY IF INDICATED automated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CULTURE,AEROBIC,SEMEN INCLUDES ANTIBIOTIC SENSITIVITY IF 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CULTURE,AEROBIC,SPUTUM INCLUDES ANTIBIOTIC SENSITIVITY IF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288</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588</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CULTURE,AEROBIC,THROAT SWAB  INCLUDES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CULTURE,AEROBIC,VAGINAL SWAB  INCLUDES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CULTURE,CHOLERA INCLIUDES ANTIBIOTIC SENSITIVITY IF INDICATE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CULTURE,CLOSTRIDIUM DIFFICLE DOES NOT INCLUDE ANTIBIOTICS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CULTURE,DIPHTHERIA DOES NOT INCLUDE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701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CULTURE,FUNGUS DOES NOT INCLUDE ANTIFUNGAL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CULTURE,FUNGUS,BLOOD/BODY FLUIDS,RAPID INCLUDES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CULTURE,HEMOPHILUS DOES NOT INCLUDE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AEROBIC BACTERIA IDENTIFICATION AND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408</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AEROBIC BACTERIA IDENTIFICATION DOES NOT INCLUDE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AEROBIC BACTERIA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,MYCOBACTERIUM OTHER THAN TUBERCULOSIS (MOTT) DRUG SENSITIVITY REPORT FOR RAPID GROWERS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,MYCOBACTERIUM OTHER THAN TUBERCULOSIS (MOTT) DRUG SENSITIVITY REPORT FOR SLOW GROWERS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-15 DRUGS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 STREPTOMYCIN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,10 DRUGS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,10 DRUGS PANEL(SECOND LINE)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,11 DRUGS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,12 DRUGS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,4 DRUGS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,5 DRUGS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,5 DRUGS PANEL(SECOND LINE)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,AMIKACIN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,CAPREOMYCIN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,OFLOXACIN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CLOFAZIMINE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722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ETHAMBUTOL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ETHIONAMIDE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ISONIAZID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KANAMYCIN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PYRAZINAMIDE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RIFAMPICIN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RAPID,PAS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SENSITIVITY-CYCLOSERINE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SENSITIVITY-LEVOFLOXACIN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SENSITIVITY-MOXIFLOXACIN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ANAEROBIC BACTERIA IDENTIFICATION DOES NOT INCLUDE DRUG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FUNGUS IDENTIFICATION DOES NOT INCLUDE ANTIFUNGAL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CYCLOSPORINE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CYSTATIN 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Cystecercosis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CYSTIC FIBROSIS,NEW BORN,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CYSTICERCOSIS(TAENIA SOLIUM),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CYTOLOGY (PAP SMEAR ),GENITAL,FEMALE, CONVENTIONAL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CYTOLOGY (PAP SMEAR ),GENITAL,FEMALE, LIQUID BASED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288</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588</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CYTOLOGY (PAP SMEAR EXAMINATION)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CYTOLOGY ,CELL BLOCK PREPARATION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CYTOLOGY ,CONSULTATION -SECOND OPINION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CYTOLOGY ,FNAC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Cytomegalovirus Antibodies (IgG &amp;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Cytomegalovirus Antibodies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Cytomegalovirus Antibodies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D-DIMER ,QUANTITATIVE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D-Dimer Quantification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751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DEEP VEIN THROMBOSIS., DVT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DENGOUE SEROLOGY 1GG,1GM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DENGUE FEVER AB IG G &amp; IGM ,EIA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DENGUE FEVER AB IGG ,EIA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DENGUE FEVER AB IGM ,EIA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DENGUE FEVER COMBINED PANEL*DENGUE IGG&amp; IGM*NS1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Dengue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Dengue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Dengue NS1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Dengue Qualitative -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DEOXYCORTICOSTERONE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DESIPRAMINE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DEXAMETHASONE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DHEA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DHEA 90M(Z022)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DHEA BASAL (Z022)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DHEA CUSTOM(Z022)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DHEA 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DHEA.,,DEHYDROEPIANDROSTERONE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DHEA-S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DHT-Di Hydro testosterone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DIABETES SCREEN *GLUCOSE F+PP* URINE GLUCOSE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DIABETIS PANEL 1*GLUCOSE F+PP*CHOLESTEROL*TG*HBA1C*UREA*CREATININE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DIABETIS PANEL 1*GLUCOSE F+PP*CHOLESTEROL*TG*HDL*LDL*MAU*HBA1C*URIC ACID*CREATININE*URINE 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DIABETIS PANEL BASIC*GLUCOSE F/PP/R*HBA1C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DIAZEPAM INCLUDES METABOLITE NORDIAZEPAM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DIFFERENTIAL COUNT BLOOD CELLS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DIGOXIN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Digoxin (Lanoxin)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DIHYDROTESTOSTERONE (DHT),FREE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Direct Coombs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DISOPYRAMIDE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DISSEMINATED INTRAVASCULAR COAGULATION(DIC) PROFILE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DLC(Differential Leucocyte Count)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DLC, AUTOMATED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DLC,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DNPH,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DOXEPIN INCLUDES METABOLITE NORDOXEPIN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789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DPYD(DEOXYPYRIDINOLINE),URINE DOES NOT INCLUDE PYRIDINOLINE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DRUGS OF ABUSE,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ds-DNA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Dual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EBV IgM - ELISA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EBV Qualitative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ECHINOCOCCUS (HYDATID SEROLOGY) IGG,SERUM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ECHINOCOCCUS DETECTION FOR SCOLICES IN HYDATID CYST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Echinococcus IgG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ECHINOCOCCUS IGG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ECHOVIRUS ANTIBODIES PANEL,IGG &amp;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EGFR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EGFR ,MUTATIONAL ANALYSIS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EHOVIRUS ANTIBODY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EHOVIRUS ANTIBODY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ELECTROLYTES , 24 HOUR URINE *SODIUM*POTASSIUM*CHLORIDE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ELECTROLYTES , RANDOM  URINE *SODIUM*POTASSIUM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ELECTROLYTES , RANDOM  URINE *SODIUM*POTASSIUM*CHLORIDE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ELECTROLYTES , SERUM *SODIUM*POTASSIUM*CHLORIDE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ENA (Extractable Nuclear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Endomysial Ab 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Endomysial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ENDOMYSIAL ANTIBODY ,IGA ,IFA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ENDOMYSIAL ANTIBODY ,IGA IFA IN DILUTIONS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Entero IgM - ELISA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Enterovirus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EPIDERMAL (PEMPHIGUS) ANTIBODY, IFA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EPIDERMAL (PEMPHIGUS) ANTIBODY, IFA IN DILUTIONS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EPSTEIN BARR VIRUS  , ANTIBODY TO EARLY ANTIGEN(D),IGG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EPSTEIN BARR VIRUS  , ANTIBODY TO NUCLEAR ANTIGEN(EBNA),IGG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EPSTEIN BARR VIRUS  VCA,IGG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EPSTEIN BARR VIRUS  VCA,IGM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EPSTEIN BARR VIRUS ANTIBODIES TO VIRAL CAPSID ANTIGEN (VCA), IGG&amp;IGM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ER &amp; PR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Erythrocyte Sedimentation Rate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824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Erythropoietin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ERYTHROPOIETIN.,EPO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ESR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ESR+PLATELET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ESTRADIOL(E2),SERUM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Estradiol-E2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Estriol(E3)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ESTRIOL(UE3),UNCONJUGATED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ESTROGEN RECEPTOR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ESTROGEN TOTAL,SERUM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ETHOSUXIMIDE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EVEROLIMUS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Examination of 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EXECUTIVE OFFICERS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EXTRACTABLE NUCLEAR ANTIGENS (ENA),QUALITATIVE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EXTRACTABLE NUCLEAR ANTIGENS (ENA),QUANTITATIVE PROFILE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FABRY DISEASE,QUANTITATIVE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FACTOR II FUNCTIONAL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Factor IX activity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FACTOR IX FUNCTIONAL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FACTOR V FUNCTIONAL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FACTOR V LEIDEN MUTATION ANALYSIS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FACTOR VII FUNCTIONAL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FACTOR VIII FUNCTIONAL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FACTOR VIII INHIBITOR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FACTOR X FUNCTIONAL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FACTOR XI FUNCTIONAL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FACTOR XII FUNCTIONAL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FACTOR XIII (CLOT SOLUBILITY ), FUNCTIONAL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FASTING GLUCOSE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FASTING GLUCOSE PP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FASTING GLUCOSE RANDOM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FEBRILE AGGLUTININS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FECAL CALPROTECTIN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FELBAMATE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FERRIC CHLORIDE TEST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Ferritin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1936</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FEVER PANEL 1*HEMOGRAM*MP*WIDAL*URINE 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FEVER PANEL 2*FEVER PANEL 1*SGPT * AEROBIC BLOOD CULTURE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Fibrinogen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864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FIBRINOGEN CLOTTING ACTIVITY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FIBRINOGEN DEGRADATION PRODUCTS (FDP),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FIBROBLAST GROWTH FACTOR(FGF2)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FILARIA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22Q DELETION OR LSI DI GEORGE/VCFS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11Q 23 OR LSI MLL GENE BRAKAPART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14Q 32.3 OR LSI IGH  GENE BRAKAPART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17P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AMINO  TWO PROBES (TRISOMY 13; 21)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AMINO ONE PROBE (TRISOMY 21/DOWN SYNDROME)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AMINO THREE PROBES (TRISOMY 18, X, 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BLADDER CANCER RECURRENCE : CHROMOSOMES 3,7,17&amp; P16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BREAST CANCER HER-2/NEU ONCOGENE AMPLIFICATION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CLL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C-MYC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DEL 13Q OR LSI D 13S319</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FANCONI'S ANEMIA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INV (16) OR LSI CBFB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MDS PANEL - CHROMOSOMES 5Q 7Q 8Q &amp; 20Q</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MULTIPLE MYELOMA (5 PROBES)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ONCOLOGY 1P AND 19Q CODELETION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ONCOLOGY EGFR GENE AMPLIFICATION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OPPOSITE SEX BMT (XX/XY)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PRADER-VILI SYNDROME SNRPN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SRY GENE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T (11;14) OR LSI IGH/CCNDI</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T (12;21) OR LSI TEL/AMLI</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T (15;17) OR LSI PML/RARA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T (8;21) OR LSI ETO/AMLI</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FORN BCR / ABL OR PHILADELPHIA TRANSLOCATION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FLECAINIDE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117 (MYELOID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11C (HAIRY CELL/NHL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123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13 (MYELOID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138 (PLASMA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14 (MONOCYTIC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15 (MYELOID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19 (PAN B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903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1A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2 (PAN T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20 (PAN B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22 (PAN B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23 (CLL SEGREGATION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25 (HAIRY CELL/NHL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3 (PAN T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33  (MYELOID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34 (PRECURSOR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36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38 (PLASMA CELL/PROGNOSTIC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42A (MEGAKARYOCYTIC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45/LCA (LEUKOCYTE COMMON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5 (T CELL/ B CELL SUBSET)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61 (MEGAKARYOCYTIC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64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7 (PAN T CELL/EARLY MYELOID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79A (B LYMPHOID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79B (B LYMPHOID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MPO  (MYELOID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CD10 / CALLA (PROGNOSTIC ALL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CD103 (HAIRY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FMC-7 (PROGNOSTIC CLL/NHL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GLYCOPHORIN (ERYTHROID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HLA DR (ACTIVATION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IGG HEAVY CHAIN CYTOPLASMIC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IGG HEAVY CHAIN SURFACE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IGM HEAVY CHAIN CYTOPLASMIC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KAPPA &amp; LAMBDA LIGHT CHAINS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TDT ( PRECURSOR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ZAP-70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CYTOMETRY,IGM HEAVY CHAIN SURFACE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FLT3 GENE MUTATION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FLUID EXAMINATION, ROUTINE, BODY FLUIDS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FLUID EXAMINATION, ROUTINE, CSF/NASAL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938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FLUOXETINE INCLUDES METABOLITE NORFLUOXETINE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Foetal Haemoglobin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FOLATE (FOLIC ACID),SERUM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FOLIC ACID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Follicle Stimulating Hormone(FSH)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FOOD INTOLERANCE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FRE:FT3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Free Kappa(Light Chains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Free Lamda(Light chains)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Free,Testosterone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1844</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FREE; FT4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Fructosamine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FSH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FSH &amp; LH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FSH &amp; LH BASAL GNRH (Z079)</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FSH; FOLLICLE STIMULATING HORMONE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384</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1184</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FUNGUS EXAMINATION, ROUTINE, KOH PREPARATION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G-6-PD, NEWBORN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G-6-PD, 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GABAPENTIN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GAD-65 (GLUTAMIC ACID DECARBOXYLASE-65)</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GAD-65(Glutamic Acid Decarboxylase)Antibody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GALACTOSE, QUANTITATIVE, 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GALACTOSE-1-PHOSPHATE, QUANTITATIVE,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GALACTOSEMIA (EPIMERASE), QUANTITATIVE,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GALACTOSEMIA ,NEW BORN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GALACTOSEMIA CLASSICAL (TRANSFERASE), QUANTITATIVE,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GALACTOSEMIA PANEL 1 * GALACTOSEMIA SCREENING * GALACTOSEMIA CLASSICAL (TRANSFERASE)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GALACTOSEMIA PANEL 2 * GALACTOSEMIA PANEL 1 * GALACTOSE 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GALACTOSEMIA PANEL 3 * GALACTOSEMIA CLASSICAL (TRANSFERASE) * GALACTOSEMIA (EPIMERASE)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GALACTOSEMIA SCREENING,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GANGLIOSIDE ANTIBODY PROFILE, IGG* GM1 * GM2 *GM3 *GD1A * GD1B * GT1B * GQ1B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GANGLIOSIDE ANTIBODY PROFILE, IGM* GM1 * GM2 *GM3 *GD1A * GD1B * GT1B * GQ1B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GANGLIOSIDE GD1A ANTIBODY,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GANGLIOSIDE GD1A ANTIBODY,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GANGLIOSIDE GD1B ANTIBODY,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GANGLIOSIDE GD1B ANTIBODY,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975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GANGLIOSIDE GM1 ANTIBODIES, IGG &amp;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GANGLIOSIDE GQ1B ANTIBODY,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GASRIN 5M(Z061)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GASTRIN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GASTRIN 10M(Z061)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GASTRIN 15M(Z061)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GASTRIN 20M(Z061)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GASTRIN 25M SECRE(Z061)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GASTRIN 30M SECRE(Z061)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GASTRIN BASAL(Z061)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GASTRIN CUSTOM(Z061)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GAUCHER DISEASE,QUANTITATIVE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GCT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GCT (1HR AFTER 5OGM OF GLUCOSE)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GENETIC COUNSELLING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GENETIC MAPPING FOR CARDIOVASCULAR DISORDERS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GENETIC MAPPING FOR GYNECOLOGICAL DISORDERS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GENETIC MAPPING FOR ONCOLOGY/CANCER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GENETIC MAPPING FOR WHOLE GENOME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GENEXPERT MTB WITH RIFAMPICIN RESISTANCE ,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GENEXPERT REFLEX TESTING (4 DRUG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GENEXPERT.COM(GENEXPERT+AFB CULTURE)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GEST GTT WITH 75 GMS GLUCOSE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GFR(GLOMERULAR FILTRATION RATE)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GGTP,GGT.GAMMA GT, GAMMA GLUTAMYL TRANSPEPTIDASE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GH STIM 30 BASAL (Z300)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GH STIM 30 EXCERCISE(Z300)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GH STIM 30 MIN(Z300)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GH STIM 60 MIN(Z300)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GH STIM 90 MIN(Z300)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GH STIM CUSTOMISED MIN(Z300)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GH SUPP 120 MIN(Z069)</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GH SUPP 60 MIN(Z069)</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GH SUPP BASAL (Z069)</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GH SUPP CUSTOM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GH-STIMULATION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GIEMSA STAIN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GLIADIN ANTIBODIES PANEL,IGA &amp;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GLIADIN ANTIBODY, 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GLIADIN ANTIBODY,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Gliadin 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1016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GLOMERULAR BASEMENT MEMBRANE (GBM) AB ,IFA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GLUCAGON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GLUCAGON STIMULATION TEST FOR C-PEPTIDE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 F&amp; PP(POST 75GM)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 F(Urine)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 PP(Urine)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 Tolerance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 Tolerance Test (100 gms)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 Tolerance Test(75 gms)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GLUCOSE(1.0 H AFTER 100G)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GLUCOSE(1.0 H AFTER 75G)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GLUCOSE(1.5 H AFTER 100G)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GLUCOSE(1.5 H AFTER 75G)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GLUCOSE(2.0 H AFTER 100G)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GLUCOSE(2.0 H AFTER 75G)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GLUCOSE(3.0 H AFTER 100G)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GLUCOSE(3.0 H AFTER 75 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 FASTING(F)AND POST PRANDIAL(PP),2 HRS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GLUCOSE,PLASMA(2 H AFTER LUNCH)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GLUCOSE,PLASMA(PRE-DINNER)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GLUCOSE,POST PRANDIAL(PP),2 HRS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Glucose-6-P-Dehydrogenase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Glycosylated Haemoglobin(HBA1C)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GM1 GANGLIOSIDOSIS,QUANTITATIVE,BLOOD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GM2 GANGLIOSIDOSIS,QUANTITATIVE,BLOOD;TAY SACHS AND SANDHOFF DISEASE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GONADOTROPIN RELEASING HORMONE(GNRH)STIMULATION TEST FOR 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GOODPASTURE'S SYNDROME PANEL *GBM*C-ANCA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GRAM STAIN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Gram Staining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GROWTH DISORDER PANEL *GROWTH HORMONE*IGFBP-3 *IGF-1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GROWTH HORMONE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GROWTH HORMONE RELEASING HORMONE;GHRH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GROWTH HORMONE STIMULATION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GROWTH HORMONE SUPPRESSION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Growth Hormone(GH)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GROWTH HORMONE;GH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 EXTENDED,5 HOURS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 WITH C-PEPTIDE ,EXTENDED,5 HOURS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1056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GTT(0.5 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GTT(1.0 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GTT(1.5 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GTT(2.0 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GTT(2.5 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GTT(3.0 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GTT(3.5 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GTT(4.0 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GTT(CUSTOM)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GTT,2.5 HOURS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GTT,EXTENDED WITH INSULIN(75 G,5 HOURS)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GTT,PREGNANCY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GTT,PREGNANCY(2.0 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GTT,PREGNANCY,(1.0 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GTT,PREGNANCY,(BASAL)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H.PYLORI ABS PANEL IGA&amp;IGG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H.PYLORI Ag,STOOL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H.PYLORI,IGA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H.PYLORI,IGG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H.PYLORI,IGM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H1N1(SWINE FLU)QUAL,REAL TIME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HAEMOGLOBIN  HB+PCV</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HAEMOGLOBIN  HB+PCV+ESR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HAEMOGLOBIN  HB+TC+DC+ESR+PLATELET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HAEMOGLOBIN  HB+TC+PLATELET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Haemoglobin Electrophoresis (HPLC)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250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HAEMOGLOBIN HB+ESR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HAEMOGLOBIN HB+ESR+PLATELET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HAEMOGLOBIN VARIANT ESTIMATION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HAINS MYCOBACTERIUMTUBERCULOSIS FIRST LINEDRUG RESISTANCE PROFILE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HALOPERIDOL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HAM TEST;PAROXYSMAL NOCTURNALHEMOGLOBINURIA (PNH),SCREENING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Hanta IgM -ELISA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Hanta virus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HAPTOGLOBIN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HAV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HAV IgG ELISA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HAV- IgM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623</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HAV Qualitative -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HAV,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1097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 Electrophoresis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132</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452</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HB+ESR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HB+MCV</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HB+TC+DC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HB+TC+DC+ESR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HB+TC+DC+ESR+PCV</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HBA1C (GLYCOSYLATED HAEMOGLOBIN)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2460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HBCAB-IGM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HBcIgG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HBDH;ALPHA-HYDROXYBUTYRATE DEHYDROGENASE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Hbe-Ab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Hbe-AG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Hbs-Ab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HBsAb-Surface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HBSAG AUSTRALIA AUSTRALIA ANTIGEN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HBSAG CONFIRMATION NEUTRALIZATION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HBSAg- Confirmatory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HBSAG ELISA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HBSAG SCREENING TEST CARD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HBSAG,CONFORMATORY(CLIA)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HBSAG,QUANTITATIVE(CLIA)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HBV DNA Viral Load 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HBV DNA(Qualitative)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HBV DRUG RESISTANCE &amp;GENOTYPING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HBV GENO,DRUG RES.QNT.PCR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HBV GENOTYPING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HBV Qualitative -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HBV Quantitative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HCG STAT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HCG,BETA,TOTAL 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HCG,BETA,TOTAL QUANTITATIVE,24 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HCG,BETA,TOTAL QUANTITATIVE,RANDOM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HCV ,GENOTYPE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HCV COMBO(PT PCR)TEST*HCV QNT RT PCR*HCV GENOTYPE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HCV Genotyping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HCV Qualitative -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HCV Quantitative -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HCV RNA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HCV RNA Viral Load(Quantitative)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HCV RNA,Qualitative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HCV -SCREENING CARD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HCV-IGM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1139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HCV-Total Antibodies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HDL Cholesterol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HDL CHOLESTEROL SUBCLASSES*HDL-2*HDL-3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HDV-IgG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HE4(HUMAN EPIDIDYMIS PROTEIN 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HEART SCREEN*HS CRP*URIC ACID*GLUCOSE FASTING*LIPID PROFILE BASIC*HOMOCYSTEINE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HEINZ BODIES,PEIPHERAL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HEMOGLOBIN ,FREE,URINE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HEMOGLOBIN FOETAL (Hb-F)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HEMOGLOBIN HPLC/ELECTROPHORESIS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HEMOGLOBIN;HB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HEMOGRAM*CBC*ESR COMPLETE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HEMOPHILIA A CARRIER DETECTION*FACTOR 8/VWF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HEMOPHILIA PANEL*APTT*FACTOR 8*FACTOR 9</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HEMOSIDERIN,URINE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HEPARIN,ANTI XA ASSAY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A &amp; B EVALUATION*ANTI HAV IGG*ANTI-HBCORE TOTAL*ANTI-HBC IGM*ANTI-HBS*HBSAG*ANTI-HBE*HBEAG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A (HAV),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A (HAV),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A AB (ANTI-HAV)IGG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A AB (ANTI-HAV)IGM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A DIAGNOSTIC PANEL*ANTI-HAV,IGG*ANTI-HAV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A Virus (HAV), IgG &amp;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ACUTE DIAGNOSTIC PANEL*ANTI-HAV IGM *HBSAG*ANTI-HB CORE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ACUTE VIRUS CONFIRMATION*ANTI-HAV IGM*HBSAG*HBE AG*ANTI-HBC IGM*AMTI HCV*ANTI HEV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ACUTE VIRUS SCREEN*ANTI-HAV IGM*HBSAG**ANTI-HB CORE IGM*ANTI HCV*ANTI-HEV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ACUTE VIRUS SCREEN*CMV IGM*HSV IGM*VARICELLA ZOSTER IGM*EBV(VCA)IGM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CHRONIC PANEL*HBSAG*HBEAG*ANTI-HBE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CORE ANTIBODY(ANTI-HBC)IGG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CORE ANTIBODY(ANTI-HBC)IGM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CORE ANTIBODY(ANTI-HBC)TOTAL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envelope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1171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IMMUNITY SCREEN*ANTI-HBC TOTAL*ANTI-HBS*HBSAG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INFANT FOLLOW-UP PANEL*HBSAG*ANTI-HBS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Profile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PROFILE*HBSAG*ANTI-HBS *HBEG*ANTI-HBE*ANTIHBCORE IGM*ANTI HBCORE 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VIRAL DNA(HBV DNA)QUANTATIVE ,REAL TIME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VIRUS ANTIGEN ANTIBODY EVALUATION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VIRUS CORE IGM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VIRUS DNA 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VIRUS,PCR,QUALITATIVE,HBV DNA PCR,QUALITATIVE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BE ANTIBODY;ANTI-HBE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BE ANTIBODY;ANTI-HBE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Be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BE PANEL *ANTI-HBE*HBEAG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C ANTIBODY (ANTI HCV)</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C ANTIBODY (ANTI HCV)IGM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C VIRAL DNA (HCV RNA)QUANTITATIVE,REAL TIME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C VIRAL(HCV),PCR,QUALITATIVE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C VIRUS (HCV) RAPID SCREENING CARD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DELTA ANTIBODY(ANTI-HDV)</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E ANTIBODY(ANTI-HEV)</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E ANTIBODY(ANTI-HEV),IGG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E ANTIBODY(ANTI-HEV),IGM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12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HEPATITIS,VIRAL,COMPREHENSIVE PANEL*ANTI-HAV IGG*ANTI HAV IGM*HBSAG*ANTI-HBS*HBEAG*ANTI-HBE*ANTI-HBCORE IGM*ANTI-HBCORE TOTAL*ANTI HCV*ANTI-HEV IGG*ANTIHEV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HEr-2/ neu</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Herpes Simplex Antibodies I &amp; II (IgG &amp;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HERPES SIMPLEX VIRUS (HSV)1,IGG,SERUM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HERPES SIMPLEX VIRUS (HSV)1,IGM,SERUM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HERPES SIMPLEX VIRUS (HSV)1+2,IGG&amp;IGM,SERUM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HERPES SIMPLEX VIRUS (HSV)1+2,IGG,SERUM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HERPES SIMPLEX VIRUS (HSV)TYPE 172,PCR,QUALITATIVE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HERPES SIMPLEX VIRUS(HSV),PCR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HERPES SIMPLEX VIRUS(HSV)1+2,IGM,SERUM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HERPES SIMPLEX VIRUS(HSV)2,IGG,SERUM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1204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HERPES SIMPLEX VIRUS(HSV)TYPE 2,PCR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Herpes Simplex( I&amp;II) IgM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Herpes Simplex(I) IgG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HERPES VIRUS 6(HHV-6)ANTIBODY PANEL,IGG &amp;IGM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HEV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HEV-Anti HEV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HEV-IgM Abs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HHV -8 Qualitative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HHV-6 Qualitative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HHV-7 Qualitative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HIRSUTISM PANEL*ANDROSTENEDIONE*DHEA SULPHATE*FREE TESTOSTERONE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HISTAMINE,24 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HISTO/CYTOPATHOLOGY/IHC,PHOTOMICROGRAPH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HISTO/CYTOPATHOLOGY-SLIDE/BLOCK ISSUE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HISTONE ANTIBODIES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 Exam (Big)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 Exam (Small)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HISTOPATHOLOGY,BIOPSY, SKIN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HISTOPATHOLOGY,BIOPSY,BONE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HISTOPATHOLOGY,BIOPSY,LARGE SPECIMEN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HISTOPATHOLOGY,BIOPSY,LARGE/COMPLEX CANCER SPECIMEN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HISTOPATHOLOGY,BIOPSY,MEDIUM SPECIMEN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HISTOPATHOLOGY,BIOPSY,SMALL SPECIMEN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HISTOPATHOLOGY,BIOPSY-SECOND OPINION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HISTOPATHOLOGY,DIF,CONJUNCTIVAL BIOPSY PANEL*C3*C1Q*IGA*IGG*IGM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HISTOPATHOLOGY,DIF,CONJUNCTIVAL BIOPSY,C1Q</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HISTOPATHOLOGY,DIF,CONJUNCTIVAL BIOPSY,C3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HISTOPATHOLOGY,DIF,CONJUNCTIVAL BIOPSY,IGA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HISTOPATHOLOGY,DIF,CONJUNCTIVAL BIOPSY,IGG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HISTOPATHOLOGY,DIF,CONJUNCTIVAL BIOPSY,IGM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HISTOPATHOLOGY,DIF,KIDNEY BIOPSY KAPPA LIGHT CHAINS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HISTOPATHOLOGY,DIF,KIDNEY BIOPSY PANEL,*C3*C1Q*IGA*IGG*IGM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HISTOPATHOLOGY,DIF,KIDNEY BIOPSY,C1Q</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HISTOPATHOLOGY,DIF,KIDNEY BIOPSY,C3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HISTOPATHOLOGY,DIF,KIDNEY BIOPSY,IGA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HISTOPATHOLOGY,DIF,KIDNEY BIOPSY,IGG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HISTOPATHOLOGY,DIF,KIDNEY BIOPSY,IGM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1241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HISTOPATHOLOGY,DIF,KIDNEY BIOPSY,LAMBDA LIGHT CHAINS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HISTOPATHOLOGY,DIF,SKIN, BIOPSY PANEL 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HISTOPATHOLOGY,DIF,SKIN, BIOPSY PANEL 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HISTOPATHOLOGY,DIF,SKIN, BIOPSY,C1Q</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HISTOPATHOLOGY,DIF,SKIN, BIOPSY,C3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HISTOPATHOLOGY,DIF,SKIN, BIOPSY,IGA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HISTOPATHOLOGY,DIF,SKIN, BIOPSY,IGG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HISTOPATHOLOGY,DIF,SKIN, BIOPSY,IGM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HISTOPATHOLOGY,POLARISING MICROSCOPY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 ALCIAN BLUE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 IRON(PERL'S)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STAIN,ACID FAST(Z.N)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STAIN,CONGO RED(AMYLOID)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STAIN,COPPER(RHODANINE)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STAIN,FONTANA MASSON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STAIN,GOMORI'S METHENAMINE SILVER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STAIN,MASSON TRICHROME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STAIN,MUCICARMINE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STAIN,PERIODIC ACID SCHIFF(PAS)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STAIN,PHOSPHOTUNGSTIC ACID(PTAH)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STAIN,RETICULIN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STAIN,VAN GIESONS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Histopathology-Medium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HISTOPLASMA CAPSULATUM ANTIBODY,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HIV  2 ANTIBODIES,WESTERN BLOT SPECIFIC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HIV 1 &amp; 2 ANTIBODIES (COMBI)</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HIV 1 &amp; 2 ANTIBODIES,WESTERN BLOT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HIV 1 RNA QUANTITATIVE,REAL TIME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HIV 1 RNA QUANTITATIVE,REAL TIME PCR WITH CD3/CD4(IMMUNE DEFICIENCY PANEL 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HIV 1 RNA QUANTITATIVE,REAL TIME PCR WITH CD3/CD4/CD8 (IMMUNE DEFICIENCY PANEL 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HIV ELISA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183</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6383</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HIV GENOTYPING &amp;DRUG RESI</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HIV1&amp;2(Western Blot)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HIV-Antibody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 -B-27(PCR)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1276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 CELIAC DISEASE (DQB1*02, 1*03,DQA1*05,1*03)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 DNA HIGH RESOLUTION TYPING*A,B,C,DR &amp; DQ</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 DNA TYPING FOR BONE MARROW TRANSPLANT,6 ANTIGEN,LUMINEX *A,B &amp;DR TYPING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 DNA TYPING FOR BONE MARROW TRANSPLANT,PCR (ABC/DR/DQ TYPING)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 DNA TYPING FOR KIDNEY/LIVER TRANSPLANT,PCR(ABDR TYPING)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HLA-A2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HLA-AB(CLASS 1)TYPING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HLA-ABC(CLASS 1)TYPING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HLA-B 22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HLA-B 27 PCR,QUALITATIVE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HLA-B 38</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HLA-B15</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HLA-B27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HLA-B27,FLOW CYTOMETRY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456</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HLA-B5(51/52)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HLA-B7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HLA-B8</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HLA-CW6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HLA-DR DQB1 TYPING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HLA-DR(CLASS 2)TYPING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HLA-DR2(DRB1*02)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HLA-DR3(DRB1*03)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HLA-DR4(DRB1*04)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HLA-DR5(DRB1*05)</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HLA-DR7(DRB1*07)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HLA-DSA(DONOR SPECIFIC IGG ANTIBODIES),CLASS 1 &amp; 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HLA-NARCOLEPSY(DRB1*15,DQB1*06:02,DQA1*601)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HLA-PANEL REACTIVE IGG ANTIBODIES(PRA),CLASS 1,QUANTITATIVE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HLA-PANEL REACTIVE IGG ANTIBODIES(PRA),CLASS 2,QUANTITATIVE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HLA-PANEL REACTIVE IGG ANTIBODIES(PRA),SCREEN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HLA-T &amp; B CELL LYMPHOCYTE CROSS MATCH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Homocysteine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Homocysteine-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Homocysteine,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HOMOCYSTEINE,QUANTITATIVE,SERUM/URINE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Homocysteine-Plasma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HOMOVANILLIC ACID (HVA),24 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1313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HOMOVANILLIC ACID (HVA),RANDOM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HPV DETECTION AND GENOTYPING,QUALITATIVE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HPV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H-PYLORI-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hs C-Reactive 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HSV 1 ANTIB PANEL, IGG &amp;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HSV 1&amp;2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HSV 2 ANTIB PANEL,IGG &amp;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HSV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HTLV-1/2 ANTIBODY CONFIRMATION,LIA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HTLV-1/2 ANTIBODY,EIA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Human Meta pneumo virus Qualitative -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HYDROXYPROLINE,FREE,QUANTITATIVE,PLASMA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HYPERCALCEMIA PANEL 1 *PTH(INTACT)*CALCIUM,SERUM*CALCIUM 24 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HYPERCALCEMIA PANEL 2 *PTH(INTACT)*CALCIUM,SERUM*PHOSPHORUS,SERUM*VITAMIN D25-HYDROXY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HYPERSENSITIVITY PNEUMONITIS ANTIBODY,IGG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HYPERTENSION PANEL*UREA*CREATININE*GLUCOSE,FASTING*ELECTROLYTE SERUM,*LIPID PROFILE BASIC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IA-2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IgA By Nephelometry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IGA SUBCLASSES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IGD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IgE BY CLIA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IGF BINDING PROTEIN-1;IGFBP-1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IGF BINDING PROTEIN-2;IGFBP-2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IGF BINDING PROTEIN-3;IGFBP-3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IGF BP-3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IGF-1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IGF-1 &amp; GROWTH HORMONE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IGF-1;SOMATOMEDIN-C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IgG By Nephelometry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IGG SUBCLASS 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IgM By Nephelometry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IMATINIB RESISTANCE MUTATION ANALYSIS;IRMA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IMD PANEL,QUANTITATIVE BLOOD*AMINOACIDS*ORGANIC ACIDS*FATTY ACIDS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IMIPRAMINE INCLUDES METABOLITE DESIPRAMINE.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IMMUNE DEFICIENCY PANEL 1*CD3*CD4*CD8*CD19*CD16+/CD56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1349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IMMUNE DEFICIENCY PANEL 2;CD4/CD8 PANEL*CD3*CD4*CD8</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IMMUNE DEFICIENCY PANEL 3;CD3 COUNT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IMMUNE DEFICIENCY PANEL 4;CD4 COUNTS*CD3*CD4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IMMUNE DEFICIENCY PANEL 5*CD3*CD19</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IMMUNECOMPLEX DETECTION BY C1Q BINDING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 FIXATION ELECTROPHORESIS 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 FLOURASANCE ASSAY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 HISTOCHEMISTRY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IMMUNOFIXATION ELEECTROPHORESIS (IFE),24-HOUR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IMMUNOFIXATION ELEECTROPHORESIS (IFE),SERUM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IMMUNOGLOBULIN IGA,SERUM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IMMUNOGLOBULIN IGD &amp;IGE TYPING,SERUM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IMMUNOGLOBULIN IGD &amp;IGE TYPING,URINE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IMMUNOGLOBULIN IGE,SERUM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336</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636</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IMMUNOGLOBULIN IGG SUBCLASSES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IMMUNOGLOBULIN IGG SYNTHESIS INDEX &amp;RATE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IMMUNOGLOBULIN IGG,CSF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IMMUNOGLOBULIN IGG,SERUM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IMMUNOGLOBULIN IGM,CSF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IMMUNOGLOBULIN IGM,SERUM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IMMUNOGLOBULIN PROFILE,CSF*IGG*IGA*IGM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Immunoglobulin Profile; IgG IgM 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IMMUNOGLOBULIN SERUM*IGG*IGA*IGM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 ANY 3 MARKERS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 ANY 5 MARKERS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IMMUNOHISTOCHEMISTRY,CARCINOMA VS LYMPHOMA PANEL*LCA*CK</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IMMUNOHISTOCHEMISTRY,DIFFUSE LARGE CELL LYMPHOMA PANEL*CD3*CD10*CD20*CD30*CD79A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IMMUNOHISTOCHEMISTRY,DIFFUSE SMALL CELL LYMPHOMA PANEL*CD3*CD5*CD10*CD20*CD23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IMMUNOHISTOCHEMISTRY,FOLLICULARLYMPHOMA VS REACTIVE HYPERPLASIA PANEL*CD3*CD20*BCL-2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IMMUNOHISTOCHEMISTRY,HODGKINS VS NON HOGKINS LYMPHOMA PANEL *CD3*CD15*CD20*CD30*EMA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CYTOKERATIN 20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ALK-1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CCYTOKERATIN(PANCYTOKERATIN)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1382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10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117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138</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20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23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30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31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34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45 RO (PAN 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45(LCA)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5</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56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68</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79 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8</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99(MIC-2)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CEA(CARCINO EMBRYONIC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C-ERB B2/HER-2-NEU</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CHROMOGRANIN 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CK 5/6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CMV</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CYCLIN-D1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CYTOKERATIN 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DESMIN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KI 67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P 53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P63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POLYOMA BK VIRUS (SV 40)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1412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PROLACTIN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PS2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MARKER,34,BETA E12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MARKER,ACTH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MARKER,ACTIN(SMOOTH MUSCLE ACTIN)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MARKER,AFP (ALPHA FETO 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MARKER,BCL-2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MARKER,C4D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MARKER,CALCITONIN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MARKER,CALRETININ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MARKER,CATHEPSIN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MARKER,CD 15</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MARKER,CD1A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MARKER,EGFR(EPIDERMAL GROWTH FACTOR RECEPTOR)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MARKER,EMA(EPITHELIAL MEMBRANE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MARKER,ER (ESTROGEN RECEPTOR)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MARKER,FSH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MARKER,GFAP(GLIAL FIBRILLIARY ACIDIC 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MARKER,GROWTH HORMONE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MARKER,HMB 45</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MARKER,INHIBIN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MARKER,KAPPA LIGHT CHAINS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MARKER,LAMBDA LIGHT CHAINS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MARKER,MYELOPEROXIDASE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1436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MARKER,NEUROFILAMENT POLYPEPTIDE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MARKER,NSE(NEURON SPECIFIC ENOLASE)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MARKER,PSA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MARKER,S100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MARKER,SERUM AMYLOID ASSOCIATED(SAA)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MARKER,SYNAPTOPHYSIN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MARKER,TDT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MARKER,THYROGLOBULIN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MARKER,TTF-1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MARKER,VIMENTIN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MARKER,WT-1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MARKER-HEPATOCYTE SPECIFIC ANTIGEN(HAS)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IMMUNOHISTOCHEMISTRY,ISARCOMA TYPING PANEL*DESMIN*VIMENTIN*S100*ACTIN*CD31*CD34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IMMUNOHISTOCHEMISTRY,MICROSATELLITE INSTABILITY PANEL FOR COLORECTAL CANCER*MLH-1*MSH-2*MSH-6*PMS-2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IMMUNOHISTOCHEMISTRY,NON SMALL CELL LUNG CARCINOMA TYPING PANEL*TTF-1*CK5/6*P63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IMMUNOSUPPRESSANT DRUG PROFILE 1*TACROLIMUS*SIROLIMUS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IMMUNOSUPPRESSANT DRUG PROFILE 2*CYCLOSPORINE*SIROLIMUS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IMMUNOSUPPRESSANT DRUG PROFILE 3*CYCLOSPORINE*TACROLIMUS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IMMUNOSUPPRESSANT DRUG PROFILE 4*TACROLIMUS*EVEROLIMUS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INDIA INK PREPARATION,CSF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INDIA INK PREPARATION,FLUID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Indirect Coombs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INFECTIOUS MONONUCLEOSIS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INFERTILITY PANEL,FEMALES*FSH*LH*PROLACTIN*TESTOSTERONE*TOTAL*TSH ULTRASENSITIVE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1460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INFERTILITY PANELMALES*FSH*LH*TESTOSTERONE*TOTAL*TSH 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Influenza A virus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Influenza B virus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Inhibin 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INHIBIN A,PREGNANCY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INHIBIN A,REPRODUCTIVE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INHIBIN 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INHIBIN-IN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INSTANT RANDOM  BLOOD GLUCOSE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&amp;GLUCOSE  0.5 HR (Z084)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&amp;GLUCOSE  1.0 HR (Z084)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&amp;GLUCOSE  1.5 HR (Z084)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&amp;GLUCOSE  2.0 HR (Z084)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&amp;GLUCOSE  2.5 HR (Z084)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&amp;GLUCOSE  3.0 HR (Z084)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&amp;GLUCOSE  4.0 HR (Z084)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&amp;GLUCOSE  5.0 HR (Z084)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&amp;GLUCOSE  BASAL (Z084)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&amp;GLUCOSE CUSTOM (Z084)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ANTIBODIES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ANTIBODIES,HIGHLY SENSITIVE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Fasting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INSULIN,FASTING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1280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INSULIN,FASTING(F) &amp;POST PRANDIAL(PP)PANEL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1020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INSULIN,FREE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Insulin,PP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3308</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INSULIN,RANDOM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204</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504</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INTERFERON-BETA IGG,MAID(REFLEX TO NEUTRALIZATION)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INTERLEUKIN- 2 RECEPTOR;IL-2R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INTERLEUKIN 28BGENOTYPING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INTERLEUKIN-6;IL-6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Intrinsic factor antibody,serum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INTRINSIC FACTOR BLOCKING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INV 16 (P13Q22)/T(16;16)(P13;Q22)GENE REARRANGEMENT,PCR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Ionised Calcium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Iron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115</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415</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IRON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Iron Studies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1498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IRON STUDIES(SERUM IRON,TOTAL IRON BINDING CAPACITY &amp;TRANSFERRIN SATURATION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648</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1208</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Iron,TIBC,UIBC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357</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657</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ISLET CELL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ISLET CELL ANTIBODY,IN DILUTIONS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ISLET CELL AUTO ANTIBODY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JAK- 2 Mutation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JAK 2 MUTATION DETECTION,QUALITATIVE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JEV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JO-1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KAPPA/LAMBDA LIGHT CHAINS,FREE,SERUM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KAPPA/LAMBDA LIGHT CHAINS,FREE,URINE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Karyotyping - Female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Karyotyping - Husband &amp; Wife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Karyotyping - Male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KIDNEY BIOPSY-ELECTRON MICROSCOPY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KIDNEY DIALYSIS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KIDNEY STONE FORMATION,DIAGNOSTIC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KIDNEY STONE FORMATION,THERAPEUTIC MONITORING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KRAS MUTATION,CODON 12,13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L.E.Cell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LA (SS-B)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LACTATE, 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LACTATE,CSF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LACTATE,POST EXERCISE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LAMOTRIGINE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LDH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LDH,FLUID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LDH;LACTATE DEHYDROGENASE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LDL Cholesterol (Direct)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LDL SUBFRACTIONS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 CELL PHENOMENON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Lead-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LEAD POISONING PANEL*5-ALA*LEAD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LEAD,24-HR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LEAD,BLOOD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LEAD,RANDOM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LEGIONELLA ANTIGEN,URINE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LEGIONELLA PNEUMOPHILIA ANTIBODY,SERUM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LEISHMANIA(KALA AZAR)ANTIBODY,IGG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LEPTIN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LEPTOSPIRA ANTIBODIES PANEL,IGG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1539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LEPTOSPIRA ANTIBODIES PANEL,IGG &amp;IGM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LEPTOSPIRA ANTIBODIES PANEL,IGM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Leptospira Detection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Leptospira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Leptospira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Leptospira Qualitative -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LEPTOSPIRA weilsAb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LEUCOCYTE ALKALINE PHOSPHATASE SCORE;LAP SCORE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DIAGNOSTIC COMPREHENSIVE PROFILE 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DIAGNOSTIC COMPREHENSIVE PROFILE 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DIAGNOSTIC COMPREHENSIVE PROFILE 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DIAGNOSTIC COMPREHENSIVE PROFILE 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DIAGNOSTIC COMPREHENSIVE PROFILE 5</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DIAGNOSTIC COMPREHENSIVE PROFILE 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DIAGNOSTIC COMPREHENSIVE PROFILE 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DIAGNOSTIC PANEL,CUSTOMIZED,ANY 10 MARKERS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DIAGNOSTIC PANEL;ACUTE LEUKEMIA-T,B OR MYELOID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DIAGNOSTIC PANEL;AML CHARACTERIZATION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DIAGNOSTIC PANEL;CLL/HCL/SLL(BASIC)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GENETIC PROFILE-ANY 6 MARKERS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MONITORING PANEL:HAIRY CELL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LEUKEMIA/LYMPHOMA DIAGNOSTIC PANEL:CHRONIC LYMPHOPROLIFERATIVE DISORDERS,t &amp;B CELL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LEVETIRACETAM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LFT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LH 7TESTOSTERONE,TOTAL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LH;LUTEINISING HORMONE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348</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516</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1064</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LIPASE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536</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LIPID PROFILE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LIPID-ASSOCIATED SIALIC ACID;LASA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LIPOPROTEIN FRACTIONATION,ULTRACENTRIFUGATION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Lipoprotein(a); Lp(a)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LIPOPROTEIN(A);LP(A)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Lithium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1806</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LIVER  BIOPSY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12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LIVER FIBROSIS PANEL*SGOT*SGPT*GGTP*BILIRUBIN*PROTEIN TOTAL*ALKALINE PHOSPHATASE*PT*PROTEIN ELECTROPHORESIS,SERUM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1575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LIVER KIDNEY MICROSOMAL(LKM)ANTIBODY ,IFA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LIVER KIDNEY MICROSOMAL(LKM)ANTIBODY IN DILUTIONS,IFA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LIVER PANEL 1;LFT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LIVER PANEL 2*LIVER PANEL 1 *PROTHROMBIN TIME STUDIES*HBSAG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LKM1-Ab(Qualitative)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LSD,URINE,QUANTITATIVE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LUPUS ANTICOAGULANT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Lupus Anticoagulant (LAC)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LUPUS ANTICOAGULANT PANEL;LAC PANEL*APTT*PTT-LA*DRVVT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LUPUS ERYTHEMATOSIS PANEL;SLE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LYME DISEASE(BORRELIA BURGDORFERI),IGG &amp;IGM,WESTERN BLOT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LYME DISEASE(BORRELIA BURGDORFERI),IGG,WESTERN BLOT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LYME DISEASE(BORRELIA BURGDORFERI)ANTIBODIES,IGG &amp;IGM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LYMPHOMA DIAGNOSTIC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LYSOZYME (MURAMIDASE),PLASMA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MACROCYTIC ANEMIA PANEL*FOLATE*VITAMIN B12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MACROPROLACTIN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MAGNESIUM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MAGNESIUM,24-HR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MAGNESIUM,RANDOM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MALARIA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MALARIA PARASITE/BLOOD PARASITE IDENTIFICATION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MALARIA VIVAX &amp;FALCIPARUM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Malarial Parasite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MANGANESE,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MANGANESE,24 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MANGANESE,BLOOD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MANTOUX TEST;TUBERCULIN SKIN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MATERNAL BLOOD FOR FETAL DNA*TRISOMY DETECTION FOR 13,18 &amp;21 CHROMOSOMES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MATERNAL SERUM SCREEN 2;DUAL TEST*PAPPA-A*FREE BETA HCG*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MATERNAL SERUM SCREEN 3;TRIPLE TEST*AFP*BETA HCG*FREE ESTRIOL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MATERNAL SERUM SCREEN 4;QUADRUPPLE TEST;*AFP*BETA HCG*FREE ESTRIOL*INHIBIN 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MCHC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1608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MEAN CORPUSCULAR HAEMOGLOBIN;MCH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MEAN CORPUSCULAR VOLUME;MCV</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MEAN PLATELET VOLUME;MPV</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Measeles(Rubeola)IgM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Measles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MEASLES(RUBEOLA)ANTIBODIES PANEL,IGG&amp;IGM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MEASLES(RUBEOLA)ANTIBODY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MEASLES(RUBEOLA)ANTIBODY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Measles-IgG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MENOPAUSAL DIAGNOSTIC PANEL*FSH*ESTRADIOL*TSH ULTRASENSITIVE*FT4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MENORRHAGIA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MERCURY,24-HRS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MERCURY,RANDOM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Metabolic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METABOLIC SCREEN,BASIC,URINE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METABOLIC SCREEN,COMPREHENSIVE,URINE*METABOLIC SCREEN,BASIC*AMINO ACIDS 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METACHROMATIC LEUCODYSTROPHY,QUANTITATIVE,BLOOD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METANEPHRINES,24-HOUR URINE*METANEPHRINE*NORMETANEPHRINE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METANEPHRINES,RANDOM URINE*METANEPHRINE*NORMETANEPHRINE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METHADONE SCREEN,URINE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METHAMPHETAMINE SCREEN,URINE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METHAQUALONE SCREEN,URINE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METHOTREXATE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METHYLMALONIC ACID,QUALITATIVE,URINE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METHYLMALONIC ACID,QUANTITATIVE,SERUM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MICRO FILARIA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MICROALBUMIN ,24 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MICROALBUMIN :CREATININE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MICROALBUMIN 1ST MORNING/RANDOM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Microalbumin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Microalbuminuria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MICROFILARIA DETECTION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Microsomal (TPO)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MICROSOMAL (TPO) ANTIBODY TITRE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MITOCHONDRIAL AB(AMA),IFA IN DILUTIONS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MIXING STUDIES-PT &amp;APTT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Monospot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1645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MTHFR GENE MUTATION,QUALITATIVE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MUCOPOLYSACCHARIDES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MUCOPOLYSACCHARIDOSIS (MPS) TYPE 1 (HURLER),QUANTITATIVE,BLOOD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MUCOPOLYSACCHARIDOSIS (MPS) TYPE VI(MAROTEAUX LAMY),QUANTITATIVE,BLOOD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MUCOPOLYSACCHARIDOSIS (MPS) TYPING, 24 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MUCOPOLYSACCHARIDOSIS (MPS)SCREEN,URINE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MULTIPLE SCLEROSIS PANEL 1*IGG SYNTHESIS INDEX &amp;RATE *OLIGOCLONAL BANDS,CSF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MULTIPLE SCLEROSIS PANEL 2*IGG SYNTHESIS INDEX &amp;RATE *OLIGOCLONAL BANDS,CSF*MBP 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MUMPS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Mumps IgM Antibodies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Mumps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MUMPS VIRUS ANTIBODIES PANEL,IGG &amp;IGM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MUMPS VIRUS ANTIBODIY,IGG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MUMPS VIRUS ANTIBODY,IGM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Mumps-IgG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MUSK ANTIBODY,QUANTITATIVE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MYASTHENIA GRAVIS PANEL*ACHR ANTIBODY*SKELETEL MUSCLE AB IN DILUTIONS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MYCOBACTERIUM COMBINED PANEL;TB.COM*MTB PCR*CULTURE AFB*ZN STAIN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Mycobacterium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MYCOBATERIUM TUBERCULOSIS,PCR;MYCOSURE;TB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MYCOPLASMA PNEUMONIAE  IGG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MYCOPLASMA PNEUMONIAE  IGM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MYCOPLASMA PNEUMONIAE AB IGG &amp;IGM,SERUM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MYELIN ASSOCIATED GLYCOPROTEIN (MAG),IGM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MYELIN ASSOCIATED GLYCOPROTEIN-SULFATED GLUCURONIC PARAGLOBOSIDE AUTOANTIBODY(MAG-SGPG),IGM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MYELIN BASIC PROTEIN;MBP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MYELOPEROXIDASE(MPO)STAIN,BLOOD/BONE MARROW</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Myoglobin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MYOGLOBIN,SERUM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MYOGLOBIN,URINE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NATURAL KILLER CELLS*CD3*CD16/CD56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NEUCLEAR MATRIX PROTEINS;NMP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NEUROBLASTOMA PROFILE,24-HR URINE*VMA*HVA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1678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NEUROMYELITIS OPTICA(NMO)AUTOANTIBODY,IGG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NEURON SPECIFIC ENOLASE(NSE),SERUM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Neuronal Antigen Profile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NEURONAL(PARANEOPLASTIC)AUTOANTIBODIES PROFILE*AMPHIPHYSIN*CV2*PNMA2(Ma2/Ta)**ANNA-2/Ri*PCA-1/Yo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NEWBORN SCREENING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NEWBORN SCREENING,EXTENDED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NICKEL,24 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NICKEL,RANDOM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NICOTINE METABOLITE,QUANTITATIVE,URINE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NIEMANN PICK DISEASE,QUANTITATIVE,BLOOD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NITROPRUSSIDE TEST,URINE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NITROSONAPHTHOL,URINE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NMP -22 URINE BLADDER CHECK</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Noro virus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NORTRIPTYLINE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NPM1 GENE MUTATION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NT-PROBNP(N-TERMINAL PRO B TYPE NATRIURETIC PEPTIDE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NTX (COLLAGEN CROSS LINKED N-TELOPEPTIDE),URINE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OBESITY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OBSTERIC FLOW PANEL*NATURAL KILLER(NK)CELLS*CD19</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Oestriol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OESTROGEN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OPIATES SCREEN,RANDOM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ORGANIC ACIDS,QUANTITATIVE,RANDOM URINE,FUL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OROTIC ACID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OSMOLAL GAP,SERUM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OSMOLALITY,SERUM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OSMOLALITY,URINE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OSMOLALITY,URINE:SERUM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Osmolality-Osmolarity-Urine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Osmolarity-Urine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OSMOTIC FRAGILITY TEST;RBC FRAGILITY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OSTEOCALCIN,SERUM;BONE GLA PROTEIN(BGP)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OSTEOPOROSIS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OSTEOSCREEN PANEL*CALCIUM*PHOSPHORUS*VITAMIN D 25 HYDROXY*PTH INTACT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1713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OVARIAN RESERVE PANEL*FSH*ESTRADIOL*ANTI MULLARIAN HORMONE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OXALATE,24 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OXALATE,RANDOM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P1NP(PROCOLLAGEN TYPE 1 AMINOTERMINAL PROPEPTIDE)TOTAL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P-ANCA ,EIA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PANCREATIC POLYPEPTIDE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PAPPA-A(PREGNANCY ASSOCIATED PLASMA 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PAPPa-Pregnancy associated plasma 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Parainfluenza virus 1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Parainfluenza virus 2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Parainfluenza virus 3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PARIETAL CELL ANTIBODY,IFA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PARIETAL CELL ANTIBODY,IFA IN DILUTIONS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PAROXETINE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PAROXYSMAL NOCTURNAL HEMOGLOBINURIA(PNH),CONFIRMATORY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Partial Thromboplastin Time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PARVOVIRUS B-19 ANTIBODIES PANEL,IGG &amp;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PARVOVIRUS B-19 ANTIBODY,IGG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PARVOVIRUS B-19 ANTIBODY,IGM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Parvovirus Qualitative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PAS(PERIODIC ACID SCHIFF)STAIN,BLOOD/BONE MARROW</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PCNA (PROLIFERATING CELL NUCLEAR ANTIGEN),ANTIBODY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PCOD(POLYCYSTIC OVARIAN DISEASE)PANEL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PCV,BODY FLUIDS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PCV;HEMATOCRIT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PDW</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Peripheral Smear Examination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PERITONEAL DIALYSIS ADEQUACY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PERITONEAL EQUILIBRIUM &amp;ADEQUACY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PERITONEAL EQUILIBRIUM TEST(PET)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PHENCYCLIDINE(PCP),SCREEN,URINE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PHENOBARBITONE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PHENYLALANINE,NEWBORN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PHENYTOIN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PHENYTOIN/DILANTIN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PHEOCHROMOCYTOMA PROFILE,24 HR URINE*VMA*METANEOHRINES*CATECHOLAMINES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1750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PHOSPHATIDYLSERINE ANTIBODIES PANEL,IGG &amp;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PHOSPHATIDYLSERINE ANTIBODY,IGG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PHOSPHATIDYLSERINE ANTIBODY,IGM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PHOSPHOLIPID ANTIBODIES IGG &amp;IGM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PHOSPHOLIPID ANTIBODY,IGG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PHOSPHOLIPID ANTIBODY,IGM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PHOSPHOLIPID SYNDROME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Phospholipid.Ab.IgG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PHOSPHOROUS ,24-HR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PHOSPHOROUS,RANDOM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PHOSPHOROUS,SERUM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Plasma OSMOLALITY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PLASMA RENIN ACTIVITY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PLASMINOGEN ACTIVATOR INHIBITOR -1(PAI-1) ACTIVITY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PLATELET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PLATELET COUNT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PLEURAL FLUID CELLS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PLEURAL FLUID PROTIEN ALBUMIN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PLEURAL FLUID SUGAR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Pleural Fluid, Routine Examination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PLEURAL FLUIDPROTIEN, SUGAR, CELLS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PML-RARAGENE REARRANGEMENT ,QUALITATIVE,PCR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PNEUMOSLIDE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POLARIZING MICROSCOPY ,BODY FLUIDS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POMPE DISEASE.QUANTITATIVE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PORPHOBILINOGEN (PBG),QUALITATIVE,URINE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PORPHOBILINOGEN (PBG),QUANTITATIVE,24-HR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PORPHYRINS TOTAL,QUALITATIVE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PORPHYRINS TOTAL,QUANTITATIVE ,24-HR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POTASSIUM,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POTASSIUM,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POTASSIUM,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POTASSIUM,RANDOM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PREALBUMIN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PREGNENOLONE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PRENATAL DIAGNOSIS , GM2  GANGLIOSIDOSIS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PRENATAL DIAGNOSIS ,FABRY DISEASE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PRENATAL DIAGNOSIS ,GAUCHER DISEASE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PRENATAL DIAGNOSIS ,GM1 GANGLIOSIDOSIS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PRENATAL DIAGNOSIS ,METACHROMATIC LEUKODYSTROPHY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PRENATAL DIAGNOSIS ,MPS1 HURLER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1791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PRENATAL DIAGNOSIS ,NIEMANN PICK DISEASE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PRENATAL DIAGNOSIS ,POMPE DISEASE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PRENATAL DIAGNOSIS PANEL 1, CHORIONIC VILLUS BIOPSY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PRENATAL DIAGNOSIS PANEL 2, AMNIOTIC FLUID *MUCOPPLYSACCHARIDOSIS(MPS)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PRENATAL SCREENING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12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PREOPERATIVE PANEL *BLOOD GROUP&amp; RH*UREA*CREATININE*GLUCOSE RANDOM*HIV RAPID*HBSAG RAPID*HCV RAPID*PT*HEMOGLOBIN*URINE 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PROCAINAMIDE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PROCALCITONIN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Progesterone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415</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2115</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PROGESTERONE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PROGESTERONE RECEPTOR,PR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PROINSULIN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PROLACTIN,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456</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1316</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PROPERDIN FACTOR B; C3 PROACTIVATOR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PROPOXYPHENE SCREEN,URINE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Prostate Specific Ag.PSA (Free)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&amp; IMMUNOGLOBULIN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C , FUNCTIONAL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C Activity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C,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CREATININE RATIO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Electrophoresis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ELECTROPHORESIS &amp;IFE,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ELECTROPHORESIS ,24-HR URINE DOES NOT INCLUDE IFE.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ELECTROPHORESIS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S ,FUNCTIONAL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S Activity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S,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TOTAL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TOTAL ,CSF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TOTAL ,SERUM*TOTAL PROTEIN* ALBUMIN*A:G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TOTAL, BODY FLUIDS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PROTHROMBIN GENE MUTATION ANALYSIS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Prothrombin Time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231</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531</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PROTHROMBIN TIME (PT)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8120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PROTIEN 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1827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PSA (Free)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PSA ,TOTAL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912</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1712</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PSA PROFILE *PSA,TOTAL PSA*FREE*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PSA 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218</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518</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PSA, FREE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264</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564</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PSUEDO CHOLINESTERASE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PTH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PTH(Intact Molecule)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PTHRP, PARATHYROID HORMONE RELATED PEPTIDE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PURKINJE CELL (YO) ANTIBODY , WITH REFLEX TO TITRE ,CSF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PURKINJE CELL (YO) ANTIBODY , WITH REFLEX TO TITRE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Pus Culture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PUS FOR ANAEROBIC C/S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Pus For Gram Stain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PYRIDINIUM COLLAGEN CROSS-LINKS (PYD) , 2-HOUR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PYRUVATE .,PYRUVIC ACID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Q FEVER (COXIELLA BURNETTI)ABS ,IGG&amp;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QUADRUPLE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Quantiferon TB Gold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RA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276</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576</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RA, 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RA, SYNOVIAL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RANDOM BLOOD GLUCOSE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RAPID MALARIA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RAPID TB ANTIGEN MPT64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RBC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RBC+PCV</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RBC+PCV+MCV+MCHC+MCH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RDW</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RED CELL DISTRIBUTION WIDTH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RED CELL FOLATE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RETICULIN ANTIBODIES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RETICULOCYTE COUNT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RETROVIRAL SCREENING TEST CARD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RFT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RFT+S.E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Rheumatoid Factor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Rheumatoid Factor(Quantitative)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Rheumatoid FACTOR(RF)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1866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RHUEMATOID ARTHRITIS PANEL*ANA*RHUEMATOID FACTOR* ANTI CCP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RHUEMATOID AUTOIMMUNE COMPREHENSIVE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RHUEMATOID AUTOIMMUNE PANEL *ANA*ANTI DS -DNA *-*SM*U1RNP*RA FACTOR* C3*C4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RIBOSOME P AB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RICKETTSIA AB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RISTOCETIN COFACTOR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RO &amp; LA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ROCKY MOUNTAIN SPOTTED FEVER ANTIBODIES *RICKETTSIA RICKETTSII IGG &amp;iGM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ROMA(RISK OF OVARIAN MALIGNANCY),SERUM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Rota virus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RSV IgM - ELISA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RSV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RUBELLA-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Rubella -IgG Antibodies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Rubella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RUBELLA(GERMAN MEASELES) AB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RUBELLA(GERMAN MEASELES) AB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RUBELLA(GERMAN MEASELES) ABS PANEL IGG&amp;IGM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Rubella-IgM Antibodies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S.TYPHI IgM (ENTERO CHECK)</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SALICYLTE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SCL-70(SCLERODERMA)AB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SCLERODERMA PANEL *SCL-70* CENTROMERE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SCREENING(HIV,HBSAG,HCV)</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Scrub IgM - ELISA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Scrub Typhus Qualitative -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SECRETIN STIMULATION TEST FOR GASTRIN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SELENIUM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SELENIUM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SELENIUM,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Semen Analysis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SEMEN ANALYSIS., SEMENOGRAM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SEMEN CULTURE &amp;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SEMEN FRUCTOSE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Serotonin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SEROTONIN (5-HT),SERUM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Acid Phosphatase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Albumin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ALBUMIN ASCITES GRADIENT(SAAG)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ALFA FETO-PROTEIN: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1906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Alkaline Phosphatase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Amylase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Bicarbonate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Bilirubin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CA - 125</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CALCITONIN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Calcium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Carcino-Embryonic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Chloride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Creatine Kinase ( MB ):</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Creatinine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CYSTALIN-C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Electrolytes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ELECTROPHORESIS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FOLATE LEVEL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Free T3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Free T3 + T4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Free T4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Gamma GT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Iron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Lactate Dehydrogenase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LH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Lipase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Magnesium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Osmolality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Phosphorus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Potassium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Prolactin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Prostate Specific Ag.(Total)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Protein Electrophoresis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Sodium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T3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T4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Total Bilirubin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Triglycerides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SEX HORMONE BINDING GLOBULIN.,SBG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SGOT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SGPT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SHBG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SHBG*TESTOSTERONE BINDING GLOBULIN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Sickling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SICKLING,SCREENING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1949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SILVER NITROPRUSSIDE TEST,URINE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SIROLIMUS(RAPAMYCIN)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SJOGREN'S SYNDROME ANTIBODIES *SS-A/RO*SS-B/LA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SLE DIAGNOSTIC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SM(SMITH) AB,IGG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SMEAR EXAMINATION,GONOCOCCUS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SMEAR EXAMINATION,ROUTINE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SMOOTH MUSCLE ANTIBODY(ASMA),IFA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SODIUM,  URINE 24 HOUR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SODIUM,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SODIUM,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SODIUM,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SODIUM:OSMOLALITY RATIO,SERUM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SOMATOSTATIN,PLASMA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SPECIAL STAIN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SPECIFIC GRAVITY,URINE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SPHINGOLIPIDOSIS PANEL 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SPHINGOLIPIDOSIS PANEL 2*GAUCHER DISEASE*NIEMANN PICK DISEASE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SPHINGOLIPIDOSIS PANEL 3*GM1 GANGLIOSIDOSIS *GAUCHER DISEASE*NIEMANN PICK DISEASE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SPUTUM EXAMINATION, ROUTINE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540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SPUTUM EXAMINATION,AFB INCLUDES AURAMINE AND ZIEHL NEELSEN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SPUTUM EXAMINATION,OVA&amp;PARASITES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SPUTUM FOR EOSINOPHILS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Sputum Gram stain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SS-A/RO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SS-B/LA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STD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Stone Analysis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STONE ANALYSIS WITH PICTURE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Stool Culture&amp;Sensitivity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STOOL EXAMINATION ,HANGING DROP PREPARATION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STOOL EXAMINATION ,OCCULT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STOOL EXAMINATION ,PH &amp; REDUCING SUBSTANCES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STOOL EXAMINATION ,ROUTINE.,STOOL,R/E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Stool for Occult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Stool Reducing Substance and p 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Stool,Hanging Drop preparation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STRAITED/SKELETAL MUSCLE ANTIBODY ,IFA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STRAITED/SKELETAL MUSCLE ANTIBODY ,IFA IN DILUTIONS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1988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STREPTOCOCCUS GROUP B ANTIGEN DETECTION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STREPTOZYME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SUCCINYLACETONE ,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SUCCINYLACETONE ,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SUDAN BLACK B STAIN, BLOOD/BONE MARROW</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SUDAN IV STAIN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SWINE FLU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T(1;19)(Q23;P13.3);TCF3-PBX1(E2A-PBX1),PCR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T(11;19)(Q23;P13.3),(MLL-ENL),PCR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T(12;21)(P13;Q22);ETV6-RUNX1(TEL-AML1),PCR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T(4;11)(Q21;Q23)(MLL-AF4),PCR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T(9;11)(P21-22;Q23);(MLL-AF9),PCR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T3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T3 FREE; FT3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T3, 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T3,REVERSE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T4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T4, FREE &amp; T3, FREE; FT4 &amp; FT3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T4, 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T4,FREE &amp; TSH, ULTRASENSITIVE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TACROLIMUS; FK506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TB GOLD - QUANTIFERON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TB GOLD-Blood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TB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TB PCR (MYCOREAL)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TBG; THYROXINE BINDING GLOBULIN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TBII; THYROTROPIN-BINDING INHIBITORY IMMUNOGLOBULIN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TC+DC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TC+PLATELET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TC+PLATELET+DC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TC+PLATELET+ESR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TESTOSTERONE FREE, BIO AVAILABLE &amp; 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TESTOSTERONE PANEL, TOTAL &amp; FREE,SHGB,ALBUMIN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TESTOSTERONE STIMULATION BY HCG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TESTOSTERONE TOTAL, BASAL (Z083)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TESTOSTERONE TOTAL, CUSTOM (Z083)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TESTOSTERONE TOTAL, POST HCG 72 HRS (Z083)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TESTOSTERONE, FREE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2029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TESTOSTERONE, FREE &amp; SEX HORMONE BINDING GLOBULIN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TESTOSTERONE, 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680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Testosterone,Total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TETANUS TOXOID ANTIBODY,IGG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THALASSEMIA PROFILE * IRON STUDIES * CBC *HB ELECTROPHORESIS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Thalassemia Studies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THALLIUM,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THALLIUM,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THALLIUM,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THEOPHYLINE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THROAT SWAB ROUTINE EXAMINATION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THROMBIN TIME; TT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THROMBOPHILIA COMPREHENSIVE PROFILE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THROMBOPHILIA PROFILE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THROMBOTIC RISK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THYRO PEROXIDASE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THYROGLOBULIN; TG CANCER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THYROID FUNCTION TEST / THYROID PROFILE, TOTAL (T3,T4,TSH)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Thyroid Hormones (T3 &amp; T4 )</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Thyroid Hormones (T3 ,T4 &amp; TSH)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THYROID PROFILE, FREE * FREE T3 * FREE T4 * TSH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3080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THYROID PROFILE, FREE * FREE T3 * FREE T4 * TSH, ULTRASENSITIVE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Thyroid Stimulating Hormone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THYROID, COMPREHENSIVE PANEL * THYROID PROFILE, FREE * ANTITHYROID ANTIBODIES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TIBC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TISSUE CULTURE &amp; SENCEVITY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TISSUE TRANSGLUTAMINASE (TTG) ANTIBODY, 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336</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636</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TISSUE TRANSGLUTAMINASE TTG-DGP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TLC (TOTAL LEUCOCYTE COUNT)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TLC (TOTAL LEUCOCYTE COUNT),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TOPIRAMATE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Torch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TORCH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Torch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TORCH PANEL ,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TORCH PANEL AVIDITY,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TORCH PANEL, IGG &amp;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TORCH PANEL,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2067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Total Alb /Glob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TOTAL BILE ACIDS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Total Granulocyte Count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TOTAL IRON BINDING CAPACITY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Total Protein Alb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TOTAL PROTIEN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TOTAL PROTIEN ALBUMIN/GLOBULIN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TOTAL T3 &amp; TOTAL T4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TOXICOLOGY SCREEN, BLOOD; DRUG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TOXOPLASMA ANTIBODIES PANEL, IGG &amp;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TOXOPLASMA ANTIBODY,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TOXOPLASMA ANTIBODY,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TOXOPLASMA AVIDITY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Toxoplasma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Toxoplasma-IgM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TPHA (Treponema Pallidium Hemagglutination Assay)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TPHA; TREPONEMA PALLIDUM HEMAGGLUTINATION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TPMT (THIOPURINE METHYL TRANSFERASE) GENOTYPING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TRANSFERRIN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TRICYCLIC ANTIDEPRESSANTS SCREEN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Triglycerides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TRIGLYCERIDES,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TRIGLYCERIDES,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TRIMIPRAMINE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Triple Test(1st Trimester)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Triple Test(2nd Trimester)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TRIPPLE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TROP- I/ TROPONIN - I</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TROP T / TROPONIN - 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TRYPSIN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TRYPTASE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TRYPTOPHAN, QUANTITATIVE, 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TSH (THYROID STIMULATING HORMONE), ULTRASENSITIVE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TSH RECEPTOR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TSH STIMULATION BY TRH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TSH, 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3180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3480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TSI; THYROID STIMULATING IMMUNOGLOBULIN (THYROID RECEPTOR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TTG-Tissue transglutasminase-IgA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TUBERCULIN Ab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TUBERCULIN Ab (IGG &amp;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2107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TUBERCULIN Ab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Tuberculosis(MTB),RT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TUMOUR NECROSIS FACTOR (TNF), ALPHA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Typhi Dot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TYPHUS FEVER ANTIBODIES, IGG &amp;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U1 RNP ANTIBODIES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UPT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Urea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UREA CYCLE DISORDER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UREA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UREA NITROGEN,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UREA NITROGEN,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UREA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UREA,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UREA,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Urea,Creatinine(Fluid)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Uric acid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URIC ACID,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URIC ACID,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URIC ACID,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Urinary 17-Ketosteroid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Urinary Albumin, Random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Urinary Amylase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Urinary Calcium, Random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Urinary Chloride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Urinary Creatinine, Random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Urinary Ketone Bodies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Urinary Potassium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Urinary Protein, Random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Urinary Sodium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Urinary-24Hrs Calcium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Urinary-24HrsMetanephrine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 CREATININE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A/C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ALBUMIN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ALBUMIN+DEPO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Analysis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Bile Pigment and Salt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BILEPIGMENT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BILESALT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Calcium/Creatinine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DEPOSIT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DYSMORPHIC RBC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2150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EXAMINATION, ROUTINE; URINE, 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FOR EOSINOPHILS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FOR REDUCING SUBSTANCE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GLUCOSE/ALBUMIN 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Haemoglobin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HB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NITRITE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OCCULT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P/C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PH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Phosphorous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POTTASSIUM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PROTEIN- 24 Hours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PROTEIN ELECTROPHORESIS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Protein/Creatinine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RE &amp; MICROSCOPY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REDUCING SUBSTANCES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ROUTINE SINGLE PARAMETER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SODIUM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Specific Gravity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SUGAR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SUGAR ACETONE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TOTAL PROTIEN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UROBILINOGEN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URINE&amp; BLOOD 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Urine,Culture &amp;Sensitivity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Urine-Urea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Urobilinogen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UROBILINOGEN, QUALITATIVE, 24- 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VALPROIC ACID; VALPROATE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VARICELLA ZOSTER VIRUS (VZV) ANTIBODIES PANEL, IGG &amp; IGM (CHIKEN POX/ HERPES ZOSTER/ SHINGLES)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VARICELLA ZOSTER VIRUS (VZV) ANTIBODY,  IGM (CHIKEN POX/ HERPES ZOSTER/ SHINGLES)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VARICELLA ZOSTER VIRUS (VZV) ANTIBODY, IGG  (CHIKEN POX/ HERPES ZOSTER/ SHINGLES)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Varicella Zoster Virus Qualitative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VASCULITIS PANEL *ANA * ANCA-MPO * ANCA PR3 * ANTI DS-DNA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VASOACTIVE INTESTINAL POLYPEPTIDE; VIP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VDRL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VDRL (RPR),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VDRL, 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2189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VENOUS THROMBOSIS RISK ANALYSIS,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VISCOSITY,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A (RETINOL)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B1 ( THIAMINE), WHOLE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B12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473</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1740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6773</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B12 BINDING CAPACITY, UNSATURATED; TRANSCOBALAMIN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B2; RIBOFLAVIN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B6; PYRIDOXINE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C; ASCORBIC ACID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D COMPREHENSIVE * CALCIUM * PHOSPHORUS * ALKALINE PHOSPHATASE * VITAMIN D 25-HYDROXY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D SCREEN * CALCIUM * VITAMIN D 25-HYDROXY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D, 1, 25-DIHYDROXY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D, 25-HYDROXY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4140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4440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D, LC-MS/MS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D3 25-Hydroxy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212</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512</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E (TOCOPHEROL)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K</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VITAMIN-D (25 HYDROXY)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2328</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5528</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VMA (VANILMANDELIC ACID),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VMA-Vanyl Mandelic Acid,24hrs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VON WILLEBRAND FACTOR ANTIGEN; VWF AG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WEIL FELIX TEST * PROTEUS ANTIGEN OX19, OX 2 &amp; OX K</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WestNile  IgM - ELISA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WestNile Qualitative -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Widal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WIDAL TUBE AGGLUTINATION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YEAST (CANDIDA SPECIES) IDENTIFICATION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YEAST (CANDIDA SPECIES) SUSCEPTIBILITY TESTING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ZINC,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ZINC,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ZINC, SERUM/PLASMA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bl>
    <w:p w:rsidR="00AB5BFB" w:rsidRPr="007C32C4" w:rsidRDefault="00AB5BFB" w:rsidP="00667EFE">
      <w:pPr>
        <w:spacing w:line="276" w:lineRule="auto"/>
        <w:rPr>
          <w:rFonts w:asciiTheme="minorHAnsi" w:hAnsiTheme="minorHAnsi" w:cs="Arial"/>
        </w:rPr>
      </w:pPr>
    </w:p>
    <w:tbl>
      <w:tblPr>
        <w:tblW w:w="9944" w:type="dxa"/>
        <w:tblInd w:w="93" w:type="dxa"/>
        <w:tblLook w:val="04A0" w:firstRow="1" w:lastRow="0" w:firstColumn="1" w:lastColumn="0" w:noHBand="0" w:noVBand="1"/>
      </w:tblPr>
      <w:tblGrid>
        <w:gridCol w:w="1286"/>
        <w:gridCol w:w="2555"/>
        <w:gridCol w:w="266"/>
        <w:gridCol w:w="4243"/>
        <w:gridCol w:w="1594"/>
      </w:tblGrid>
      <w:tr w:rsidR="009D50A7" w:rsidRPr="007C32C4" w:rsidTr="009D50A7">
        <w:trPr>
          <w:trHeight w:val="300"/>
        </w:trPr>
        <w:tc>
          <w:tcPr>
            <w:tcW w:w="8350" w:type="dxa"/>
            <w:gridSpan w:val="4"/>
            <w:tcBorders>
              <w:top w:val="nil"/>
              <w:left w:val="nil"/>
              <w:bottom w:val="nil"/>
              <w:right w:val="nil"/>
            </w:tcBorders>
            <w:shd w:val="clear" w:color="auto" w:fill="auto"/>
            <w:noWrap/>
            <w:vAlign w:val="bottom"/>
            <w:hideMark/>
          </w:tcPr>
          <w:p w:rsidR="009D50A7" w:rsidRDefault="009D50A7" w:rsidP="00B64D2F">
            <w:pPr>
              <w:jc w:val="center"/>
              <w:rPr>
                <w:rFonts w:asciiTheme="minorHAnsi" w:hAnsiTheme="minorHAnsi" w:cs="Arial"/>
                <w:b/>
                <w:bCs/>
              </w:rPr>
            </w:pPr>
          </w:p>
          <w:p w:rsidR="00330AC4" w:rsidRDefault="00330AC4" w:rsidP="00B64D2F">
            <w:pPr>
              <w:jc w:val="center"/>
              <w:rPr>
                <w:rFonts w:asciiTheme="minorHAnsi" w:hAnsiTheme="minorHAnsi" w:cs="Arial"/>
                <w:b/>
                <w:bCs/>
              </w:rPr>
            </w:pPr>
          </w:p>
          <w:p w:rsidR="00330AC4" w:rsidRDefault="00330AC4" w:rsidP="00B64D2F">
            <w:pPr>
              <w:jc w:val="center"/>
              <w:rPr>
                <w:rFonts w:asciiTheme="minorHAnsi" w:hAnsiTheme="minorHAnsi" w:cs="Arial"/>
                <w:b/>
                <w:bCs/>
              </w:rPr>
            </w:pPr>
          </w:p>
          <w:p w:rsidR="00330AC4" w:rsidRDefault="00330AC4" w:rsidP="00B64D2F">
            <w:pPr>
              <w:jc w:val="center"/>
              <w:rPr>
                <w:rFonts w:asciiTheme="minorHAnsi" w:hAnsiTheme="minorHAnsi" w:cs="Arial"/>
                <w:b/>
                <w:bCs/>
              </w:rPr>
            </w:pPr>
          </w:p>
          <w:p w:rsidR="00330AC4" w:rsidRDefault="00330AC4" w:rsidP="00B64D2F">
            <w:pPr>
              <w:jc w:val="center"/>
              <w:rPr>
                <w:rFonts w:asciiTheme="minorHAnsi" w:hAnsiTheme="minorHAnsi" w:cs="Arial"/>
                <w:b/>
                <w:bCs/>
              </w:rPr>
            </w:pPr>
          </w:p>
          <w:p w:rsidR="00330AC4" w:rsidRPr="007C32C4" w:rsidRDefault="00330AC4" w:rsidP="00B64D2F">
            <w:pPr>
              <w:jc w:val="center"/>
              <w:rPr>
                <w:rFonts w:asciiTheme="minorHAnsi" w:hAnsiTheme="minorHAnsi" w:cs="Arial"/>
                <w:b/>
                <w:bCs/>
              </w:rPr>
            </w:pPr>
          </w:p>
          <w:p w:rsidR="009D50A7" w:rsidRPr="007C32C4" w:rsidRDefault="009D50A7" w:rsidP="00B64D2F">
            <w:pPr>
              <w:jc w:val="center"/>
              <w:rPr>
                <w:rFonts w:asciiTheme="minorHAnsi" w:hAnsiTheme="minorHAnsi" w:cs="Arial"/>
                <w:b/>
                <w:bCs/>
              </w:rPr>
            </w:pPr>
          </w:p>
          <w:p w:rsidR="009D50A7" w:rsidRPr="007C32C4" w:rsidRDefault="009D50A7" w:rsidP="00B64D2F">
            <w:pPr>
              <w:jc w:val="center"/>
              <w:rPr>
                <w:rFonts w:asciiTheme="minorHAnsi" w:hAnsiTheme="minorHAnsi" w:cs="Arial"/>
                <w:b/>
                <w:bCs/>
              </w:rPr>
            </w:pPr>
            <w:r w:rsidRPr="007C32C4">
              <w:rPr>
                <w:rFonts w:asciiTheme="minorHAnsi" w:hAnsiTheme="minorHAnsi" w:cs="Arial"/>
                <w:b/>
                <w:bCs/>
              </w:rPr>
              <w:t>ANNEXURE IV</w:t>
            </w:r>
          </w:p>
        </w:tc>
        <w:tc>
          <w:tcPr>
            <w:tcW w:w="1594" w:type="dxa"/>
            <w:tcBorders>
              <w:top w:val="nil"/>
              <w:left w:val="nil"/>
              <w:bottom w:val="nil"/>
              <w:right w:val="nil"/>
            </w:tcBorders>
          </w:tcPr>
          <w:p w:rsidR="009D50A7" w:rsidRPr="007C32C4" w:rsidRDefault="009D50A7" w:rsidP="00B64D2F">
            <w:pPr>
              <w:jc w:val="center"/>
              <w:rPr>
                <w:rFonts w:asciiTheme="minorHAnsi" w:hAnsiTheme="minorHAnsi" w:cs="Arial"/>
                <w:b/>
                <w:bCs/>
              </w:rPr>
            </w:pPr>
          </w:p>
        </w:tc>
      </w:tr>
      <w:tr w:rsidR="009D50A7" w:rsidRPr="007C32C4" w:rsidTr="009D50A7">
        <w:trPr>
          <w:trHeight w:val="300"/>
        </w:trPr>
        <w:tc>
          <w:tcPr>
            <w:tcW w:w="8350" w:type="dxa"/>
            <w:gridSpan w:val="4"/>
            <w:tcBorders>
              <w:top w:val="nil"/>
              <w:left w:val="nil"/>
              <w:bottom w:val="single" w:sz="4" w:space="0" w:color="auto"/>
              <w:right w:val="nil"/>
            </w:tcBorders>
            <w:shd w:val="clear" w:color="auto" w:fill="auto"/>
            <w:noWrap/>
            <w:vAlign w:val="bottom"/>
            <w:hideMark/>
          </w:tcPr>
          <w:p w:rsidR="009D50A7" w:rsidRPr="0047506D" w:rsidRDefault="009D50A7" w:rsidP="0047506D">
            <w:pPr>
              <w:pStyle w:val="ListParagraph"/>
              <w:numPr>
                <w:ilvl w:val="0"/>
                <w:numId w:val="20"/>
              </w:numPr>
              <w:jc w:val="center"/>
              <w:rPr>
                <w:rFonts w:asciiTheme="minorHAnsi" w:hAnsiTheme="minorHAnsi" w:cs="Arial"/>
                <w:b/>
                <w:bCs/>
              </w:rPr>
            </w:pPr>
            <w:r w:rsidRPr="0047506D">
              <w:rPr>
                <w:rFonts w:asciiTheme="minorHAnsi" w:hAnsiTheme="minorHAnsi" w:cs="Arial"/>
                <w:b/>
                <w:bCs/>
              </w:rPr>
              <w:lastRenderedPageBreak/>
              <w:t>FORMAT FOR QUOTING PRICE FOR TESTS NOT IN ANNEXURE III</w:t>
            </w:r>
            <w:r>
              <w:rPr>
                <w:rFonts w:asciiTheme="minorHAnsi" w:hAnsiTheme="minorHAnsi" w:cs="Arial"/>
                <w:b/>
                <w:bCs/>
              </w:rPr>
              <w:t xml:space="preserve"> (OPTIONAL)</w:t>
            </w:r>
          </w:p>
          <w:p w:rsidR="009D50A7" w:rsidRPr="0047506D" w:rsidRDefault="009D50A7" w:rsidP="0047506D">
            <w:pPr>
              <w:rPr>
                <w:rFonts w:asciiTheme="minorHAnsi" w:hAnsiTheme="minorHAnsi" w:cs="Arial"/>
                <w:b/>
                <w:bCs/>
              </w:rPr>
            </w:pPr>
            <w:r>
              <w:rPr>
                <w:rFonts w:asciiTheme="minorHAnsi" w:hAnsiTheme="minorHAnsi" w:cs="Arial"/>
                <w:b/>
                <w:bCs/>
              </w:rPr>
              <w:t>PLEASE NOTE THE RATES QUOTED FOR THESE TESTS WILL NOT BE CONSIDERED WHILE FINALIZING THE L1 PARTY</w:t>
            </w:r>
          </w:p>
        </w:tc>
        <w:tc>
          <w:tcPr>
            <w:tcW w:w="1594" w:type="dxa"/>
            <w:tcBorders>
              <w:top w:val="nil"/>
              <w:left w:val="nil"/>
              <w:bottom w:val="single" w:sz="4" w:space="0" w:color="auto"/>
              <w:right w:val="nil"/>
            </w:tcBorders>
          </w:tcPr>
          <w:p w:rsidR="009D50A7" w:rsidRPr="0047506D" w:rsidRDefault="009D50A7" w:rsidP="009D50A7">
            <w:pPr>
              <w:pStyle w:val="ListParagraph"/>
              <w:rPr>
                <w:rFonts w:asciiTheme="minorHAnsi" w:hAnsiTheme="minorHAnsi" w:cs="Arial"/>
                <w:b/>
                <w:bCs/>
              </w:rPr>
            </w:pPr>
          </w:p>
        </w:tc>
      </w:tr>
      <w:tr w:rsidR="009D50A7" w:rsidRPr="007C32C4" w:rsidTr="009D50A7">
        <w:trPr>
          <w:trHeight w:val="300"/>
        </w:trPr>
        <w:tc>
          <w:tcPr>
            <w:tcW w:w="1286" w:type="dxa"/>
            <w:tcBorders>
              <w:top w:val="nil"/>
              <w:left w:val="single" w:sz="4" w:space="0" w:color="auto"/>
              <w:bottom w:val="single" w:sz="4" w:space="0" w:color="auto"/>
              <w:right w:val="single" w:sz="4" w:space="0" w:color="auto"/>
            </w:tcBorders>
            <w:shd w:val="clear" w:color="auto" w:fill="auto"/>
            <w:noWrap/>
            <w:vAlign w:val="bottom"/>
            <w:hideMark/>
          </w:tcPr>
          <w:p w:rsidR="009D50A7" w:rsidRPr="007C32C4" w:rsidRDefault="009D50A7" w:rsidP="00B64D2F">
            <w:pPr>
              <w:rPr>
                <w:rFonts w:asciiTheme="minorHAnsi" w:hAnsiTheme="minorHAnsi" w:cs="Arial"/>
                <w:b/>
                <w:bCs/>
              </w:rPr>
            </w:pPr>
            <w:r w:rsidRPr="007C32C4">
              <w:rPr>
                <w:rFonts w:asciiTheme="minorHAnsi" w:hAnsiTheme="minorHAnsi" w:cs="Arial"/>
                <w:b/>
                <w:bCs/>
              </w:rPr>
              <w:t>S. No.</w:t>
            </w:r>
          </w:p>
        </w:tc>
        <w:tc>
          <w:tcPr>
            <w:tcW w:w="2555" w:type="dxa"/>
            <w:tcBorders>
              <w:top w:val="nil"/>
              <w:left w:val="nil"/>
              <w:bottom w:val="single" w:sz="4" w:space="0" w:color="auto"/>
              <w:right w:val="single" w:sz="4" w:space="0" w:color="auto"/>
            </w:tcBorders>
            <w:shd w:val="clear" w:color="auto" w:fill="auto"/>
            <w:noWrap/>
            <w:vAlign w:val="bottom"/>
            <w:hideMark/>
          </w:tcPr>
          <w:p w:rsidR="009D50A7" w:rsidRPr="007C32C4" w:rsidRDefault="009D50A7" w:rsidP="00B64D2F">
            <w:pPr>
              <w:jc w:val="center"/>
              <w:rPr>
                <w:rFonts w:asciiTheme="minorHAnsi" w:hAnsiTheme="minorHAnsi" w:cs="Arial"/>
                <w:b/>
                <w:bCs/>
              </w:rPr>
            </w:pPr>
            <w:r w:rsidRPr="007C32C4">
              <w:rPr>
                <w:rFonts w:asciiTheme="minorHAnsi" w:hAnsiTheme="minorHAnsi" w:cs="Arial"/>
                <w:b/>
                <w:bCs/>
              </w:rPr>
              <w:t>TEST NAME</w:t>
            </w:r>
          </w:p>
        </w:tc>
        <w:tc>
          <w:tcPr>
            <w:tcW w:w="4509" w:type="dxa"/>
            <w:gridSpan w:val="2"/>
            <w:tcBorders>
              <w:top w:val="nil"/>
              <w:left w:val="nil"/>
              <w:bottom w:val="single" w:sz="4" w:space="0" w:color="auto"/>
              <w:right w:val="single" w:sz="4" w:space="0" w:color="auto"/>
            </w:tcBorders>
            <w:shd w:val="clear" w:color="auto" w:fill="auto"/>
            <w:vAlign w:val="bottom"/>
            <w:hideMark/>
          </w:tcPr>
          <w:p w:rsidR="009D50A7" w:rsidRPr="007C32C4" w:rsidRDefault="009D50A7" w:rsidP="00B64D2F">
            <w:pPr>
              <w:jc w:val="center"/>
              <w:rPr>
                <w:rFonts w:asciiTheme="minorHAnsi" w:hAnsiTheme="minorHAnsi" w:cs="Arial"/>
                <w:b/>
                <w:bCs/>
              </w:rPr>
            </w:pPr>
            <w:r w:rsidRPr="007C32C4">
              <w:rPr>
                <w:rFonts w:asciiTheme="minorHAnsi" w:hAnsiTheme="minorHAnsi" w:cs="Arial"/>
                <w:b/>
                <w:bCs/>
              </w:rPr>
              <w:t>RATE PER TEST</w:t>
            </w:r>
          </w:p>
        </w:tc>
        <w:tc>
          <w:tcPr>
            <w:tcW w:w="1594" w:type="dxa"/>
            <w:tcBorders>
              <w:top w:val="nil"/>
              <w:left w:val="nil"/>
              <w:bottom w:val="single" w:sz="4" w:space="0" w:color="auto"/>
              <w:right w:val="single" w:sz="4" w:space="0" w:color="auto"/>
            </w:tcBorders>
          </w:tcPr>
          <w:p w:rsidR="009D50A7" w:rsidRPr="007C32C4" w:rsidRDefault="009D50A7" w:rsidP="00B64D2F">
            <w:pPr>
              <w:jc w:val="center"/>
              <w:rPr>
                <w:rFonts w:asciiTheme="minorHAnsi" w:hAnsiTheme="minorHAnsi" w:cs="Arial"/>
                <w:b/>
                <w:bCs/>
              </w:rPr>
            </w:pPr>
            <w:r>
              <w:rPr>
                <w:rFonts w:asciiTheme="minorHAnsi" w:hAnsiTheme="minorHAnsi" w:cs="Arial"/>
                <w:b/>
                <w:bCs/>
              </w:rPr>
              <w:t>TAX</w:t>
            </w:r>
          </w:p>
        </w:tc>
      </w:tr>
      <w:tr w:rsidR="009D50A7" w:rsidRPr="007C32C4" w:rsidTr="009D50A7">
        <w:trPr>
          <w:trHeight w:val="300"/>
        </w:trPr>
        <w:tc>
          <w:tcPr>
            <w:tcW w:w="1286" w:type="dxa"/>
            <w:tcBorders>
              <w:top w:val="nil"/>
              <w:left w:val="single" w:sz="4" w:space="0" w:color="auto"/>
              <w:bottom w:val="single" w:sz="4" w:space="0" w:color="auto"/>
              <w:right w:val="single" w:sz="4" w:space="0" w:color="auto"/>
            </w:tcBorders>
            <w:shd w:val="clear" w:color="auto" w:fill="auto"/>
            <w:noWrap/>
            <w:vAlign w:val="bottom"/>
            <w:hideMark/>
          </w:tcPr>
          <w:p w:rsidR="009D50A7" w:rsidRPr="007C32C4" w:rsidRDefault="009D50A7" w:rsidP="00B64D2F">
            <w:pPr>
              <w:rPr>
                <w:rFonts w:asciiTheme="minorHAnsi" w:hAnsiTheme="minorHAnsi"/>
                <w:color w:val="000000"/>
              </w:rPr>
            </w:pPr>
            <w:r w:rsidRPr="007C32C4">
              <w:rPr>
                <w:rFonts w:asciiTheme="minorHAnsi" w:hAnsiTheme="minorHAnsi"/>
                <w:color w:val="000000"/>
              </w:rPr>
              <w:t> </w:t>
            </w:r>
          </w:p>
        </w:tc>
        <w:tc>
          <w:tcPr>
            <w:tcW w:w="2555" w:type="dxa"/>
            <w:tcBorders>
              <w:top w:val="nil"/>
              <w:left w:val="nil"/>
              <w:bottom w:val="single" w:sz="4" w:space="0" w:color="auto"/>
              <w:right w:val="single" w:sz="4" w:space="0" w:color="auto"/>
            </w:tcBorders>
            <w:shd w:val="clear" w:color="auto" w:fill="auto"/>
            <w:noWrap/>
            <w:vAlign w:val="bottom"/>
            <w:hideMark/>
          </w:tcPr>
          <w:p w:rsidR="009D50A7" w:rsidRPr="007C32C4" w:rsidRDefault="009D50A7" w:rsidP="00B64D2F">
            <w:pPr>
              <w:rPr>
                <w:rFonts w:asciiTheme="minorHAnsi" w:hAnsiTheme="minorHAnsi"/>
                <w:color w:val="000000"/>
              </w:rPr>
            </w:pPr>
            <w:r w:rsidRPr="007C32C4">
              <w:rPr>
                <w:rFonts w:asciiTheme="minorHAnsi" w:hAnsiTheme="minorHAnsi"/>
                <w:color w:val="000000"/>
              </w:rPr>
              <w:t> </w:t>
            </w:r>
          </w:p>
        </w:tc>
        <w:tc>
          <w:tcPr>
            <w:tcW w:w="4509" w:type="dxa"/>
            <w:gridSpan w:val="2"/>
            <w:tcBorders>
              <w:top w:val="nil"/>
              <w:left w:val="nil"/>
              <w:bottom w:val="single" w:sz="4" w:space="0" w:color="auto"/>
              <w:right w:val="single" w:sz="4" w:space="0" w:color="auto"/>
            </w:tcBorders>
            <w:shd w:val="clear" w:color="auto" w:fill="auto"/>
            <w:noWrap/>
            <w:vAlign w:val="bottom"/>
            <w:hideMark/>
          </w:tcPr>
          <w:p w:rsidR="009D50A7" w:rsidRPr="007C32C4" w:rsidRDefault="009D50A7" w:rsidP="00B64D2F">
            <w:pPr>
              <w:rPr>
                <w:rFonts w:asciiTheme="minorHAnsi" w:hAnsiTheme="minorHAnsi"/>
                <w:color w:val="000000"/>
              </w:rPr>
            </w:pPr>
            <w:r w:rsidRPr="007C32C4">
              <w:rPr>
                <w:rFonts w:asciiTheme="minorHAnsi" w:hAnsiTheme="minorHAnsi"/>
                <w:color w:val="000000"/>
              </w:rPr>
              <w:t> </w:t>
            </w:r>
          </w:p>
        </w:tc>
        <w:tc>
          <w:tcPr>
            <w:tcW w:w="1594" w:type="dxa"/>
            <w:tcBorders>
              <w:top w:val="nil"/>
              <w:left w:val="nil"/>
              <w:bottom w:val="single" w:sz="4" w:space="0" w:color="auto"/>
              <w:right w:val="single" w:sz="4" w:space="0" w:color="auto"/>
            </w:tcBorders>
          </w:tcPr>
          <w:p w:rsidR="009D50A7" w:rsidRPr="007C32C4" w:rsidRDefault="009D50A7" w:rsidP="00B64D2F">
            <w:pPr>
              <w:rPr>
                <w:rFonts w:asciiTheme="minorHAnsi" w:hAnsiTheme="minorHAnsi"/>
                <w:color w:val="000000"/>
              </w:rPr>
            </w:pPr>
          </w:p>
        </w:tc>
      </w:tr>
      <w:tr w:rsidR="009D50A7" w:rsidRPr="007C32C4" w:rsidTr="009D50A7">
        <w:trPr>
          <w:trHeight w:val="300"/>
        </w:trPr>
        <w:tc>
          <w:tcPr>
            <w:tcW w:w="1286" w:type="dxa"/>
            <w:tcBorders>
              <w:top w:val="nil"/>
              <w:left w:val="single" w:sz="4" w:space="0" w:color="auto"/>
              <w:bottom w:val="single" w:sz="4" w:space="0" w:color="auto"/>
              <w:right w:val="single" w:sz="4" w:space="0" w:color="auto"/>
            </w:tcBorders>
            <w:shd w:val="clear" w:color="auto" w:fill="auto"/>
            <w:noWrap/>
            <w:vAlign w:val="bottom"/>
            <w:hideMark/>
          </w:tcPr>
          <w:p w:rsidR="009D50A7" w:rsidRPr="007C32C4" w:rsidRDefault="009D50A7" w:rsidP="00B64D2F">
            <w:pPr>
              <w:rPr>
                <w:rFonts w:asciiTheme="minorHAnsi" w:hAnsiTheme="minorHAnsi"/>
                <w:color w:val="000000"/>
              </w:rPr>
            </w:pPr>
            <w:r w:rsidRPr="007C32C4">
              <w:rPr>
                <w:rFonts w:asciiTheme="minorHAnsi" w:hAnsiTheme="minorHAnsi"/>
                <w:color w:val="000000"/>
              </w:rPr>
              <w:t> </w:t>
            </w:r>
          </w:p>
        </w:tc>
        <w:tc>
          <w:tcPr>
            <w:tcW w:w="2555" w:type="dxa"/>
            <w:tcBorders>
              <w:top w:val="nil"/>
              <w:left w:val="nil"/>
              <w:bottom w:val="single" w:sz="4" w:space="0" w:color="auto"/>
              <w:right w:val="single" w:sz="4" w:space="0" w:color="auto"/>
            </w:tcBorders>
            <w:shd w:val="clear" w:color="auto" w:fill="auto"/>
            <w:noWrap/>
            <w:vAlign w:val="bottom"/>
            <w:hideMark/>
          </w:tcPr>
          <w:p w:rsidR="009D50A7" w:rsidRPr="007C32C4" w:rsidRDefault="009D50A7" w:rsidP="00B64D2F">
            <w:pPr>
              <w:rPr>
                <w:rFonts w:asciiTheme="minorHAnsi" w:hAnsiTheme="minorHAnsi"/>
                <w:color w:val="000000"/>
              </w:rPr>
            </w:pPr>
            <w:r w:rsidRPr="007C32C4">
              <w:rPr>
                <w:rFonts w:asciiTheme="minorHAnsi" w:hAnsiTheme="minorHAnsi"/>
                <w:color w:val="000000"/>
              </w:rPr>
              <w:t> </w:t>
            </w:r>
          </w:p>
        </w:tc>
        <w:tc>
          <w:tcPr>
            <w:tcW w:w="4509" w:type="dxa"/>
            <w:gridSpan w:val="2"/>
            <w:tcBorders>
              <w:top w:val="nil"/>
              <w:left w:val="nil"/>
              <w:bottom w:val="single" w:sz="4" w:space="0" w:color="auto"/>
              <w:right w:val="single" w:sz="4" w:space="0" w:color="auto"/>
            </w:tcBorders>
            <w:shd w:val="clear" w:color="auto" w:fill="auto"/>
            <w:noWrap/>
            <w:vAlign w:val="bottom"/>
            <w:hideMark/>
          </w:tcPr>
          <w:p w:rsidR="009D50A7" w:rsidRPr="007C32C4" w:rsidRDefault="009D50A7" w:rsidP="00B64D2F">
            <w:pPr>
              <w:rPr>
                <w:rFonts w:asciiTheme="minorHAnsi" w:hAnsiTheme="minorHAnsi"/>
                <w:color w:val="000000"/>
              </w:rPr>
            </w:pPr>
            <w:r w:rsidRPr="007C32C4">
              <w:rPr>
                <w:rFonts w:asciiTheme="minorHAnsi" w:hAnsiTheme="minorHAnsi"/>
                <w:color w:val="000000"/>
              </w:rPr>
              <w:t> </w:t>
            </w:r>
          </w:p>
        </w:tc>
        <w:tc>
          <w:tcPr>
            <w:tcW w:w="1594" w:type="dxa"/>
            <w:tcBorders>
              <w:top w:val="nil"/>
              <w:left w:val="nil"/>
              <w:bottom w:val="single" w:sz="4" w:space="0" w:color="auto"/>
              <w:right w:val="single" w:sz="4" w:space="0" w:color="auto"/>
            </w:tcBorders>
          </w:tcPr>
          <w:p w:rsidR="009D50A7" w:rsidRPr="007C32C4" w:rsidRDefault="009D50A7" w:rsidP="00B64D2F">
            <w:pPr>
              <w:rPr>
                <w:rFonts w:asciiTheme="minorHAnsi" w:hAnsiTheme="minorHAnsi"/>
                <w:color w:val="000000"/>
              </w:rPr>
            </w:pPr>
          </w:p>
        </w:tc>
      </w:tr>
      <w:tr w:rsidR="009D50A7" w:rsidRPr="007C32C4" w:rsidTr="009D50A7">
        <w:trPr>
          <w:trHeight w:val="300"/>
        </w:trPr>
        <w:tc>
          <w:tcPr>
            <w:tcW w:w="1286" w:type="dxa"/>
            <w:tcBorders>
              <w:top w:val="nil"/>
              <w:left w:val="nil"/>
              <w:bottom w:val="nil"/>
              <w:right w:val="nil"/>
            </w:tcBorders>
            <w:shd w:val="clear" w:color="auto" w:fill="auto"/>
            <w:noWrap/>
            <w:vAlign w:val="bottom"/>
            <w:hideMark/>
          </w:tcPr>
          <w:p w:rsidR="009D50A7" w:rsidRPr="007C32C4" w:rsidRDefault="009D50A7" w:rsidP="00B64D2F">
            <w:pPr>
              <w:rPr>
                <w:rFonts w:asciiTheme="minorHAnsi" w:hAnsiTheme="minorHAnsi"/>
                <w:color w:val="000000"/>
              </w:rPr>
            </w:pPr>
          </w:p>
        </w:tc>
        <w:tc>
          <w:tcPr>
            <w:tcW w:w="2555" w:type="dxa"/>
            <w:tcBorders>
              <w:top w:val="nil"/>
              <w:left w:val="nil"/>
              <w:bottom w:val="nil"/>
              <w:right w:val="nil"/>
            </w:tcBorders>
            <w:shd w:val="clear" w:color="auto" w:fill="auto"/>
            <w:noWrap/>
            <w:vAlign w:val="bottom"/>
            <w:hideMark/>
          </w:tcPr>
          <w:p w:rsidR="009D50A7" w:rsidRPr="007C32C4" w:rsidRDefault="009D50A7" w:rsidP="00B64D2F">
            <w:pPr>
              <w:rPr>
                <w:rFonts w:asciiTheme="minorHAnsi" w:hAnsiTheme="minorHAnsi"/>
                <w:color w:val="000000"/>
              </w:rPr>
            </w:pPr>
          </w:p>
        </w:tc>
        <w:tc>
          <w:tcPr>
            <w:tcW w:w="266" w:type="dxa"/>
            <w:tcBorders>
              <w:top w:val="nil"/>
              <w:left w:val="nil"/>
              <w:bottom w:val="nil"/>
              <w:right w:val="nil"/>
            </w:tcBorders>
            <w:shd w:val="clear" w:color="auto" w:fill="auto"/>
            <w:noWrap/>
            <w:vAlign w:val="bottom"/>
            <w:hideMark/>
          </w:tcPr>
          <w:p w:rsidR="009D50A7" w:rsidRPr="007C32C4" w:rsidRDefault="009D50A7" w:rsidP="00B64D2F">
            <w:pPr>
              <w:rPr>
                <w:rFonts w:asciiTheme="minorHAnsi" w:hAnsiTheme="minorHAnsi"/>
                <w:color w:val="000000"/>
              </w:rPr>
            </w:pPr>
          </w:p>
        </w:tc>
        <w:tc>
          <w:tcPr>
            <w:tcW w:w="4243" w:type="dxa"/>
            <w:tcBorders>
              <w:top w:val="nil"/>
              <w:left w:val="nil"/>
              <w:bottom w:val="nil"/>
              <w:right w:val="nil"/>
            </w:tcBorders>
            <w:shd w:val="clear" w:color="auto" w:fill="auto"/>
            <w:noWrap/>
            <w:vAlign w:val="bottom"/>
            <w:hideMark/>
          </w:tcPr>
          <w:p w:rsidR="009D50A7" w:rsidRPr="007C32C4" w:rsidRDefault="009D50A7" w:rsidP="00B64D2F">
            <w:pPr>
              <w:rPr>
                <w:rFonts w:asciiTheme="minorHAnsi" w:hAnsiTheme="minorHAnsi"/>
                <w:color w:val="000000"/>
              </w:rPr>
            </w:pPr>
          </w:p>
        </w:tc>
        <w:tc>
          <w:tcPr>
            <w:tcW w:w="1594" w:type="dxa"/>
            <w:tcBorders>
              <w:top w:val="nil"/>
              <w:left w:val="nil"/>
              <w:bottom w:val="nil"/>
              <w:right w:val="nil"/>
            </w:tcBorders>
          </w:tcPr>
          <w:p w:rsidR="009D50A7" w:rsidRPr="007C32C4" w:rsidRDefault="009D50A7" w:rsidP="00B64D2F">
            <w:pPr>
              <w:rPr>
                <w:rFonts w:asciiTheme="minorHAnsi" w:hAnsiTheme="minorHAnsi"/>
                <w:color w:val="000000"/>
              </w:rPr>
            </w:pPr>
          </w:p>
        </w:tc>
      </w:tr>
      <w:tr w:rsidR="009D50A7" w:rsidRPr="007C32C4" w:rsidTr="009D50A7">
        <w:trPr>
          <w:trHeight w:val="300"/>
        </w:trPr>
        <w:tc>
          <w:tcPr>
            <w:tcW w:w="1286" w:type="dxa"/>
            <w:tcBorders>
              <w:top w:val="nil"/>
              <w:left w:val="nil"/>
              <w:bottom w:val="nil"/>
              <w:right w:val="nil"/>
            </w:tcBorders>
            <w:shd w:val="clear" w:color="auto" w:fill="auto"/>
            <w:noWrap/>
            <w:vAlign w:val="bottom"/>
          </w:tcPr>
          <w:p w:rsidR="009D50A7" w:rsidRPr="007C32C4" w:rsidRDefault="009D50A7" w:rsidP="00B64D2F">
            <w:pPr>
              <w:rPr>
                <w:rFonts w:asciiTheme="minorHAnsi" w:hAnsiTheme="minorHAnsi"/>
                <w:color w:val="000000"/>
              </w:rPr>
            </w:pPr>
          </w:p>
        </w:tc>
        <w:tc>
          <w:tcPr>
            <w:tcW w:w="2555" w:type="dxa"/>
            <w:tcBorders>
              <w:top w:val="nil"/>
              <w:left w:val="nil"/>
              <w:bottom w:val="nil"/>
              <w:right w:val="nil"/>
            </w:tcBorders>
            <w:shd w:val="clear" w:color="auto" w:fill="auto"/>
            <w:noWrap/>
            <w:vAlign w:val="bottom"/>
          </w:tcPr>
          <w:p w:rsidR="009D50A7" w:rsidRPr="007C32C4" w:rsidRDefault="009D50A7" w:rsidP="00B64D2F">
            <w:pPr>
              <w:rPr>
                <w:rFonts w:asciiTheme="minorHAnsi" w:hAnsiTheme="minorHAnsi"/>
                <w:color w:val="000000"/>
              </w:rPr>
            </w:pPr>
          </w:p>
        </w:tc>
        <w:tc>
          <w:tcPr>
            <w:tcW w:w="266" w:type="dxa"/>
            <w:tcBorders>
              <w:top w:val="nil"/>
              <w:left w:val="nil"/>
              <w:bottom w:val="nil"/>
              <w:right w:val="nil"/>
            </w:tcBorders>
            <w:shd w:val="clear" w:color="auto" w:fill="auto"/>
            <w:noWrap/>
            <w:vAlign w:val="bottom"/>
          </w:tcPr>
          <w:p w:rsidR="009D50A7" w:rsidRPr="007C32C4" w:rsidRDefault="009D50A7" w:rsidP="00B64D2F">
            <w:pPr>
              <w:rPr>
                <w:rFonts w:asciiTheme="minorHAnsi" w:hAnsiTheme="minorHAnsi"/>
                <w:color w:val="000000"/>
              </w:rPr>
            </w:pPr>
          </w:p>
        </w:tc>
        <w:tc>
          <w:tcPr>
            <w:tcW w:w="4243" w:type="dxa"/>
            <w:tcBorders>
              <w:top w:val="nil"/>
              <w:left w:val="nil"/>
              <w:bottom w:val="nil"/>
              <w:right w:val="nil"/>
            </w:tcBorders>
            <w:shd w:val="clear" w:color="auto" w:fill="auto"/>
            <w:noWrap/>
            <w:vAlign w:val="bottom"/>
          </w:tcPr>
          <w:p w:rsidR="009D50A7" w:rsidRPr="007C32C4" w:rsidRDefault="009D50A7" w:rsidP="00B64D2F">
            <w:pPr>
              <w:rPr>
                <w:rFonts w:asciiTheme="minorHAnsi" w:hAnsiTheme="minorHAnsi"/>
                <w:color w:val="000000"/>
              </w:rPr>
            </w:pPr>
          </w:p>
        </w:tc>
        <w:tc>
          <w:tcPr>
            <w:tcW w:w="1594" w:type="dxa"/>
            <w:tcBorders>
              <w:top w:val="nil"/>
              <w:left w:val="nil"/>
              <w:bottom w:val="nil"/>
              <w:right w:val="nil"/>
            </w:tcBorders>
          </w:tcPr>
          <w:p w:rsidR="009D50A7" w:rsidRPr="007C32C4" w:rsidRDefault="009D50A7" w:rsidP="00B64D2F">
            <w:pPr>
              <w:rPr>
                <w:rFonts w:asciiTheme="minorHAnsi" w:hAnsiTheme="minorHAnsi"/>
                <w:color w:val="000000"/>
              </w:rPr>
            </w:pPr>
          </w:p>
        </w:tc>
      </w:tr>
    </w:tbl>
    <w:p w:rsidR="00667EFE" w:rsidRPr="007C32C4" w:rsidRDefault="00667EFE" w:rsidP="00667EFE">
      <w:pPr>
        <w:spacing w:line="276" w:lineRule="auto"/>
        <w:jc w:val="both"/>
        <w:rPr>
          <w:rFonts w:asciiTheme="minorHAnsi" w:eastAsia="PMingLiU" w:hAnsiTheme="minorHAnsi" w:cs="Arial"/>
          <w:lang w:eastAsia="zh-TW"/>
        </w:rPr>
      </w:pPr>
      <w:r w:rsidRPr="007C32C4">
        <w:rPr>
          <w:rFonts w:asciiTheme="minorHAnsi" w:eastAsia="PMingLiU" w:hAnsiTheme="minorHAnsi" w:cs="Arial"/>
          <w:lang w:eastAsia="zh-TW"/>
        </w:rPr>
        <w:t>I agree that our service meets the mentioned technical specification and have attached the relevant documentation proof.</w:t>
      </w:r>
    </w:p>
    <w:p w:rsidR="00667EFE" w:rsidRPr="007C32C4" w:rsidRDefault="00667EFE" w:rsidP="00667EFE">
      <w:pPr>
        <w:spacing w:line="276" w:lineRule="auto"/>
        <w:ind w:left="360"/>
        <w:rPr>
          <w:rFonts w:asciiTheme="minorHAnsi" w:hAnsiTheme="minorHAnsi" w:cs="Arial"/>
          <w:shd w:val="clear" w:color="auto" w:fill="FFFFFF"/>
        </w:rPr>
      </w:pPr>
    </w:p>
    <w:p w:rsidR="00667EFE" w:rsidRPr="007C32C4" w:rsidRDefault="00667EFE" w:rsidP="00667EFE">
      <w:pPr>
        <w:spacing w:line="276" w:lineRule="auto"/>
        <w:ind w:left="360"/>
        <w:rPr>
          <w:rFonts w:asciiTheme="minorHAnsi" w:hAnsiTheme="minorHAnsi" w:cs="Arial"/>
          <w:shd w:val="clear" w:color="auto" w:fill="FFFFFF"/>
        </w:rPr>
      </w:pPr>
    </w:p>
    <w:p w:rsidR="00667EFE" w:rsidRPr="007C32C4" w:rsidRDefault="00667EFE" w:rsidP="00667EFE">
      <w:pPr>
        <w:spacing w:line="276" w:lineRule="auto"/>
        <w:ind w:left="360"/>
        <w:rPr>
          <w:rFonts w:asciiTheme="minorHAnsi" w:hAnsiTheme="minorHAnsi" w:cs="Arial"/>
          <w:shd w:val="clear" w:color="auto" w:fill="FFFFFF"/>
        </w:rPr>
      </w:pPr>
    </w:p>
    <w:p w:rsidR="00667EFE" w:rsidRPr="007C32C4" w:rsidRDefault="00667EFE" w:rsidP="00667EFE">
      <w:pPr>
        <w:spacing w:line="276" w:lineRule="auto"/>
        <w:rPr>
          <w:rFonts w:asciiTheme="minorHAnsi" w:eastAsia="PMingLiU" w:hAnsiTheme="minorHAnsi" w:cs="Arial"/>
          <w:lang w:eastAsia="zh-TW"/>
        </w:rPr>
      </w:pPr>
      <w:r w:rsidRPr="007C32C4">
        <w:rPr>
          <w:rFonts w:asciiTheme="minorHAnsi" w:eastAsia="PMingLiU" w:hAnsiTheme="minorHAnsi" w:cs="Arial"/>
          <w:lang w:eastAsia="zh-TW"/>
        </w:rPr>
        <w:t>Signature:</w:t>
      </w:r>
    </w:p>
    <w:p w:rsidR="00667EFE" w:rsidRPr="007C32C4" w:rsidRDefault="00667EFE" w:rsidP="00667EFE">
      <w:pPr>
        <w:spacing w:line="276" w:lineRule="auto"/>
        <w:rPr>
          <w:rFonts w:asciiTheme="minorHAnsi" w:eastAsia="PMingLiU" w:hAnsiTheme="minorHAnsi" w:cs="Arial"/>
          <w:lang w:eastAsia="zh-TW"/>
        </w:rPr>
      </w:pPr>
    </w:p>
    <w:p w:rsidR="00667EFE" w:rsidRPr="007C32C4" w:rsidRDefault="00667EFE" w:rsidP="00667EFE">
      <w:pPr>
        <w:spacing w:line="276" w:lineRule="auto"/>
        <w:rPr>
          <w:rFonts w:asciiTheme="minorHAnsi" w:eastAsia="PMingLiU" w:hAnsiTheme="minorHAnsi" w:cs="Arial"/>
          <w:lang w:eastAsia="zh-TW"/>
        </w:rPr>
      </w:pPr>
    </w:p>
    <w:p w:rsidR="00667EFE" w:rsidRPr="007C32C4" w:rsidRDefault="00667EFE" w:rsidP="00667EFE">
      <w:pPr>
        <w:spacing w:line="276" w:lineRule="auto"/>
        <w:rPr>
          <w:rFonts w:asciiTheme="minorHAnsi" w:eastAsia="PMingLiU" w:hAnsiTheme="minorHAnsi" w:cs="Arial"/>
          <w:lang w:eastAsia="zh-TW"/>
        </w:rPr>
      </w:pPr>
    </w:p>
    <w:p w:rsidR="00667EFE" w:rsidRPr="007C32C4" w:rsidRDefault="00667EFE" w:rsidP="00667EFE">
      <w:pPr>
        <w:spacing w:line="276" w:lineRule="auto"/>
        <w:rPr>
          <w:rFonts w:asciiTheme="minorHAnsi" w:hAnsiTheme="minorHAnsi" w:cs="Arial"/>
        </w:rPr>
      </w:pPr>
      <w:r w:rsidRPr="007C32C4">
        <w:rPr>
          <w:rFonts w:asciiTheme="minorHAnsi" w:eastAsia="PMingLiU" w:hAnsiTheme="minorHAnsi" w:cs="Arial"/>
          <w:lang w:eastAsia="zh-TW"/>
        </w:rPr>
        <w:t>Da</w:t>
      </w:r>
      <w:r w:rsidRPr="007C32C4">
        <w:rPr>
          <w:rFonts w:asciiTheme="minorHAnsi" w:hAnsiTheme="minorHAnsi" w:cs="Arial"/>
        </w:rPr>
        <w:t>te</w:t>
      </w:r>
    </w:p>
    <w:sectPr w:rsidR="00667EFE" w:rsidRPr="007C32C4" w:rsidSect="00B64D2F">
      <w:headerReference w:type="even" r:id="rId10"/>
      <w:headerReference w:type="default" r:id="rId11"/>
      <w:footerReference w:type="even" r:id="rId12"/>
      <w:footerReference w:type="default" r:id="rId13"/>
      <w:pgSz w:w="11909" w:h="16834" w:code="9"/>
      <w:pgMar w:top="1440" w:right="1008" w:bottom="1166" w:left="1080" w:header="72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D7F" w:rsidRDefault="00DF7D7F">
      <w:r>
        <w:separator/>
      </w:r>
    </w:p>
  </w:endnote>
  <w:endnote w:type="continuationSeparator" w:id="0">
    <w:p w:rsidR="00DF7D7F" w:rsidRDefault="00DF7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517" w:rsidRDefault="006C65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C6517" w:rsidRDefault="006C65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517" w:rsidRPr="00C30C3C" w:rsidRDefault="006C6517" w:rsidP="00B64D2F">
    <w:pPr>
      <w:pStyle w:val="Footer"/>
      <w:rPr>
        <w:rFonts w:ascii="Calibri" w:hAnsi="Calibri"/>
      </w:rPr>
    </w:pPr>
    <w:r w:rsidRPr="00C30C3C">
      <w:rPr>
        <w:rFonts w:ascii="Calibri" w:hAnsi="Calibri"/>
      </w:rPr>
      <w:t xml:space="preserve">Page </w:t>
    </w:r>
    <w:r w:rsidRPr="00C30C3C">
      <w:rPr>
        <w:rFonts w:ascii="Calibri" w:hAnsi="Calibri"/>
        <w:b/>
      </w:rPr>
      <w:fldChar w:fldCharType="begin"/>
    </w:r>
    <w:r w:rsidRPr="00C30C3C">
      <w:rPr>
        <w:rFonts w:ascii="Calibri" w:hAnsi="Calibri"/>
        <w:b/>
      </w:rPr>
      <w:instrText xml:space="preserve"> PAGE </w:instrText>
    </w:r>
    <w:r w:rsidRPr="00C30C3C">
      <w:rPr>
        <w:rFonts w:ascii="Calibri" w:hAnsi="Calibri"/>
        <w:b/>
      </w:rPr>
      <w:fldChar w:fldCharType="separate"/>
    </w:r>
    <w:r w:rsidR="00A93B07">
      <w:rPr>
        <w:rFonts w:ascii="Calibri" w:hAnsi="Calibri"/>
        <w:b/>
        <w:noProof/>
      </w:rPr>
      <w:t>48</w:t>
    </w:r>
    <w:r w:rsidRPr="00C30C3C">
      <w:rPr>
        <w:rFonts w:ascii="Calibri" w:hAnsi="Calibri"/>
        <w:b/>
      </w:rPr>
      <w:fldChar w:fldCharType="end"/>
    </w:r>
    <w:r w:rsidRPr="00C30C3C">
      <w:rPr>
        <w:rFonts w:ascii="Calibri" w:hAnsi="Calibri"/>
      </w:rPr>
      <w:t xml:space="preserve"> of </w:t>
    </w:r>
    <w:r w:rsidRPr="00C30C3C">
      <w:rPr>
        <w:rFonts w:ascii="Calibri" w:hAnsi="Calibri"/>
        <w:b/>
      </w:rPr>
      <w:fldChar w:fldCharType="begin"/>
    </w:r>
    <w:r w:rsidRPr="00C30C3C">
      <w:rPr>
        <w:rFonts w:ascii="Calibri" w:hAnsi="Calibri"/>
        <w:b/>
      </w:rPr>
      <w:instrText xml:space="preserve"> NUMPAGES  </w:instrText>
    </w:r>
    <w:r w:rsidRPr="00C30C3C">
      <w:rPr>
        <w:rFonts w:ascii="Calibri" w:hAnsi="Calibri"/>
        <w:b/>
      </w:rPr>
      <w:fldChar w:fldCharType="separate"/>
    </w:r>
    <w:r w:rsidR="00A93B07">
      <w:rPr>
        <w:rFonts w:ascii="Calibri" w:hAnsi="Calibri"/>
        <w:b/>
        <w:noProof/>
      </w:rPr>
      <w:t>74</w:t>
    </w:r>
    <w:r w:rsidRPr="00C30C3C">
      <w:rPr>
        <w:rFonts w:ascii="Calibri" w:hAnsi="Calibri"/>
        <w:b/>
      </w:rPr>
      <w:fldChar w:fldCharType="end"/>
    </w:r>
  </w:p>
  <w:p w:rsidR="006C6517" w:rsidRDefault="006C65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D7F" w:rsidRDefault="00DF7D7F">
      <w:r>
        <w:separator/>
      </w:r>
    </w:p>
  </w:footnote>
  <w:footnote w:type="continuationSeparator" w:id="0">
    <w:p w:rsidR="00DF7D7F" w:rsidRDefault="00DF7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517" w:rsidRDefault="006C651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6C6517" w:rsidRDefault="006C651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517" w:rsidRDefault="006C6517" w:rsidP="00B64D2F">
    <w:pPr>
      <w:pStyle w:val="NoSpacing"/>
      <w:rPr>
        <w:rFonts w:ascii="Arial" w:hAnsi="Arial" w:cs="Arial"/>
        <w:b/>
        <w:bCs/>
        <w:szCs w:val="22"/>
      </w:rPr>
    </w:pPr>
  </w:p>
  <w:p w:rsidR="006C6517" w:rsidRDefault="006C6517" w:rsidP="00B64D2F">
    <w:pPr>
      <w:pStyle w:val="NoSpacing"/>
      <w:rPr>
        <w:rFonts w:ascii="Arial" w:hAnsi="Arial" w:cs="Arial"/>
        <w:b/>
        <w:bCs/>
        <w:szCs w:val="22"/>
      </w:rPr>
    </w:pPr>
  </w:p>
  <w:p w:rsidR="006C6517" w:rsidRDefault="006C6517" w:rsidP="00B64D2F">
    <w:pPr>
      <w:pStyle w:val="NoSpacing"/>
      <w:rPr>
        <w:rFonts w:ascii="Arial" w:hAnsi="Arial" w:cs="Arial"/>
        <w:b/>
        <w:bCs/>
        <w:szCs w:val="22"/>
      </w:rPr>
    </w:pPr>
  </w:p>
  <w:p w:rsidR="006C6517" w:rsidRDefault="006C6517" w:rsidP="00B64D2F">
    <w:pPr>
      <w:pStyle w:val="NoSpacing"/>
      <w:rPr>
        <w:rFonts w:ascii="Arial" w:hAnsi="Arial" w:cs="Arial"/>
        <w:b/>
        <w:bCs/>
        <w:szCs w:val="22"/>
      </w:rPr>
    </w:pPr>
  </w:p>
  <w:p w:rsidR="006C6517" w:rsidRDefault="006C6517" w:rsidP="00B64D2F">
    <w:pPr>
      <w:pStyle w:val="NoSpacing"/>
      <w:rPr>
        <w:rFonts w:ascii="Arial" w:hAnsi="Arial" w:cs="Arial"/>
        <w:b/>
        <w:bCs/>
        <w:szCs w:val="22"/>
      </w:rPr>
    </w:pPr>
  </w:p>
  <w:p w:rsidR="006C6517" w:rsidRPr="00C30C3C" w:rsidRDefault="006C6517" w:rsidP="00B64D2F">
    <w:pPr>
      <w:pStyle w:val="NoSpacing"/>
      <w:rPr>
        <w:rFonts w:cs="Arial"/>
        <w:b/>
        <w:bCs/>
        <w:sz w:val="24"/>
        <w:szCs w:val="24"/>
      </w:rPr>
    </w:pPr>
    <w:r>
      <w:rPr>
        <w:rFonts w:asciiTheme="minorHAnsi" w:hAnsiTheme="minorHAnsi" w:cs="Arial"/>
        <w:b/>
      </w:rPr>
      <w:t>HLL/CHO/HCS/PROC/2015-16</w:t>
    </w:r>
    <w:r w:rsidRPr="00BE5228">
      <w:rPr>
        <w:rFonts w:asciiTheme="minorHAnsi" w:hAnsiTheme="minorHAnsi" w:cs="Arial"/>
        <w:b/>
      </w:rPr>
      <w:t>/</w:t>
    </w:r>
    <w:r>
      <w:rPr>
        <w:rFonts w:asciiTheme="minorHAnsi" w:hAnsiTheme="minorHAnsi" w:cs="Arial"/>
        <w:b/>
      </w:rPr>
      <w:t>273/TENDER-14</w:t>
    </w:r>
    <w:r w:rsidR="00A93B07">
      <w:rPr>
        <w:rFonts w:asciiTheme="minorHAnsi" w:hAnsiTheme="minorHAnsi" w:cs="Arial"/>
        <w:b/>
      </w:rPr>
      <w:t xml:space="preserve">(AMD) </w:t>
    </w:r>
    <w:r w:rsidR="00A93B07">
      <w:rPr>
        <w:rFonts w:asciiTheme="minorHAnsi" w:hAnsiTheme="minorHAnsi" w:cs="Arial"/>
        <w:b/>
      </w:rPr>
      <w:tab/>
    </w:r>
    <w:r w:rsidR="00A93B07">
      <w:rPr>
        <w:rFonts w:asciiTheme="minorHAnsi" w:hAnsiTheme="minorHAnsi" w:cs="Arial"/>
        <w:b/>
      </w:rPr>
      <w:tab/>
      <w:t xml:space="preserve"> </w:t>
    </w:r>
    <w:r w:rsidR="00A93B07">
      <w:rPr>
        <w:rFonts w:asciiTheme="minorHAnsi" w:hAnsiTheme="minorHAnsi" w:cs="Arial"/>
        <w:b/>
      </w:rPr>
      <w:tab/>
    </w:r>
    <w:r w:rsidR="00A93B07">
      <w:rPr>
        <w:rFonts w:asciiTheme="minorHAnsi" w:hAnsiTheme="minorHAnsi" w:cs="Arial"/>
        <w:b/>
      </w:rPr>
      <w:tab/>
    </w:r>
    <w:r w:rsidR="00A93B07">
      <w:rPr>
        <w:rFonts w:asciiTheme="minorHAnsi" w:hAnsiTheme="minorHAnsi" w:cs="Arial"/>
        <w:b/>
      </w:rPr>
      <w:tab/>
    </w:r>
    <w:r w:rsidR="00A93B07">
      <w:rPr>
        <w:rFonts w:asciiTheme="minorHAnsi" w:hAnsiTheme="minorHAnsi" w:cs="Arial"/>
        <w:b/>
      </w:rPr>
      <w:tab/>
      <w:t>30</w:t>
    </w:r>
    <w:r>
      <w:rPr>
        <w:rFonts w:asciiTheme="minorHAnsi" w:hAnsiTheme="minorHAnsi" w:cs="Arial"/>
        <w:b/>
      </w:rPr>
      <w:t>/07/2015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EC46C302"/>
    <w:lvl w:ilvl="0">
      <w:start w:val="1"/>
      <w:numFmt w:val="bullet"/>
      <w:pStyle w:val="FR1"/>
      <w:lvlText w:val=""/>
      <w:lvlJc w:val="left"/>
      <w:pPr>
        <w:tabs>
          <w:tab w:val="num" w:pos="1800"/>
        </w:tabs>
        <w:ind w:left="1800" w:hanging="360"/>
      </w:pPr>
      <w:rPr>
        <w:rFonts w:ascii="Symbol" w:hAnsi="Symbol" w:hint="default"/>
      </w:rPr>
    </w:lvl>
  </w:abstractNum>
  <w:abstractNum w:abstractNumId="1">
    <w:nsid w:val="068C5DAC"/>
    <w:multiLevelType w:val="hybridMultilevel"/>
    <w:tmpl w:val="B71E83DA"/>
    <w:lvl w:ilvl="0" w:tplc="38D4795E">
      <w:start w:val="1"/>
      <w:numFmt w:val="bullet"/>
      <w:lvlText w:val=""/>
      <w:lvlJc w:val="left"/>
      <w:pPr>
        <w:tabs>
          <w:tab w:val="num" w:pos="204"/>
        </w:tabs>
        <w:ind w:left="204" w:hanging="144"/>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
    <w:nsid w:val="076267CD"/>
    <w:multiLevelType w:val="hybridMultilevel"/>
    <w:tmpl w:val="4F501F24"/>
    <w:lvl w:ilvl="0" w:tplc="B54A6EA6">
      <w:start w:val="10"/>
      <w:numFmt w:val="upperRoman"/>
      <w:lvlText w:val="%1."/>
      <w:lvlJc w:val="left"/>
      <w:pPr>
        <w:ind w:left="1080" w:hanging="720"/>
      </w:pPr>
      <w:rPr>
        <w:rFonts w:eastAsia="Calibri"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4BC1F45"/>
    <w:multiLevelType w:val="hybridMultilevel"/>
    <w:tmpl w:val="4594C1E0"/>
    <w:lvl w:ilvl="0" w:tplc="CB9E07E6">
      <w:start w:val="5"/>
      <w:numFmt w:val="upperRoman"/>
      <w:lvlText w:val="%1&gt;"/>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F676E"/>
    <w:multiLevelType w:val="hybridMultilevel"/>
    <w:tmpl w:val="5784FD26"/>
    <w:lvl w:ilvl="0" w:tplc="40090001">
      <w:start w:val="1"/>
      <w:numFmt w:val="bullet"/>
      <w:lvlText w:val=""/>
      <w:lvlJc w:val="left"/>
      <w:pPr>
        <w:tabs>
          <w:tab w:val="num" w:pos="720"/>
        </w:tabs>
        <w:ind w:left="720" w:hanging="360"/>
      </w:pPr>
      <w:rPr>
        <w:rFonts w:ascii="Symbol" w:hAnsi="Symbol" w:hint="default"/>
      </w:rPr>
    </w:lvl>
    <w:lvl w:ilvl="1" w:tplc="40090003">
      <w:start w:val="1"/>
      <w:numFmt w:val="bullet"/>
      <w:lvlText w:val="o"/>
      <w:lvlJc w:val="left"/>
      <w:pPr>
        <w:tabs>
          <w:tab w:val="num" w:pos="1440"/>
        </w:tabs>
        <w:ind w:left="1440" w:hanging="360"/>
      </w:pPr>
      <w:rPr>
        <w:rFonts w:ascii="Courier New" w:hAnsi="Courier New" w:hint="default"/>
      </w:rPr>
    </w:lvl>
    <w:lvl w:ilvl="2" w:tplc="40090005">
      <w:start w:val="1"/>
      <w:numFmt w:val="bullet"/>
      <w:lvlText w:val=""/>
      <w:lvlJc w:val="left"/>
      <w:pPr>
        <w:tabs>
          <w:tab w:val="num" w:pos="2160"/>
        </w:tabs>
        <w:ind w:left="2160" w:hanging="360"/>
      </w:pPr>
      <w:rPr>
        <w:rFonts w:ascii="Wingdings" w:hAnsi="Wingdings" w:hint="default"/>
      </w:rPr>
    </w:lvl>
    <w:lvl w:ilvl="3" w:tplc="40090001">
      <w:start w:val="1"/>
      <w:numFmt w:val="bullet"/>
      <w:lvlText w:val=""/>
      <w:lvlJc w:val="left"/>
      <w:pPr>
        <w:tabs>
          <w:tab w:val="num" w:pos="2880"/>
        </w:tabs>
        <w:ind w:left="2880" w:hanging="360"/>
      </w:pPr>
      <w:rPr>
        <w:rFonts w:ascii="Symbol" w:hAnsi="Symbol" w:hint="default"/>
      </w:rPr>
    </w:lvl>
    <w:lvl w:ilvl="4" w:tplc="40090003">
      <w:start w:val="1"/>
      <w:numFmt w:val="bullet"/>
      <w:lvlText w:val="o"/>
      <w:lvlJc w:val="left"/>
      <w:pPr>
        <w:tabs>
          <w:tab w:val="num" w:pos="3600"/>
        </w:tabs>
        <w:ind w:left="3600" w:hanging="360"/>
      </w:pPr>
      <w:rPr>
        <w:rFonts w:ascii="Courier New" w:hAnsi="Courier New" w:hint="default"/>
      </w:rPr>
    </w:lvl>
    <w:lvl w:ilvl="5" w:tplc="40090005">
      <w:start w:val="1"/>
      <w:numFmt w:val="bullet"/>
      <w:lvlText w:val=""/>
      <w:lvlJc w:val="left"/>
      <w:pPr>
        <w:tabs>
          <w:tab w:val="num" w:pos="4320"/>
        </w:tabs>
        <w:ind w:left="4320" w:hanging="360"/>
      </w:pPr>
      <w:rPr>
        <w:rFonts w:ascii="Wingdings" w:hAnsi="Wingdings" w:hint="default"/>
      </w:rPr>
    </w:lvl>
    <w:lvl w:ilvl="6" w:tplc="40090001">
      <w:start w:val="1"/>
      <w:numFmt w:val="bullet"/>
      <w:lvlText w:val=""/>
      <w:lvlJc w:val="left"/>
      <w:pPr>
        <w:tabs>
          <w:tab w:val="num" w:pos="5040"/>
        </w:tabs>
        <w:ind w:left="5040" w:hanging="360"/>
      </w:pPr>
      <w:rPr>
        <w:rFonts w:ascii="Symbol" w:hAnsi="Symbol" w:hint="default"/>
      </w:rPr>
    </w:lvl>
    <w:lvl w:ilvl="7" w:tplc="40090003">
      <w:start w:val="1"/>
      <w:numFmt w:val="bullet"/>
      <w:lvlText w:val="o"/>
      <w:lvlJc w:val="left"/>
      <w:pPr>
        <w:tabs>
          <w:tab w:val="num" w:pos="5760"/>
        </w:tabs>
        <w:ind w:left="5760" w:hanging="360"/>
      </w:pPr>
      <w:rPr>
        <w:rFonts w:ascii="Courier New" w:hAnsi="Courier New" w:hint="default"/>
      </w:rPr>
    </w:lvl>
    <w:lvl w:ilvl="8" w:tplc="40090005">
      <w:start w:val="1"/>
      <w:numFmt w:val="bullet"/>
      <w:lvlText w:val=""/>
      <w:lvlJc w:val="left"/>
      <w:pPr>
        <w:tabs>
          <w:tab w:val="num" w:pos="6480"/>
        </w:tabs>
        <w:ind w:left="6480" w:hanging="360"/>
      </w:pPr>
      <w:rPr>
        <w:rFonts w:ascii="Wingdings" w:hAnsi="Wingdings" w:hint="default"/>
      </w:rPr>
    </w:lvl>
  </w:abstractNum>
  <w:abstractNum w:abstractNumId="5">
    <w:nsid w:val="161A1310"/>
    <w:multiLevelType w:val="hybridMultilevel"/>
    <w:tmpl w:val="11CC2330"/>
    <w:lvl w:ilvl="0" w:tplc="3C68C3C6">
      <w:start w:val="1"/>
      <w:numFmt w:val="lowerLetter"/>
      <w:lvlText w:val="(%1)"/>
      <w:lvlJc w:val="left"/>
      <w:pPr>
        <w:ind w:left="735" w:hanging="375"/>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CA63454"/>
    <w:multiLevelType w:val="hybridMultilevel"/>
    <w:tmpl w:val="0A0A8BC8"/>
    <w:lvl w:ilvl="0" w:tplc="5E1CD4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545CE7"/>
    <w:multiLevelType w:val="hybridMultilevel"/>
    <w:tmpl w:val="B0D44092"/>
    <w:lvl w:ilvl="0" w:tplc="4D2608F2">
      <w:start w:val="3"/>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8">
    <w:nsid w:val="26816110"/>
    <w:multiLevelType w:val="hybridMultilevel"/>
    <w:tmpl w:val="8DD46782"/>
    <w:lvl w:ilvl="0" w:tplc="4B683780">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0175B5"/>
    <w:multiLevelType w:val="hybridMultilevel"/>
    <w:tmpl w:val="4BB2691A"/>
    <w:lvl w:ilvl="0" w:tplc="EDF21CFC">
      <w:start w:val="5"/>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36A78D9"/>
    <w:multiLevelType w:val="hybridMultilevel"/>
    <w:tmpl w:val="C0EEE1A8"/>
    <w:lvl w:ilvl="0" w:tplc="4B14B6AE">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46450ED0"/>
    <w:multiLevelType w:val="hybridMultilevel"/>
    <w:tmpl w:val="745C669E"/>
    <w:lvl w:ilvl="0" w:tplc="50DC9214">
      <w:start w:val="4"/>
      <w:numFmt w:val="upp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5DE13DC7"/>
    <w:multiLevelType w:val="hybridMultilevel"/>
    <w:tmpl w:val="8E3877E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5F1C7A24"/>
    <w:multiLevelType w:val="hybridMultilevel"/>
    <w:tmpl w:val="0D4EE2B2"/>
    <w:lvl w:ilvl="0" w:tplc="0409000F">
      <w:start w:val="6"/>
      <w:numFmt w:val="decimal"/>
      <w:lvlText w:val="%1."/>
      <w:lvlJc w:val="left"/>
      <w:pPr>
        <w:ind w:left="720" w:hanging="360"/>
      </w:pPr>
      <w:rPr>
        <w:rFonts w:eastAsiaTheme="minorHAnsi" w:hint="default"/>
        <w:b/>
        <w:color w:val="00000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69401750"/>
    <w:multiLevelType w:val="hybridMultilevel"/>
    <w:tmpl w:val="546C48C8"/>
    <w:lvl w:ilvl="0" w:tplc="E94EF57E">
      <w:start w:val="1"/>
      <w:numFmt w:val="decimal"/>
      <w:lvlText w:val="%1."/>
      <w:lvlJc w:val="left"/>
      <w:pPr>
        <w:tabs>
          <w:tab w:val="num" w:pos="540"/>
        </w:tabs>
        <w:ind w:left="540" w:hanging="360"/>
      </w:pPr>
      <w:rPr>
        <w:rFonts w:hint="default"/>
        <w:b/>
        <w:bCs w:val="0"/>
      </w:rPr>
    </w:lvl>
    <w:lvl w:ilvl="1" w:tplc="40090003">
      <w:start w:val="1"/>
      <w:numFmt w:val="lowerLetter"/>
      <w:lvlText w:val="%2."/>
      <w:lvlJc w:val="left"/>
      <w:pPr>
        <w:tabs>
          <w:tab w:val="num" w:pos="1260"/>
        </w:tabs>
        <w:ind w:left="1260" w:hanging="360"/>
      </w:pPr>
    </w:lvl>
    <w:lvl w:ilvl="2" w:tplc="40090005">
      <w:start w:val="1"/>
      <w:numFmt w:val="lowerRoman"/>
      <w:lvlText w:val="%3."/>
      <w:lvlJc w:val="right"/>
      <w:pPr>
        <w:tabs>
          <w:tab w:val="num" w:pos="1980"/>
        </w:tabs>
        <w:ind w:left="1980" w:hanging="180"/>
      </w:pPr>
    </w:lvl>
    <w:lvl w:ilvl="3" w:tplc="40090001">
      <w:start w:val="1"/>
      <w:numFmt w:val="decimal"/>
      <w:lvlText w:val="%4."/>
      <w:lvlJc w:val="left"/>
      <w:pPr>
        <w:tabs>
          <w:tab w:val="num" w:pos="2700"/>
        </w:tabs>
        <w:ind w:left="2700" w:hanging="360"/>
      </w:pPr>
    </w:lvl>
    <w:lvl w:ilvl="4" w:tplc="40090003">
      <w:start w:val="1"/>
      <w:numFmt w:val="bullet"/>
      <w:lvlText w:val="-"/>
      <w:lvlJc w:val="left"/>
      <w:pPr>
        <w:tabs>
          <w:tab w:val="num" w:pos="3420"/>
        </w:tabs>
        <w:ind w:left="3420" w:hanging="360"/>
      </w:pPr>
      <w:rPr>
        <w:rFonts w:ascii="Times New Roman" w:eastAsia="Times New Roman" w:hAnsi="Times New Roman" w:cs="Times New Roman" w:hint="default"/>
      </w:rPr>
    </w:lvl>
    <w:lvl w:ilvl="5" w:tplc="9814E304">
      <w:start w:val="5"/>
      <w:numFmt w:val="upperRoman"/>
      <w:lvlText w:val="%6."/>
      <w:lvlJc w:val="left"/>
      <w:pPr>
        <w:ind w:left="4680" w:hanging="720"/>
      </w:pPr>
      <w:rPr>
        <w:rFonts w:hint="default"/>
        <w:b/>
      </w:rPr>
    </w:lvl>
    <w:lvl w:ilvl="6" w:tplc="40090001" w:tentative="1">
      <w:start w:val="1"/>
      <w:numFmt w:val="decimal"/>
      <w:lvlText w:val="%7."/>
      <w:lvlJc w:val="left"/>
      <w:pPr>
        <w:tabs>
          <w:tab w:val="num" w:pos="4860"/>
        </w:tabs>
        <w:ind w:left="4860" w:hanging="360"/>
      </w:pPr>
    </w:lvl>
    <w:lvl w:ilvl="7" w:tplc="40090003" w:tentative="1">
      <w:start w:val="1"/>
      <w:numFmt w:val="lowerLetter"/>
      <w:lvlText w:val="%8."/>
      <w:lvlJc w:val="left"/>
      <w:pPr>
        <w:tabs>
          <w:tab w:val="num" w:pos="5580"/>
        </w:tabs>
        <w:ind w:left="5580" w:hanging="360"/>
      </w:pPr>
    </w:lvl>
    <w:lvl w:ilvl="8" w:tplc="40090005" w:tentative="1">
      <w:start w:val="1"/>
      <w:numFmt w:val="lowerRoman"/>
      <w:lvlText w:val="%9."/>
      <w:lvlJc w:val="right"/>
      <w:pPr>
        <w:tabs>
          <w:tab w:val="num" w:pos="6300"/>
        </w:tabs>
        <w:ind w:left="6300" w:hanging="180"/>
      </w:pPr>
    </w:lvl>
  </w:abstractNum>
  <w:abstractNum w:abstractNumId="15">
    <w:nsid w:val="6EA21546"/>
    <w:multiLevelType w:val="hybridMultilevel"/>
    <w:tmpl w:val="983E24F2"/>
    <w:lvl w:ilvl="0" w:tplc="40090001">
      <w:start w:val="1"/>
      <w:numFmt w:val="bullet"/>
      <w:lvlText w:val=""/>
      <w:lvlJc w:val="left"/>
      <w:pPr>
        <w:tabs>
          <w:tab w:val="num" w:pos="720"/>
        </w:tabs>
        <w:ind w:left="720" w:hanging="360"/>
      </w:pPr>
      <w:rPr>
        <w:rFonts w:ascii="Symbol" w:hAnsi="Symbol" w:hint="default"/>
      </w:rPr>
    </w:lvl>
    <w:lvl w:ilvl="1" w:tplc="40090003">
      <w:start w:val="1"/>
      <w:numFmt w:val="bullet"/>
      <w:lvlText w:val="o"/>
      <w:lvlJc w:val="left"/>
      <w:pPr>
        <w:tabs>
          <w:tab w:val="num" w:pos="1440"/>
        </w:tabs>
        <w:ind w:left="1440" w:hanging="360"/>
      </w:pPr>
      <w:rPr>
        <w:rFonts w:ascii="Courier New" w:hAnsi="Courier New" w:hint="default"/>
      </w:rPr>
    </w:lvl>
    <w:lvl w:ilvl="2" w:tplc="40090005">
      <w:start w:val="1"/>
      <w:numFmt w:val="bullet"/>
      <w:lvlText w:val=""/>
      <w:lvlJc w:val="left"/>
      <w:pPr>
        <w:tabs>
          <w:tab w:val="num" w:pos="2160"/>
        </w:tabs>
        <w:ind w:left="2160" w:hanging="360"/>
      </w:pPr>
      <w:rPr>
        <w:rFonts w:ascii="Wingdings" w:hAnsi="Wingdings" w:hint="default"/>
      </w:rPr>
    </w:lvl>
    <w:lvl w:ilvl="3" w:tplc="40090001">
      <w:start w:val="1"/>
      <w:numFmt w:val="bullet"/>
      <w:lvlText w:val=""/>
      <w:lvlJc w:val="left"/>
      <w:pPr>
        <w:tabs>
          <w:tab w:val="num" w:pos="2880"/>
        </w:tabs>
        <w:ind w:left="2880" w:hanging="360"/>
      </w:pPr>
      <w:rPr>
        <w:rFonts w:ascii="Symbol" w:hAnsi="Symbol" w:hint="default"/>
      </w:rPr>
    </w:lvl>
    <w:lvl w:ilvl="4" w:tplc="40090003">
      <w:start w:val="1"/>
      <w:numFmt w:val="bullet"/>
      <w:lvlText w:val="o"/>
      <w:lvlJc w:val="left"/>
      <w:pPr>
        <w:tabs>
          <w:tab w:val="num" w:pos="3600"/>
        </w:tabs>
        <w:ind w:left="3600" w:hanging="360"/>
      </w:pPr>
      <w:rPr>
        <w:rFonts w:ascii="Courier New" w:hAnsi="Courier New" w:hint="default"/>
      </w:rPr>
    </w:lvl>
    <w:lvl w:ilvl="5" w:tplc="40090005">
      <w:start w:val="1"/>
      <w:numFmt w:val="bullet"/>
      <w:lvlText w:val=""/>
      <w:lvlJc w:val="left"/>
      <w:pPr>
        <w:tabs>
          <w:tab w:val="num" w:pos="4320"/>
        </w:tabs>
        <w:ind w:left="4320" w:hanging="360"/>
      </w:pPr>
      <w:rPr>
        <w:rFonts w:ascii="Wingdings" w:hAnsi="Wingdings" w:hint="default"/>
      </w:rPr>
    </w:lvl>
    <w:lvl w:ilvl="6" w:tplc="40090001">
      <w:start w:val="1"/>
      <w:numFmt w:val="bullet"/>
      <w:lvlText w:val=""/>
      <w:lvlJc w:val="left"/>
      <w:pPr>
        <w:tabs>
          <w:tab w:val="num" w:pos="5040"/>
        </w:tabs>
        <w:ind w:left="5040" w:hanging="360"/>
      </w:pPr>
      <w:rPr>
        <w:rFonts w:ascii="Symbol" w:hAnsi="Symbol" w:hint="default"/>
      </w:rPr>
    </w:lvl>
    <w:lvl w:ilvl="7" w:tplc="40090003">
      <w:start w:val="1"/>
      <w:numFmt w:val="bullet"/>
      <w:lvlText w:val="o"/>
      <w:lvlJc w:val="left"/>
      <w:pPr>
        <w:tabs>
          <w:tab w:val="num" w:pos="5760"/>
        </w:tabs>
        <w:ind w:left="5760" w:hanging="360"/>
      </w:pPr>
      <w:rPr>
        <w:rFonts w:ascii="Courier New" w:hAnsi="Courier New" w:hint="default"/>
      </w:rPr>
    </w:lvl>
    <w:lvl w:ilvl="8" w:tplc="40090005">
      <w:start w:val="1"/>
      <w:numFmt w:val="bullet"/>
      <w:lvlText w:val=""/>
      <w:lvlJc w:val="left"/>
      <w:pPr>
        <w:tabs>
          <w:tab w:val="num" w:pos="6480"/>
        </w:tabs>
        <w:ind w:left="6480" w:hanging="360"/>
      </w:pPr>
      <w:rPr>
        <w:rFonts w:ascii="Wingdings" w:hAnsi="Wingdings" w:hint="default"/>
      </w:rPr>
    </w:lvl>
  </w:abstractNum>
  <w:abstractNum w:abstractNumId="16">
    <w:nsid w:val="713D7698"/>
    <w:multiLevelType w:val="hybridMultilevel"/>
    <w:tmpl w:val="29D41A5E"/>
    <w:lvl w:ilvl="0" w:tplc="8486AF50">
      <w:start w:val="10"/>
      <w:numFmt w:val="upperRoman"/>
      <w:lvlText w:val="%1."/>
      <w:lvlJc w:val="left"/>
      <w:pPr>
        <w:ind w:left="1080" w:hanging="720"/>
      </w:pPr>
      <w:rPr>
        <w:rFonts w:eastAsia="Calibri"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759C3CAF"/>
    <w:multiLevelType w:val="hybridMultilevel"/>
    <w:tmpl w:val="6B3C385A"/>
    <w:lvl w:ilvl="0" w:tplc="65B666FC">
      <w:start w:val="1"/>
      <w:numFmt w:val="upperRoman"/>
      <w:lvlText w:val="%1."/>
      <w:lvlJc w:val="left"/>
      <w:pPr>
        <w:ind w:left="9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8D0033"/>
    <w:multiLevelType w:val="hybridMultilevel"/>
    <w:tmpl w:val="FD9E56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8471B6"/>
    <w:multiLevelType w:val="hybridMultilevel"/>
    <w:tmpl w:val="6B3C385A"/>
    <w:lvl w:ilvl="0" w:tplc="65B666FC">
      <w:start w:val="1"/>
      <w:numFmt w:val="upperRoman"/>
      <w:lvlText w:val="%1."/>
      <w:lvlJc w:val="left"/>
      <w:pPr>
        <w:ind w:left="9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2"/>
  </w:num>
  <w:num w:numId="4">
    <w:abstractNumId w:val="16"/>
  </w:num>
  <w:num w:numId="5">
    <w:abstractNumId w:val="12"/>
  </w:num>
  <w:num w:numId="6">
    <w:abstractNumId w:val="6"/>
  </w:num>
  <w:num w:numId="7">
    <w:abstractNumId w:val="8"/>
  </w:num>
  <w:num w:numId="8">
    <w:abstractNumId w:val="10"/>
  </w:num>
  <w:num w:numId="9">
    <w:abstractNumId w:val="17"/>
  </w:num>
  <w:num w:numId="10">
    <w:abstractNumId w:val="1"/>
  </w:num>
  <w:num w:numId="11">
    <w:abstractNumId w:val="4"/>
  </w:num>
  <w:num w:numId="12">
    <w:abstractNumId w:val="15"/>
  </w:num>
  <w:num w:numId="13">
    <w:abstractNumId w:val="19"/>
  </w:num>
  <w:num w:numId="14">
    <w:abstractNumId w:val="7"/>
  </w:num>
  <w:num w:numId="15">
    <w:abstractNumId w:val="3"/>
  </w:num>
  <w:num w:numId="16">
    <w:abstractNumId w:val="9"/>
  </w:num>
  <w:num w:numId="17">
    <w:abstractNumId w:val="13"/>
  </w:num>
  <w:num w:numId="18">
    <w:abstractNumId w:val="5"/>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EFE"/>
    <w:rsid w:val="00093849"/>
    <w:rsid w:val="000B62DB"/>
    <w:rsid w:val="000C1E60"/>
    <w:rsid w:val="001870AF"/>
    <w:rsid w:val="00195311"/>
    <w:rsid w:val="001A71AC"/>
    <w:rsid w:val="001C2509"/>
    <w:rsid w:val="001E3D3C"/>
    <w:rsid w:val="00330AC4"/>
    <w:rsid w:val="00343BEA"/>
    <w:rsid w:val="004458D1"/>
    <w:rsid w:val="00456857"/>
    <w:rsid w:val="0047506D"/>
    <w:rsid w:val="004925EB"/>
    <w:rsid w:val="004E0576"/>
    <w:rsid w:val="00526EB4"/>
    <w:rsid w:val="00543CEF"/>
    <w:rsid w:val="005D3FB0"/>
    <w:rsid w:val="005E4DD4"/>
    <w:rsid w:val="00667EFE"/>
    <w:rsid w:val="00694302"/>
    <w:rsid w:val="00697204"/>
    <w:rsid w:val="006C6517"/>
    <w:rsid w:val="007176E5"/>
    <w:rsid w:val="007B07E8"/>
    <w:rsid w:val="007B64AA"/>
    <w:rsid w:val="007C32C4"/>
    <w:rsid w:val="007D2795"/>
    <w:rsid w:val="0089722A"/>
    <w:rsid w:val="009D50A7"/>
    <w:rsid w:val="00A51DD9"/>
    <w:rsid w:val="00A93B07"/>
    <w:rsid w:val="00AB5BFB"/>
    <w:rsid w:val="00AC6FF2"/>
    <w:rsid w:val="00AF3FC5"/>
    <w:rsid w:val="00B64D2F"/>
    <w:rsid w:val="00B67455"/>
    <w:rsid w:val="00BC0DE0"/>
    <w:rsid w:val="00C31785"/>
    <w:rsid w:val="00CA5D85"/>
    <w:rsid w:val="00DB5C39"/>
    <w:rsid w:val="00DB5F9E"/>
    <w:rsid w:val="00DF7D7F"/>
    <w:rsid w:val="00E32D2E"/>
    <w:rsid w:val="00E45A6F"/>
    <w:rsid w:val="00E53F64"/>
    <w:rsid w:val="00E548A6"/>
    <w:rsid w:val="00EA6B9C"/>
    <w:rsid w:val="00EB0850"/>
    <w:rsid w:val="00ED3C93"/>
    <w:rsid w:val="00EE5212"/>
    <w:rsid w:val="00F0121C"/>
    <w:rsid w:val="00F56C63"/>
    <w:rsid w:val="00F8152B"/>
    <w:rsid w:val="00FD7A35"/>
    <w:rsid w:val="00FD7DD9"/>
    <w:rsid w:val="00FE693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annotation reference" w:uiPriority="0"/>
    <w:lsdException w:name="page number" w:uiPriority="0"/>
    <w:lsdException w:name="List" w:uiPriority="0"/>
    <w:lsdException w:name="List 2" w:uiPriority="0"/>
    <w:lsdException w:name="List 3" w:uiPriority="0"/>
    <w:lsdException w:name="List 4" w:uiPriority="0"/>
    <w:lsdException w:name="List 5" w:uiPriority="0"/>
    <w:lsdException w:name="List Bullet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EFE"/>
    <w:pPr>
      <w:spacing w:after="0" w:line="240" w:lineRule="auto"/>
    </w:pPr>
    <w:rPr>
      <w:rFonts w:ascii="Times New Roman" w:eastAsia="Times New Roman" w:hAnsi="Times New Roman" w:cs="Times New Roman"/>
      <w:sz w:val="24"/>
      <w:szCs w:val="24"/>
      <w:lang w:bidi="ar-SA"/>
    </w:rPr>
  </w:style>
  <w:style w:type="paragraph" w:styleId="Heading1">
    <w:name w:val="heading 1"/>
    <w:aliases w:val="Document Header1"/>
    <w:basedOn w:val="Normal"/>
    <w:next w:val="Normal"/>
    <w:link w:val="Heading1Char"/>
    <w:qFormat/>
    <w:rsid w:val="00667EFE"/>
    <w:pPr>
      <w:keepNext/>
      <w:ind w:right="720"/>
      <w:jc w:val="center"/>
      <w:outlineLvl w:val="0"/>
    </w:pPr>
    <w:rPr>
      <w:b/>
      <w:sz w:val="16"/>
      <w:szCs w:val="20"/>
    </w:rPr>
  </w:style>
  <w:style w:type="paragraph" w:styleId="Heading2">
    <w:name w:val="heading 2"/>
    <w:basedOn w:val="Normal"/>
    <w:next w:val="Normal"/>
    <w:link w:val="Heading2Char"/>
    <w:qFormat/>
    <w:rsid w:val="00667EFE"/>
    <w:pPr>
      <w:keepNext/>
      <w:ind w:right="720"/>
      <w:jc w:val="right"/>
      <w:outlineLvl w:val="1"/>
    </w:pPr>
    <w:rPr>
      <w:b/>
      <w:caps/>
      <w:sz w:val="20"/>
      <w:szCs w:val="20"/>
    </w:rPr>
  </w:style>
  <w:style w:type="paragraph" w:styleId="Heading3">
    <w:name w:val="heading 3"/>
    <w:basedOn w:val="Normal"/>
    <w:next w:val="Normal"/>
    <w:link w:val="Heading3Char"/>
    <w:qFormat/>
    <w:rsid w:val="00667EFE"/>
    <w:pPr>
      <w:keepNext/>
      <w:jc w:val="both"/>
      <w:outlineLvl w:val="2"/>
    </w:pPr>
    <w:rPr>
      <w:rFonts w:ascii="Arial" w:hAnsi="Arial" w:cs="Arial"/>
      <w:b/>
    </w:rPr>
  </w:style>
  <w:style w:type="paragraph" w:styleId="Heading4">
    <w:name w:val="heading 4"/>
    <w:basedOn w:val="Normal"/>
    <w:next w:val="Normal"/>
    <w:link w:val="Heading4Char"/>
    <w:qFormat/>
    <w:rsid w:val="00667EFE"/>
    <w:pPr>
      <w:keepNext/>
      <w:ind w:right="90"/>
      <w:jc w:val="right"/>
      <w:outlineLvl w:val="3"/>
    </w:pPr>
    <w:rPr>
      <w:b/>
      <w:sz w:val="16"/>
      <w:szCs w:val="20"/>
    </w:rPr>
  </w:style>
  <w:style w:type="paragraph" w:styleId="Heading5">
    <w:name w:val="heading 5"/>
    <w:basedOn w:val="Normal"/>
    <w:next w:val="Normal"/>
    <w:link w:val="Heading5Char"/>
    <w:qFormat/>
    <w:rsid w:val="00667EFE"/>
    <w:pPr>
      <w:keepNext/>
      <w:outlineLvl w:val="4"/>
    </w:pPr>
    <w:rPr>
      <w:b/>
      <w:color w:val="000000"/>
      <w:szCs w:val="19"/>
    </w:rPr>
  </w:style>
  <w:style w:type="paragraph" w:styleId="Heading6">
    <w:name w:val="heading 6"/>
    <w:basedOn w:val="Normal"/>
    <w:next w:val="Normal"/>
    <w:link w:val="Heading6Char"/>
    <w:qFormat/>
    <w:rsid w:val="00667EFE"/>
    <w:pPr>
      <w:keepNext/>
      <w:jc w:val="center"/>
      <w:outlineLvl w:val="5"/>
    </w:pPr>
    <w:rPr>
      <w:rFonts w:ascii="Arial" w:hAnsi="Arial" w:cs="Arial"/>
      <w:b/>
      <w:bCs/>
      <w:u w:val="single"/>
    </w:rPr>
  </w:style>
  <w:style w:type="paragraph" w:styleId="Heading7">
    <w:name w:val="heading 7"/>
    <w:basedOn w:val="Normal"/>
    <w:next w:val="Normal"/>
    <w:link w:val="Heading7Char"/>
    <w:qFormat/>
    <w:rsid w:val="00667EFE"/>
    <w:pPr>
      <w:keepNext/>
      <w:jc w:val="right"/>
      <w:outlineLvl w:val="6"/>
    </w:pPr>
    <w:rPr>
      <w:rFonts w:ascii="Arial" w:hAnsi="Arial" w:cs="Arial"/>
      <w:b/>
      <w:bCs/>
      <w:sz w:val="18"/>
    </w:rPr>
  </w:style>
  <w:style w:type="paragraph" w:styleId="Heading8">
    <w:name w:val="heading 8"/>
    <w:basedOn w:val="Normal"/>
    <w:next w:val="Normal"/>
    <w:link w:val="Heading8Char"/>
    <w:qFormat/>
    <w:rsid w:val="00667EFE"/>
    <w:pPr>
      <w:keepNext/>
      <w:outlineLvl w:val="7"/>
    </w:pPr>
    <w:rPr>
      <w:b/>
      <w:u w:val="single"/>
      <w:lang w:val="en-GB" w:eastAsia="en-GB"/>
    </w:rPr>
  </w:style>
  <w:style w:type="paragraph" w:styleId="Heading9">
    <w:name w:val="heading 9"/>
    <w:basedOn w:val="Normal"/>
    <w:next w:val="Normal"/>
    <w:link w:val="Heading9Char"/>
    <w:qFormat/>
    <w:rsid w:val="00667EFE"/>
    <w:pPr>
      <w:spacing w:before="240" w:after="60"/>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667EFE"/>
    <w:rPr>
      <w:rFonts w:ascii="Times New Roman" w:eastAsia="Times New Roman" w:hAnsi="Times New Roman" w:cs="Times New Roman"/>
      <w:b/>
      <w:sz w:val="16"/>
      <w:lang w:bidi="ar-SA"/>
    </w:rPr>
  </w:style>
  <w:style w:type="character" w:customStyle="1" w:styleId="Heading2Char">
    <w:name w:val="Heading 2 Char"/>
    <w:basedOn w:val="DefaultParagraphFont"/>
    <w:link w:val="Heading2"/>
    <w:rsid w:val="00667EFE"/>
    <w:rPr>
      <w:rFonts w:ascii="Times New Roman" w:eastAsia="Times New Roman" w:hAnsi="Times New Roman" w:cs="Times New Roman"/>
      <w:b/>
      <w:caps/>
      <w:sz w:val="20"/>
      <w:lang w:bidi="ar-SA"/>
    </w:rPr>
  </w:style>
  <w:style w:type="character" w:customStyle="1" w:styleId="Heading3Char">
    <w:name w:val="Heading 3 Char"/>
    <w:basedOn w:val="DefaultParagraphFont"/>
    <w:link w:val="Heading3"/>
    <w:rsid w:val="00667EFE"/>
    <w:rPr>
      <w:rFonts w:ascii="Arial" w:eastAsia="Times New Roman" w:hAnsi="Arial" w:cs="Arial"/>
      <w:b/>
      <w:sz w:val="24"/>
      <w:szCs w:val="24"/>
      <w:lang w:bidi="ar-SA"/>
    </w:rPr>
  </w:style>
  <w:style w:type="character" w:customStyle="1" w:styleId="Heading4Char">
    <w:name w:val="Heading 4 Char"/>
    <w:basedOn w:val="DefaultParagraphFont"/>
    <w:link w:val="Heading4"/>
    <w:rsid w:val="00667EFE"/>
    <w:rPr>
      <w:rFonts w:ascii="Times New Roman" w:eastAsia="Times New Roman" w:hAnsi="Times New Roman" w:cs="Times New Roman"/>
      <w:b/>
      <w:sz w:val="16"/>
      <w:lang w:bidi="ar-SA"/>
    </w:rPr>
  </w:style>
  <w:style w:type="character" w:customStyle="1" w:styleId="Heading5Char">
    <w:name w:val="Heading 5 Char"/>
    <w:basedOn w:val="DefaultParagraphFont"/>
    <w:link w:val="Heading5"/>
    <w:rsid w:val="00667EFE"/>
    <w:rPr>
      <w:rFonts w:ascii="Times New Roman" w:eastAsia="Times New Roman" w:hAnsi="Times New Roman" w:cs="Times New Roman"/>
      <w:b/>
      <w:color w:val="000000"/>
      <w:sz w:val="24"/>
      <w:szCs w:val="19"/>
      <w:lang w:bidi="ar-SA"/>
    </w:rPr>
  </w:style>
  <w:style w:type="character" w:customStyle="1" w:styleId="Heading6Char">
    <w:name w:val="Heading 6 Char"/>
    <w:basedOn w:val="DefaultParagraphFont"/>
    <w:link w:val="Heading6"/>
    <w:rsid w:val="00667EFE"/>
    <w:rPr>
      <w:rFonts w:ascii="Arial" w:eastAsia="Times New Roman" w:hAnsi="Arial" w:cs="Arial"/>
      <w:b/>
      <w:bCs/>
      <w:sz w:val="24"/>
      <w:szCs w:val="24"/>
      <w:u w:val="single"/>
      <w:lang w:bidi="ar-SA"/>
    </w:rPr>
  </w:style>
  <w:style w:type="character" w:customStyle="1" w:styleId="Heading7Char">
    <w:name w:val="Heading 7 Char"/>
    <w:basedOn w:val="DefaultParagraphFont"/>
    <w:link w:val="Heading7"/>
    <w:rsid w:val="00667EFE"/>
    <w:rPr>
      <w:rFonts w:ascii="Arial" w:eastAsia="Times New Roman" w:hAnsi="Arial" w:cs="Arial"/>
      <w:b/>
      <w:bCs/>
      <w:sz w:val="18"/>
      <w:szCs w:val="24"/>
      <w:lang w:bidi="ar-SA"/>
    </w:rPr>
  </w:style>
  <w:style w:type="character" w:customStyle="1" w:styleId="Heading8Char">
    <w:name w:val="Heading 8 Char"/>
    <w:basedOn w:val="DefaultParagraphFont"/>
    <w:link w:val="Heading8"/>
    <w:rsid w:val="00667EFE"/>
    <w:rPr>
      <w:rFonts w:ascii="Times New Roman" w:eastAsia="Times New Roman" w:hAnsi="Times New Roman" w:cs="Times New Roman"/>
      <w:b/>
      <w:sz w:val="24"/>
      <w:szCs w:val="24"/>
      <w:u w:val="single"/>
      <w:lang w:val="en-GB" w:eastAsia="en-GB" w:bidi="ar-SA"/>
    </w:rPr>
  </w:style>
  <w:style w:type="character" w:customStyle="1" w:styleId="Heading9Char">
    <w:name w:val="Heading 9 Char"/>
    <w:basedOn w:val="DefaultParagraphFont"/>
    <w:link w:val="Heading9"/>
    <w:rsid w:val="00667EFE"/>
    <w:rPr>
      <w:rFonts w:ascii="Arial" w:eastAsia="Times New Roman" w:hAnsi="Arial" w:cs="Arial"/>
      <w:szCs w:val="22"/>
      <w:lang w:val="en-GB" w:eastAsia="en-GB" w:bidi="ar-SA"/>
    </w:rPr>
  </w:style>
  <w:style w:type="paragraph" w:styleId="Title">
    <w:name w:val="Title"/>
    <w:basedOn w:val="Normal"/>
    <w:link w:val="TitleChar"/>
    <w:qFormat/>
    <w:rsid w:val="00667EFE"/>
    <w:pPr>
      <w:jc w:val="center"/>
    </w:pPr>
    <w:rPr>
      <w:b/>
      <w:caps/>
      <w:sz w:val="28"/>
      <w:szCs w:val="20"/>
    </w:rPr>
  </w:style>
  <w:style w:type="character" w:customStyle="1" w:styleId="TitleChar">
    <w:name w:val="Title Char"/>
    <w:basedOn w:val="DefaultParagraphFont"/>
    <w:link w:val="Title"/>
    <w:rsid w:val="00667EFE"/>
    <w:rPr>
      <w:rFonts w:ascii="Times New Roman" w:eastAsia="Times New Roman" w:hAnsi="Times New Roman" w:cs="Times New Roman"/>
      <w:b/>
      <w:caps/>
      <w:sz w:val="28"/>
      <w:lang w:bidi="ar-SA"/>
    </w:rPr>
  </w:style>
  <w:style w:type="paragraph" w:styleId="BodyTextIndent2">
    <w:name w:val="Body Text Indent 2"/>
    <w:basedOn w:val="Normal"/>
    <w:link w:val="BodyTextIndent2Char"/>
    <w:rsid w:val="00667EFE"/>
    <w:pPr>
      <w:ind w:left="720"/>
      <w:jc w:val="both"/>
    </w:pPr>
    <w:rPr>
      <w:rFonts w:ascii="Arial" w:hAnsi="Arial" w:cs="Arial"/>
    </w:rPr>
  </w:style>
  <w:style w:type="character" w:customStyle="1" w:styleId="BodyTextIndent2Char">
    <w:name w:val="Body Text Indent 2 Char"/>
    <w:basedOn w:val="DefaultParagraphFont"/>
    <w:link w:val="BodyTextIndent2"/>
    <w:rsid w:val="00667EFE"/>
    <w:rPr>
      <w:rFonts w:ascii="Arial" w:eastAsia="Times New Roman" w:hAnsi="Arial" w:cs="Arial"/>
      <w:sz w:val="24"/>
      <w:szCs w:val="24"/>
      <w:lang w:bidi="ar-SA"/>
    </w:rPr>
  </w:style>
  <w:style w:type="paragraph" w:styleId="BodyTextIndent3">
    <w:name w:val="Body Text Indent 3"/>
    <w:basedOn w:val="Normal"/>
    <w:link w:val="BodyTextIndent3Char"/>
    <w:rsid w:val="00667EFE"/>
    <w:pPr>
      <w:tabs>
        <w:tab w:val="left" w:pos="720"/>
      </w:tabs>
      <w:ind w:left="720" w:hanging="720"/>
      <w:jc w:val="both"/>
    </w:pPr>
    <w:rPr>
      <w:rFonts w:ascii="Arial" w:hAnsi="Arial" w:cs="Arial"/>
      <w:b/>
      <w:bCs/>
    </w:rPr>
  </w:style>
  <w:style w:type="character" w:customStyle="1" w:styleId="BodyTextIndent3Char">
    <w:name w:val="Body Text Indent 3 Char"/>
    <w:basedOn w:val="DefaultParagraphFont"/>
    <w:link w:val="BodyTextIndent3"/>
    <w:rsid w:val="00667EFE"/>
    <w:rPr>
      <w:rFonts w:ascii="Arial" w:eastAsia="Times New Roman" w:hAnsi="Arial" w:cs="Arial"/>
      <w:b/>
      <w:bCs/>
      <w:sz w:val="24"/>
      <w:szCs w:val="24"/>
      <w:lang w:bidi="ar-SA"/>
    </w:rPr>
  </w:style>
  <w:style w:type="paragraph" w:styleId="BodyTextIndent">
    <w:name w:val="Body Text Indent"/>
    <w:basedOn w:val="Normal"/>
    <w:link w:val="BodyTextIndentChar"/>
    <w:rsid w:val="00667EFE"/>
    <w:pPr>
      <w:ind w:left="720" w:hanging="720"/>
      <w:jc w:val="both"/>
    </w:pPr>
    <w:rPr>
      <w:rFonts w:ascii="Arial" w:hAnsi="Arial" w:cs="Arial"/>
      <w:bCs/>
    </w:rPr>
  </w:style>
  <w:style w:type="character" w:customStyle="1" w:styleId="BodyTextIndentChar">
    <w:name w:val="Body Text Indent Char"/>
    <w:basedOn w:val="DefaultParagraphFont"/>
    <w:link w:val="BodyTextIndent"/>
    <w:rsid w:val="00667EFE"/>
    <w:rPr>
      <w:rFonts w:ascii="Arial" w:eastAsia="Times New Roman" w:hAnsi="Arial" w:cs="Arial"/>
      <w:bCs/>
      <w:sz w:val="24"/>
      <w:szCs w:val="24"/>
      <w:lang w:bidi="ar-SA"/>
    </w:rPr>
  </w:style>
  <w:style w:type="paragraph" w:styleId="Footer">
    <w:name w:val="footer"/>
    <w:basedOn w:val="Normal"/>
    <w:link w:val="FooterChar"/>
    <w:uiPriority w:val="99"/>
    <w:rsid w:val="00667EFE"/>
    <w:pPr>
      <w:tabs>
        <w:tab w:val="center" w:pos="4320"/>
        <w:tab w:val="right" w:pos="8640"/>
      </w:tabs>
    </w:pPr>
  </w:style>
  <w:style w:type="character" w:customStyle="1" w:styleId="FooterChar">
    <w:name w:val="Footer Char"/>
    <w:basedOn w:val="DefaultParagraphFont"/>
    <w:link w:val="Footer"/>
    <w:uiPriority w:val="99"/>
    <w:rsid w:val="00667EFE"/>
    <w:rPr>
      <w:rFonts w:ascii="Times New Roman" w:eastAsia="Times New Roman" w:hAnsi="Times New Roman" w:cs="Times New Roman"/>
      <w:sz w:val="24"/>
      <w:szCs w:val="24"/>
      <w:lang w:bidi="ar-SA"/>
    </w:rPr>
  </w:style>
  <w:style w:type="paragraph" w:styleId="Header">
    <w:name w:val="header"/>
    <w:aliases w:val=" Char Char Char, Char"/>
    <w:basedOn w:val="Normal"/>
    <w:link w:val="HeaderChar"/>
    <w:uiPriority w:val="99"/>
    <w:rsid w:val="00667EFE"/>
    <w:pPr>
      <w:tabs>
        <w:tab w:val="center" w:pos="4320"/>
        <w:tab w:val="right" w:pos="8640"/>
      </w:tabs>
    </w:pPr>
    <w:rPr>
      <w:lang w:val="x-none" w:eastAsia="x-none"/>
    </w:rPr>
  </w:style>
  <w:style w:type="character" w:customStyle="1" w:styleId="HeaderChar">
    <w:name w:val="Header Char"/>
    <w:aliases w:val=" Char Char Char Char, Char Char"/>
    <w:basedOn w:val="DefaultParagraphFont"/>
    <w:link w:val="Header"/>
    <w:uiPriority w:val="99"/>
    <w:rsid w:val="00667EFE"/>
    <w:rPr>
      <w:rFonts w:ascii="Times New Roman" w:eastAsia="Times New Roman" w:hAnsi="Times New Roman" w:cs="Times New Roman"/>
      <w:sz w:val="24"/>
      <w:szCs w:val="24"/>
      <w:lang w:val="x-none" w:eastAsia="x-none" w:bidi="ar-SA"/>
    </w:rPr>
  </w:style>
  <w:style w:type="paragraph" w:customStyle="1" w:styleId="Default">
    <w:name w:val="Default"/>
    <w:rsid w:val="00667EFE"/>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bidi="ar-SA"/>
    </w:rPr>
  </w:style>
  <w:style w:type="character" w:styleId="Hyperlink">
    <w:name w:val="Hyperlink"/>
    <w:uiPriority w:val="99"/>
    <w:rsid w:val="00667EFE"/>
    <w:rPr>
      <w:color w:val="0000FF"/>
      <w:u w:val="single"/>
    </w:rPr>
  </w:style>
  <w:style w:type="character" w:styleId="FollowedHyperlink">
    <w:name w:val="FollowedHyperlink"/>
    <w:uiPriority w:val="99"/>
    <w:rsid w:val="00667EFE"/>
    <w:rPr>
      <w:color w:val="800080"/>
      <w:u w:val="single"/>
    </w:rPr>
  </w:style>
  <w:style w:type="paragraph" w:customStyle="1" w:styleId="ProHeading">
    <w:name w:val="Pro Heading"/>
    <w:basedOn w:val="Normal"/>
    <w:autoRedefine/>
    <w:rsid w:val="00667EFE"/>
    <w:pPr>
      <w:autoSpaceDE w:val="0"/>
      <w:autoSpaceDN w:val="0"/>
      <w:adjustRightInd w:val="0"/>
      <w:ind w:left="-40" w:right="-56"/>
      <w:jc w:val="center"/>
    </w:pPr>
    <w:rPr>
      <w:rFonts w:ascii="Arial" w:hAnsi="Arial" w:cs="Arial"/>
      <w:b/>
      <w:lang w:val="en-GB" w:eastAsia="en-GB"/>
    </w:rPr>
  </w:style>
  <w:style w:type="character" w:styleId="PageNumber">
    <w:name w:val="page number"/>
    <w:basedOn w:val="DefaultParagraphFont"/>
    <w:rsid w:val="00667EFE"/>
  </w:style>
  <w:style w:type="paragraph" w:styleId="BodyText2">
    <w:name w:val="Body Text 2"/>
    <w:basedOn w:val="Normal"/>
    <w:link w:val="BodyText2Char"/>
    <w:rsid w:val="00667EFE"/>
    <w:pPr>
      <w:widowControl w:val="0"/>
      <w:spacing w:before="240" w:line="360" w:lineRule="auto"/>
      <w:jc w:val="both"/>
    </w:pPr>
    <w:rPr>
      <w:noProof/>
      <w:sz w:val="18"/>
      <w:szCs w:val="20"/>
      <w:lang w:val="en-GB"/>
    </w:rPr>
  </w:style>
  <w:style w:type="character" w:customStyle="1" w:styleId="BodyText2Char">
    <w:name w:val="Body Text 2 Char"/>
    <w:basedOn w:val="DefaultParagraphFont"/>
    <w:link w:val="BodyText2"/>
    <w:rsid w:val="00667EFE"/>
    <w:rPr>
      <w:rFonts w:ascii="Times New Roman" w:eastAsia="Times New Roman" w:hAnsi="Times New Roman" w:cs="Times New Roman"/>
      <w:noProof/>
      <w:sz w:val="18"/>
      <w:lang w:val="en-GB" w:bidi="ar-SA"/>
    </w:rPr>
  </w:style>
  <w:style w:type="character" w:customStyle="1" w:styleId="themebody1">
    <w:name w:val="themebody1"/>
    <w:rsid w:val="00667EFE"/>
    <w:rPr>
      <w:color w:val="FFFFFF"/>
    </w:rPr>
  </w:style>
  <w:style w:type="paragraph" w:styleId="BodyText">
    <w:name w:val="Body Text"/>
    <w:basedOn w:val="Normal"/>
    <w:link w:val="BodyTextChar"/>
    <w:rsid w:val="00667EFE"/>
    <w:pPr>
      <w:spacing w:after="120"/>
    </w:pPr>
  </w:style>
  <w:style w:type="character" w:customStyle="1" w:styleId="BodyTextChar">
    <w:name w:val="Body Text Char"/>
    <w:basedOn w:val="DefaultParagraphFont"/>
    <w:link w:val="BodyText"/>
    <w:rsid w:val="00667EFE"/>
    <w:rPr>
      <w:rFonts w:ascii="Times New Roman" w:eastAsia="Times New Roman" w:hAnsi="Times New Roman" w:cs="Times New Roman"/>
      <w:sz w:val="24"/>
      <w:szCs w:val="24"/>
      <w:lang w:bidi="ar-SA"/>
    </w:rPr>
  </w:style>
  <w:style w:type="paragraph" w:styleId="BlockText">
    <w:name w:val="Block Text"/>
    <w:basedOn w:val="Normal"/>
    <w:rsid w:val="00667EFE"/>
    <w:pPr>
      <w:tabs>
        <w:tab w:val="left" w:pos="4920"/>
      </w:tabs>
      <w:ind w:left="113" w:right="113"/>
    </w:pPr>
    <w:rPr>
      <w:rFonts w:ascii="Trebuchet MS" w:hAnsi="Trebuchet MS" w:cs="Arial"/>
      <w:color w:val="000000"/>
      <w:lang w:val="en-GB"/>
    </w:rPr>
  </w:style>
  <w:style w:type="paragraph" w:styleId="List4">
    <w:name w:val="List 4"/>
    <w:basedOn w:val="Normal"/>
    <w:rsid w:val="00667EFE"/>
    <w:pPr>
      <w:ind w:left="1440" w:hanging="360"/>
    </w:pPr>
    <w:rPr>
      <w:lang w:val="en-GB" w:eastAsia="en-GB"/>
    </w:rPr>
  </w:style>
  <w:style w:type="paragraph" w:styleId="List5">
    <w:name w:val="List 5"/>
    <w:basedOn w:val="Normal"/>
    <w:rsid w:val="00667EFE"/>
    <w:pPr>
      <w:ind w:left="1800" w:hanging="360"/>
    </w:pPr>
    <w:rPr>
      <w:lang w:val="en-GB" w:eastAsia="en-GB"/>
    </w:rPr>
  </w:style>
  <w:style w:type="paragraph" w:styleId="ListContinue3">
    <w:name w:val="List Continue 3"/>
    <w:basedOn w:val="Normal"/>
    <w:rsid w:val="00667EFE"/>
    <w:pPr>
      <w:spacing w:after="120"/>
      <w:ind w:left="1080"/>
    </w:pPr>
    <w:rPr>
      <w:lang w:val="en-GB" w:eastAsia="en-GB"/>
    </w:rPr>
  </w:style>
  <w:style w:type="paragraph" w:styleId="ListContinue4">
    <w:name w:val="List Continue 4"/>
    <w:basedOn w:val="Normal"/>
    <w:rsid w:val="00667EFE"/>
    <w:pPr>
      <w:spacing w:after="120"/>
      <w:ind w:left="1440"/>
    </w:pPr>
    <w:rPr>
      <w:lang w:val="en-GB" w:eastAsia="en-GB"/>
    </w:rPr>
  </w:style>
  <w:style w:type="paragraph" w:styleId="BodyText3">
    <w:name w:val="Body Text 3"/>
    <w:basedOn w:val="Normal"/>
    <w:link w:val="BodyText3Char"/>
    <w:rsid w:val="00667EFE"/>
    <w:pPr>
      <w:ind w:right="-110"/>
      <w:jc w:val="center"/>
    </w:pPr>
    <w:rPr>
      <w:rFonts w:ascii="Arial" w:hAnsi="Arial" w:cs="Arial"/>
      <w:sz w:val="20"/>
      <w:szCs w:val="20"/>
    </w:rPr>
  </w:style>
  <w:style w:type="character" w:customStyle="1" w:styleId="BodyText3Char">
    <w:name w:val="Body Text 3 Char"/>
    <w:basedOn w:val="DefaultParagraphFont"/>
    <w:link w:val="BodyText3"/>
    <w:rsid w:val="00667EFE"/>
    <w:rPr>
      <w:rFonts w:ascii="Arial" w:eastAsia="Times New Roman" w:hAnsi="Arial" w:cs="Arial"/>
      <w:sz w:val="20"/>
      <w:lang w:bidi="ar-SA"/>
    </w:rPr>
  </w:style>
  <w:style w:type="paragraph" w:styleId="NormalWeb">
    <w:name w:val="Normal (Web)"/>
    <w:basedOn w:val="Normal"/>
    <w:rsid w:val="00667EFE"/>
    <w:pPr>
      <w:spacing w:before="100" w:beforeAutospacing="1" w:after="100" w:afterAutospacing="1"/>
    </w:pPr>
  </w:style>
  <w:style w:type="paragraph" w:styleId="List2">
    <w:name w:val="List 2"/>
    <w:basedOn w:val="Normal"/>
    <w:rsid w:val="00667EFE"/>
    <w:pPr>
      <w:ind w:left="566" w:hanging="283"/>
    </w:pPr>
  </w:style>
  <w:style w:type="paragraph" w:styleId="List3">
    <w:name w:val="List 3"/>
    <w:basedOn w:val="Normal"/>
    <w:rsid w:val="00667EFE"/>
    <w:pPr>
      <w:ind w:left="849" w:hanging="283"/>
    </w:pPr>
  </w:style>
  <w:style w:type="paragraph" w:styleId="List">
    <w:name w:val="List"/>
    <w:basedOn w:val="Normal"/>
    <w:rsid w:val="00667EFE"/>
    <w:pPr>
      <w:ind w:left="283" w:hanging="283"/>
    </w:pPr>
  </w:style>
  <w:style w:type="paragraph" w:styleId="Caption">
    <w:name w:val="caption"/>
    <w:basedOn w:val="Normal"/>
    <w:next w:val="Normal"/>
    <w:qFormat/>
    <w:rsid w:val="00667EFE"/>
    <w:pPr>
      <w:spacing w:before="120" w:after="120"/>
    </w:pPr>
    <w:rPr>
      <w:b/>
      <w:bCs/>
      <w:sz w:val="20"/>
      <w:szCs w:val="20"/>
      <w:lang w:val="en-GB" w:eastAsia="en-GB"/>
    </w:rPr>
  </w:style>
  <w:style w:type="paragraph" w:styleId="ListContinue5">
    <w:name w:val="List Continue 5"/>
    <w:basedOn w:val="Normal"/>
    <w:rsid w:val="00667EFE"/>
    <w:pPr>
      <w:spacing w:after="120"/>
      <w:ind w:left="1800"/>
    </w:pPr>
    <w:rPr>
      <w:lang w:val="en-GB" w:eastAsia="en-GB"/>
    </w:rPr>
  </w:style>
  <w:style w:type="paragraph" w:customStyle="1" w:styleId="NormalTimesRoman">
    <w:name w:val="Normal +Times+ Roman"/>
    <w:basedOn w:val="Normal"/>
    <w:rsid w:val="00667EFE"/>
    <w:pPr>
      <w:ind w:left="750" w:right="49" w:hanging="750"/>
      <w:jc w:val="center"/>
    </w:pPr>
    <w:rPr>
      <w:rFonts w:ascii="Courier New" w:hAnsi="Courier New"/>
      <w:b/>
      <w:bCs/>
    </w:rPr>
  </w:style>
  <w:style w:type="paragraph" w:styleId="FootnoteText">
    <w:name w:val="footnote text"/>
    <w:basedOn w:val="Normal"/>
    <w:link w:val="FootnoteTextChar"/>
    <w:semiHidden/>
    <w:rsid w:val="00667EFE"/>
    <w:rPr>
      <w:sz w:val="20"/>
      <w:szCs w:val="20"/>
      <w:lang w:val="en-GB" w:eastAsia="en-GB"/>
    </w:rPr>
  </w:style>
  <w:style w:type="character" w:customStyle="1" w:styleId="FootnoteTextChar">
    <w:name w:val="Footnote Text Char"/>
    <w:basedOn w:val="DefaultParagraphFont"/>
    <w:link w:val="FootnoteText"/>
    <w:semiHidden/>
    <w:rsid w:val="00667EFE"/>
    <w:rPr>
      <w:rFonts w:ascii="Times New Roman" w:eastAsia="Times New Roman" w:hAnsi="Times New Roman" w:cs="Times New Roman"/>
      <w:sz w:val="20"/>
      <w:lang w:val="en-GB" w:eastAsia="en-GB" w:bidi="ar-SA"/>
    </w:rPr>
  </w:style>
  <w:style w:type="paragraph" w:customStyle="1" w:styleId="FR1">
    <w:name w:val="FR1"/>
    <w:rsid w:val="00667EFE"/>
    <w:pPr>
      <w:widowControl w:val="0"/>
      <w:numPr>
        <w:numId w:val="1"/>
      </w:numPr>
      <w:tabs>
        <w:tab w:val="clear" w:pos="1800"/>
      </w:tabs>
      <w:spacing w:before="120" w:after="0" w:line="300" w:lineRule="auto"/>
      <w:ind w:left="0" w:firstLine="1660"/>
      <w:jc w:val="both"/>
    </w:pPr>
    <w:rPr>
      <w:rFonts w:ascii="Times New Roman" w:eastAsia="Times New Roman" w:hAnsi="Times New Roman" w:cs="Times New Roman"/>
      <w:b/>
      <w:snapToGrid w:val="0"/>
      <w:sz w:val="32"/>
      <w:lang w:bidi="ar-SA"/>
    </w:rPr>
  </w:style>
  <w:style w:type="character" w:styleId="Strong">
    <w:name w:val="Strong"/>
    <w:qFormat/>
    <w:rsid w:val="00667EFE"/>
    <w:rPr>
      <w:b/>
      <w:bCs/>
    </w:rPr>
  </w:style>
  <w:style w:type="paragraph" w:styleId="BalloonText">
    <w:name w:val="Balloon Text"/>
    <w:basedOn w:val="Normal"/>
    <w:link w:val="BalloonTextChar"/>
    <w:semiHidden/>
    <w:rsid w:val="00667EFE"/>
    <w:rPr>
      <w:rFonts w:ascii="Tahoma" w:hAnsi="Tahoma" w:cs="Tahoma"/>
      <w:sz w:val="16"/>
      <w:szCs w:val="16"/>
      <w:lang w:val="en-GB" w:eastAsia="en-GB"/>
    </w:rPr>
  </w:style>
  <w:style w:type="character" w:customStyle="1" w:styleId="BalloonTextChar">
    <w:name w:val="Balloon Text Char"/>
    <w:basedOn w:val="DefaultParagraphFont"/>
    <w:link w:val="BalloonText"/>
    <w:semiHidden/>
    <w:rsid w:val="00667EFE"/>
    <w:rPr>
      <w:rFonts w:ascii="Tahoma" w:eastAsia="Times New Roman" w:hAnsi="Tahoma" w:cs="Tahoma"/>
      <w:sz w:val="16"/>
      <w:szCs w:val="16"/>
      <w:lang w:val="en-GB" w:eastAsia="en-GB" w:bidi="ar-SA"/>
    </w:rPr>
  </w:style>
  <w:style w:type="paragraph" w:customStyle="1" w:styleId="-PAGE-">
    <w:name w:val="- PAGE -"/>
    <w:rsid w:val="00667EFE"/>
    <w:pPr>
      <w:widowControl w:val="0"/>
      <w:adjustRightInd w:val="0"/>
      <w:spacing w:after="0" w:line="360" w:lineRule="atLeast"/>
      <w:jc w:val="both"/>
      <w:textAlignment w:val="baseline"/>
    </w:pPr>
    <w:rPr>
      <w:rFonts w:ascii="Times New Roman" w:eastAsia="Times New Roman" w:hAnsi="Times New Roman" w:cs="Times New Roman"/>
      <w:sz w:val="24"/>
      <w:szCs w:val="24"/>
      <w:lang w:bidi="ar-SA"/>
    </w:rPr>
  </w:style>
  <w:style w:type="paragraph" w:styleId="MessageHeader">
    <w:name w:val="Message Header"/>
    <w:basedOn w:val="Normal"/>
    <w:link w:val="MessageHeaderChar"/>
    <w:rsid w:val="00667EF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val="en-GB" w:eastAsia="en-GB"/>
    </w:rPr>
  </w:style>
  <w:style w:type="character" w:customStyle="1" w:styleId="MessageHeaderChar">
    <w:name w:val="Message Header Char"/>
    <w:basedOn w:val="DefaultParagraphFont"/>
    <w:link w:val="MessageHeader"/>
    <w:rsid w:val="00667EFE"/>
    <w:rPr>
      <w:rFonts w:ascii="Arial" w:eastAsia="Times New Roman" w:hAnsi="Arial" w:cs="Arial"/>
      <w:sz w:val="24"/>
      <w:szCs w:val="24"/>
      <w:shd w:val="pct20" w:color="auto" w:fill="auto"/>
      <w:lang w:val="en-GB" w:eastAsia="en-GB" w:bidi="ar-SA"/>
    </w:rPr>
  </w:style>
  <w:style w:type="paragraph" w:styleId="ListBullet5">
    <w:name w:val="List Bullet 5"/>
    <w:basedOn w:val="Normal"/>
    <w:autoRedefine/>
    <w:rsid w:val="00667EFE"/>
    <w:pPr>
      <w:tabs>
        <w:tab w:val="num" w:pos="1800"/>
      </w:tabs>
      <w:ind w:left="1800" w:hanging="360"/>
    </w:pPr>
    <w:rPr>
      <w:lang w:val="en-GB" w:eastAsia="en-GB"/>
    </w:rPr>
  </w:style>
  <w:style w:type="paragraph" w:styleId="ListContinue">
    <w:name w:val="List Continue"/>
    <w:basedOn w:val="Normal"/>
    <w:rsid w:val="00667EFE"/>
    <w:pPr>
      <w:spacing w:after="120"/>
      <w:ind w:left="360"/>
    </w:pPr>
    <w:rPr>
      <w:lang w:val="en-GB" w:eastAsia="en-GB"/>
    </w:rPr>
  </w:style>
  <w:style w:type="paragraph" w:styleId="ListContinue2">
    <w:name w:val="List Continue 2"/>
    <w:basedOn w:val="Normal"/>
    <w:rsid w:val="00667EFE"/>
    <w:pPr>
      <w:spacing w:after="120"/>
      <w:ind w:left="720"/>
    </w:pPr>
    <w:rPr>
      <w:lang w:val="en-GB" w:eastAsia="en-GB"/>
    </w:rPr>
  </w:style>
  <w:style w:type="paragraph" w:customStyle="1" w:styleId="Byline">
    <w:name w:val="Byline"/>
    <w:basedOn w:val="BodyText"/>
    <w:rsid w:val="00667EFE"/>
    <w:pPr>
      <w:widowControl w:val="0"/>
      <w:spacing w:before="240" w:after="0" w:line="360" w:lineRule="auto"/>
      <w:ind w:right="800"/>
      <w:jc w:val="center"/>
    </w:pPr>
    <w:rPr>
      <w:b/>
      <w:noProof/>
      <w:snapToGrid w:val="0"/>
      <w:szCs w:val="20"/>
      <w:lang w:val="en-GB"/>
    </w:rPr>
  </w:style>
  <w:style w:type="paragraph" w:styleId="NormalIndent">
    <w:name w:val="Normal Indent"/>
    <w:basedOn w:val="Normal"/>
    <w:rsid w:val="00667EFE"/>
    <w:pPr>
      <w:ind w:left="720"/>
    </w:pPr>
    <w:rPr>
      <w:lang w:val="en-GB" w:eastAsia="en-GB"/>
    </w:rPr>
  </w:style>
  <w:style w:type="paragraph" w:customStyle="1" w:styleId="ShortReturnAddress">
    <w:name w:val="Short Return Address"/>
    <w:basedOn w:val="Normal"/>
    <w:rsid w:val="00667EFE"/>
    <w:rPr>
      <w:lang w:val="en-GB" w:eastAsia="en-GB"/>
    </w:rPr>
  </w:style>
  <w:style w:type="paragraph" w:styleId="Signature">
    <w:name w:val="Signature"/>
    <w:basedOn w:val="Normal"/>
    <w:link w:val="SignatureChar"/>
    <w:rsid w:val="00667EFE"/>
    <w:pPr>
      <w:ind w:left="4320"/>
    </w:pPr>
    <w:rPr>
      <w:lang w:val="en-GB" w:eastAsia="en-GB"/>
    </w:rPr>
  </w:style>
  <w:style w:type="character" w:customStyle="1" w:styleId="SignatureChar">
    <w:name w:val="Signature Char"/>
    <w:basedOn w:val="DefaultParagraphFont"/>
    <w:link w:val="Signature"/>
    <w:rsid w:val="00667EFE"/>
    <w:rPr>
      <w:rFonts w:ascii="Times New Roman" w:eastAsia="Times New Roman" w:hAnsi="Times New Roman" w:cs="Times New Roman"/>
      <w:sz w:val="24"/>
      <w:szCs w:val="24"/>
      <w:lang w:val="en-GB" w:eastAsia="en-GB" w:bidi="ar-SA"/>
    </w:rPr>
  </w:style>
  <w:style w:type="paragraph" w:customStyle="1" w:styleId="PPLine">
    <w:name w:val="PP Line"/>
    <w:basedOn w:val="Signature"/>
    <w:rsid w:val="00667EFE"/>
  </w:style>
  <w:style w:type="paragraph" w:customStyle="1" w:styleId="InsideAddressName">
    <w:name w:val="Inside Address Name"/>
    <w:basedOn w:val="Normal"/>
    <w:rsid w:val="00667EFE"/>
    <w:rPr>
      <w:lang w:val="en-GB" w:eastAsia="en-GB"/>
    </w:rPr>
  </w:style>
  <w:style w:type="paragraph" w:styleId="Subtitle">
    <w:name w:val="Subtitle"/>
    <w:basedOn w:val="Normal"/>
    <w:link w:val="SubtitleChar"/>
    <w:qFormat/>
    <w:rsid w:val="00667EFE"/>
    <w:rPr>
      <w:b/>
      <w:u w:val="single"/>
    </w:rPr>
  </w:style>
  <w:style w:type="character" w:customStyle="1" w:styleId="SubtitleChar">
    <w:name w:val="Subtitle Char"/>
    <w:basedOn w:val="DefaultParagraphFont"/>
    <w:link w:val="Subtitle"/>
    <w:rsid w:val="00667EFE"/>
    <w:rPr>
      <w:rFonts w:ascii="Times New Roman" w:eastAsia="Times New Roman" w:hAnsi="Times New Roman" w:cs="Times New Roman"/>
      <w:b/>
      <w:sz w:val="24"/>
      <w:szCs w:val="24"/>
      <w:u w:val="single"/>
      <w:lang w:bidi="ar-SA"/>
    </w:rPr>
  </w:style>
  <w:style w:type="paragraph" w:styleId="ListParagraph">
    <w:name w:val="List Paragraph"/>
    <w:basedOn w:val="Normal"/>
    <w:uiPriority w:val="34"/>
    <w:qFormat/>
    <w:rsid w:val="00667EFE"/>
    <w:pPr>
      <w:spacing w:after="200" w:line="276" w:lineRule="auto"/>
      <w:ind w:left="720"/>
    </w:pPr>
    <w:rPr>
      <w:rFonts w:ascii="Calibri" w:hAnsi="Calibri"/>
      <w:sz w:val="22"/>
      <w:szCs w:val="22"/>
    </w:rPr>
  </w:style>
  <w:style w:type="paragraph" w:customStyle="1" w:styleId="font5">
    <w:name w:val="font5"/>
    <w:basedOn w:val="Normal"/>
    <w:rsid w:val="00667EFE"/>
    <w:pPr>
      <w:spacing w:before="100" w:beforeAutospacing="1" w:after="100" w:afterAutospacing="1"/>
    </w:pPr>
    <w:rPr>
      <w:rFonts w:eastAsia="Arial Unicode MS"/>
      <w:lang w:val="en-GB"/>
    </w:rPr>
  </w:style>
  <w:style w:type="paragraph" w:customStyle="1" w:styleId="font6">
    <w:name w:val="font6"/>
    <w:basedOn w:val="Normal"/>
    <w:rsid w:val="00667EFE"/>
    <w:pPr>
      <w:spacing w:before="100" w:beforeAutospacing="1" w:after="100" w:afterAutospacing="1"/>
    </w:pPr>
    <w:rPr>
      <w:rFonts w:eastAsia="Arial Unicode MS"/>
      <w:lang w:val="en-GB"/>
    </w:rPr>
  </w:style>
  <w:style w:type="paragraph" w:customStyle="1" w:styleId="xl24">
    <w:name w:val="xl24"/>
    <w:basedOn w:val="Normal"/>
    <w:rsid w:val="00667EFE"/>
    <w:pPr>
      <w:spacing w:before="100" w:beforeAutospacing="1" w:after="100" w:afterAutospacing="1"/>
      <w:jc w:val="center"/>
      <w:textAlignment w:val="center"/>
    </w:pPr>
    <w:rPr>
      <w:rFonts w:eastAsia="Arial Unicode MS"/>
      <w:b/>
      <w:bCs/>
      <w:lang w:val="en-GB"/>
    </w:rPr>
  </w:style>
  <w:style w:type="paragraph" w:customStyle="1" w:styleId="xl25">
    <w:name w:val="xl25"/>
    <w:basedOn w:val="Normal"/>
    <w:rsid w:val="00667EFE"/>
    <w:pPr>
      <w:spacing w:before="100" w:beforeAutospacing="1" w:after="100" w:afterAutospacing="1"/>
      <w:jc w:val="center"/>
      <w:textAlignment w:val="top"/>
    </w:pPr>
    <w:rPr>
      <w:rFonts w:eastAsia="Arial Unicode MS"/>
      <w:lang w:val="en-GB"/>
    </w:rPr>
  </w:style>
  <w:style w:type="paragraph" w:customStyle="1" w:styleId="xl26">
    <w:name w:val="xl26"/>
    <w:basedOn w:val="Normal"/>
    <w:rsid w:val="00667EFE"/>
    <w:pPr>
      <w:spacing w:before="100" w:beforeAutospacing="1" w:after="100" w:afterAutospacing="1"/>
      <w:jc w:val="both"/>
      <w:textAlignment w:val="top"/>
    </w:pPr>
    <w:rPr>
      <w:rFonts w:eastAsia="Arial Unicode MS"/>
      <w:lang w:val="en-GB"/>
    </w:rPr>
  </w:style>
  <w:style w:type="paragraph" w:customStyle="1" w:styleId="xl27">
    <w:name w:val="xl27"/>
    <w:basedOn w:val="Normal"/>
    <w:rsid w:val="00667EFE"/>
    <w:pPr>
      <w:spacing w:before="100" w:beforeAutospacing="1" w:after="100" w:afterAutospacing="1"/>
      <w:textAlignment w:val="top"/>
    </w:pPr>
    <w:rPr>
      <w:rFonts w:eastAsia="Arial Unicode MS"/>
      <w:lang w:val="en-GB"/>
    </w:rPr>
  </w:style>
  <w:style w:type="paragraph" w:customStyle="1" w:styleId="xl28">
    <w:name w:val="xl28"/>
    <w:basedOn w:val="Normal"/>
    <w:rsid w:val="00667EFE"/>
    <w:pPr>
      <w:spacing w:before="100" w:beforeAutospacing="1" w:after="100" w:afterAutospacing="1"/>
      <w:jc w:val="center"/>
      <w:textAlignment w:val="top"/>
    </w:pPr>
    <w:rPr>
      <w:rFonts w:eastAsia="Arial Unicode MS"/>
      <w:lang w:val="en-GB"/>
    </w:rPr>
  </w:style>
  <w:style w:type="paragraph" w:customStyle="1" w:styleId="xl29">
    <w:name w:val="xl29"/>
    <w:basedOn w:val="Normal"/>
    <w:rsid w:val="00667EFE"/>
    <w:pPr>
      <w:spacing w:before="100" w:beforeAutospacing="1" w:after="100" w:afterAutospacing="1"/>
      <w:textAlignment w:val="top"/>
    </w:pPr>
    <w:rPr>
      <w:rFonts w:eastAsia="Arial Unicode MS"/>
      <w:lang w:val="en-GB"/>
    </w:rPr>
  </w:style>
  <w:style w:type="paragraph" w:customStyle="1" w:styleId="xl30">
    <w:name w:val="xl30"/>
    <w:basedOn w:val="Normal"/>
    <w:rsid w:val="00667EFE"/>
    <w:pPr>
      <w:spacing w:before="100" w:beforeAutospacing="1" w:after="100" w:afterAutospacing="1"/>
      <w:jc w:val="center"/>
      <w:textAlignment w:val="top"/>
    </w:pPr>
    <w:rPr>
      <w:rFonts w:eastAsia="Arial Unicode MS"/>
      <w:lang w:val="en-GB"/>
    </w:rPr>
  </w:style>
  <w:style w:type="paragraph" w:customStyle="1" w:styleId="xl31">
    <w:name w:val="xl31"/>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22"/>
      <w:szCs w:val="22"/>
      <w:lang w:val="en-GB"/>
    </w:rPr>
  </w:style>
  <w:style w:type="paragraph" w:customStyle="1" w:styleId="xl32">
    <w:name w:val="xl32"/>
    <w:basedOn w:val="Normal"/>
    <w:rsid w:val="00667EFE"/>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en-GB"/>
    </w:rPr>
  </w:style>
  <w:style w:type="paragraph" w:customStyle="1" w:styleId="xl33">
    <w:name w:val="xl33"/>
    <w:basedOn w:val="Normal"/>
    <w:rsid w:val="00667EFE"/>
    <w:pPr>
      <w:pBdr>
        <w:top w:val="single" w:sz="4" w:space="0" w:color="auto"/>
        <w:left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xl34">
    <w:name w:val="xl34"/>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t1">
    <w:name w:val="t1"/>
    <w:basedOn w:val="Normal"/>
    <w:rsid w:val="00667EFE"/>
    <w:pPr>
      <w:spacing w:before="100" w:after="100"/>
      <w:jc w:val="both"/>
    </w:pPr>
    <w:rPr>
      <w:rFonts w:ascii="Arial" w:hAnsi="Arial" w:cs="Arial"/>
      <w:sz w:val="40"/>
      <w:szCs w:val="40"/>
    </w:rPr>
  </w:style>
  <w:style w:type="paragraph" w:customStyle="1" w:styleId="t2">
    <w:name w:val="t2"/>
    <w:basedOn w:val="Normal"/>
    <w:rsid w:val="00667EFE"/>
    <w:pPr>
      <w:spacing w:before="300" w:after="100"/>
      <w:jc w:val="both"/>
    </w:pPr>
    <w:rPr>
      <w:rFonts w:ascii="Arial" w:hAnsi="Arial" w:cs="Arial"/>
      <w:color w:val="FF0000"/>
      <w:sz w:val="28"/>
      <w:szCs w:val="28"/>
    </w:rPr>
  </w:style>
  <w:style w:type="paragraph" w:customStyle="1" w:styleId="spec1">
    <w:name w:val="spec1"/>
    <w:basedOn w:val="Normal"/>
    <w:rsid w:val="00667EFE"/>
    <w:pPr>
      <w:spacing w:line="264" w:lineRule="auto"/>
      <w:ind w:left="3402" w:hanging="3402"/>
      <w:jc w:val="both"/>
    </w:pPr>
  </w:style>
  <w:style w:type="paragraph" w:customStyle="1" w:styleId="option">
    <w:name w:val="option"/>
    <w:basedOn w:val="Normal"/>
    <w:rsid w:val="00667EFE"/>
    <w:pPr>
      <w:tabs>
        <w:tab w:val="left" w:pos="2552"/>
      </w:tabs>
      <w:spacing w:line="264" w:lineRule="auto"/>
      <w:jc w:val="both"/>
    </w:pPr>
  </w:style>
  <w:style w:type="paragraph" w:customStyle="1" w:styleId="carac">
    <w:name w:val="carac"/>
    <w:basedOn w:val="Normal"/>
    <w:rsid w:val="00667EFE"/>
    <w:pPr>
      <w:tabs>
        <w:tab w:val="left" w:pos="3402"/>
        <w:tab w:val="left" w:pos="6804"/>
      </w:tabs>
      <w:jc w:val="both"/>
    </w:pPr>
  </w:style>
  <w:style w:type="paragraph" w:customStyle="1" w:styleId="texte11">
    <w:name w:val="texte11"/>
    <w:basedOn w:val="Normal"/>
    <w:rsid w:val="00667EFE"/>
    <w:pPr>
      <w:spacing w:line="264" w:lineRule="auto"/>
      <w:jc w:val="both"/>
    </w:pPr>
  </w:style>
  <w:style w:type="character" w:customStyle="1" w:styleId="grame">
    <w:name w:val="grame"/>
    <w:basedOn w:val="DefaultParagraphFont"/>
    <w:rsid w:val="00667EFE"/>
  </w:style>
  <w:style w:type="character" w:customStyle="1" w:styleId="c5">
    <w:name w:val="c5"/>
    <w:rsid w:val="00667EFE"/>
    <w:rPr>
      <w:rFonts w:ascii="Arial" w:hAnsi="Arial" w:cs="Arial" w:hint="default"/>
      <w:b/>
      <w:bCs/>
      <w:color w:val="000000"/>
      <w:sz w:val="30"/>
      <w:szCs w:val="30"/>
    </w:rPr>
  </w:style>
  <w:style w:type="paragraph" w:customStyle="1" w:styleId="bodybox">
    <w:name w:val="bodybox"/>
    <w:basedOn w:val="Normal"/>
    <w:rsid w:val="00667EFE"/>
    <w:pPr>
      <w:spacing w:before="100" w:beforeAutospacing="1" w:after="100" w:afterAutospacing="1" w:line="210" w:lineRule="atLeast"/>
    </w:pPr>
    <w:rPr>
      <w:rFonts w:ascii="Verdana" w:hAnsi="Verdana"/>
      <w:color w:val="000000"/>
      <w:sz w:val="15"/>
      <w:szCs w:val="15"/>
    </w:rPr>
  </w:style>
  <w:style w:type="paragraph" w:customStyle="1" w:styleId="Normal1">
    <w:name w:val="Normal1"/>
    <w:basedOn w:val="Normal"/>
    <w:rsid w:val="00667EFE"/>
    <w:pPr>
      <w:spacing w:before="100" w:beforeAutospacing="1" w:after="100" w:afterAutospacing="1"/>
    </w:pPr>
    <w:rPr>
      <w:rFonts w:ascii="Arial" w:hAnsi="Arial" w:cs="Arial"/>
      <w:sz w:val="20"/>
      <w:szCs w:val="20"/>
    </w:rPr>
  </w:style>
  <w:style w:type="character" w:customStyle="1" w:styleId="f4b1">
    <w:name w:val="f4b1"/>
    <w:rsid w:val="00667EFE"/>
    <w:rPr>
      <w:rFonts w:ascii="Arial" w:hAnsi="Arial" w:cs="Arial" w:hint="default"/>
      <w:b/>
      <w:bCs/>
      <w:color w:val="000000"/>
      <w:sz w:val="17"/>
      <w:szCs w:val="17"/>
    </w:rPr>
  </w:style>
  <w:style w:type="character" w:customStyle="1" w:styleId="ms-rtecustom-heading">
    <w:name w:val="ms-rtecustom-heading"/>
    <w:basedOn w:val="DefaultParagraphFont"/>
    <w:rsid w:val="00667EFE"/>
  </w:style>
  <w:style w:type="paragraph" w:customStyle="1" w:styleId="style4">
    <w:name w:val="style4"/>
    <w:basedOn w:val="Normal"/>
    <w:rsid w:val="00667EFE"/>
    <w:pPr>
      <w:spacing w:before="100" w:beforeAutospacing="1" w:after="100" w:afterAutospacing="1"/>
    </w:pPr>
    <w:rPr>
      <w:color w:val="002387"/>
    </w:rPr>
  </w:style>
  <w:style w:type="character" w:customStyle="1" w:styleId="style41">
    <w:name w:val="style41"/>
    <w:rsid w:val="00667EFE"/>
    <w:rPr>
      <w:color w:val="002387"/>
    </w:rPr>
  </w:style>
  <w:style w:type="character" w:customStyle="1" w:styleId="CharChar5">
    <w:name w:val="Char Char5"/>
    <w:rsid w:val="00667EFE"/>
    <w:rPr>
      <w:rFonts w:ascii="Arial" w:hAnsi="Arial"/>
      <w:lang w:val="de-DE"/>
    </w:rPr>
  </w:style>
  <w:style w:type="character" w:customStyle="1" w:styleId="CharChar4">
    <w:name w:val="Char Char4"/>
    <w:rsid w:val="00667EFE"/>
    <w:rPr>
      <w:rFonts w:ascii="Arial" w:hAnsi="Arial"/>
      <w:i/>
      <w:lang w:val="de-DE"/>
    </w:rPr>
  </w:style>
  <w:style w:type="character" w:customStyle="1" w:styleId="CharChar3">
    <w:name w:val="Char Char3"/>
    <w:rsid w:val="00667EFE"/>
    <w:rPr>
      <w:rFonts w:ascii="Arial" w:hAnsi="Arial"/>
      <w:b/>
      <w:i/>
      <w:sz w:val="18"/>
      <w:lang w:val="de-DE"/>
    </w:rPr>
  </w:style>
  <w:style w:type="character" w:customStyle="1" w:styleId="CharChar7">
    <w:name w:val="Char Char7"/>
    <w:rsid w:val="00667EFE"/>
    <w:rPr>
      <w:rFonts w:ascii="Tahoma" w:hAnsi="Tahoma" w:cs="Tahoma"/>
      <w:b/>
      <w:sz w:val="24"/>
      <w:szCs w:val="24"/>
    </w:rPr>
  </w:style>
  <w:style w:type="character" w:customStyle="1" w:styleId="CharChar6">
    <w:name w:val="Char Char6"/>
    <w:rsid w:val="00667EFE"/>
    <w:rPr>
      <w:rFonts w:ascii="Arial" w:hAnsi="Arial" w:cs="Arial"/>
      <w:b/>
      <w:bCs/>
      <w:i/>
      <w:iCs/>
      <w:sz w:val="28"/>
      <w:szCs w:val="28"/>
    </w:rPr>
  </w:style>
  <w:style w:type="character" w:customStyle="1" w:styleId="CharChar1">
    <w:name w:val="Char Char1"/>
    <w:rsid w:val="00667EFE"/>
    <w:rPr>
      <w:sz w:val="24"/>
      <w:szCs w:val="24"/>
    </w:rPr>
  </w:style>
  <w:style w:type="character" w:customStyle="1" w:styleId="CharChar">
    <w:name w:val="Char Char"/>
    <w:rsid w:val="00667EFE"/>
    <w:rPr>
      <w:sz w:val="16"/>
      <w:szCs w:val="16"/>
    </w:rPr>
  </w:style>
  <w:style w:type="paragraph" w:customStyle="1" w:styleId="NormalTahoma">
    <w:name w:val="Normal+Tahoma"/>
    <w:basedOn w:val="BodyText3"/>
    <w:rsid w:val="00667EFE"/>
    <w:pPr>
      <w:spacing w:after="120"/>
      <w:ind w:right="0"/>
    </w:pPr>
    <w:rPr>
      <w:rFonts w:ascii="Tahoma" w:hAnsi="Tahoma" w:cs="Tahoma"/>
      <w:b/>
      <w:sz w:val="24"/>
      <w:szCs w:val="24"/>
    </w:rPr>
  </w:style>
  <w:style w:type="character" w:customStyle="1" w:styleId="CharChar2">
    <w:name w:val="Char Char2"/>
    <w:rsid w:val="00667EFE"/>
    <w:rPr>
      <w:sz w:val="24"/>
      <w:szCs w:val="24"/>
    </w:rPr>
  </w:style>
  <w:style w:type="paragraph" w:styleId="HTMLPreformatted">
    <w:name w:val="HTML Preformatted"/>
    <w:basedOn w:val="Normal"/>
    <w:link w:val="HTMLPreformattedChar"/>
    <w:rsid w:val="00667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667EFE"/>
    <w:rPr>
      <w:rFonts w:ascii="Courier New" w:eastAsia="Times New Roman" w:hAnsi="Courier New" w:cs="Courier New"/>
      <w:sz w:val="20"/>
      <w:lang w:bidi="ar-SA"/>
    </w:rPr>
  </w:style>
  <w:style w:type="character" w:styleId="Emphasis">
    <w:name w:val="Emphasis"/>
    <w:qFormat/>
    <w:rsid w:val="00667EFE"/>
    <w:rPr>
      <w:i/>
      <w:iCs/>
    </w:rPr>
  </w:style>
  <w:style w:type="paragraph" w:customStyle="1" w:styleId="xl35">
    <w:name w:val="xl35"/>
    <w:basedOn w:val="Normal"/>
    <w:rsid w:val="00667EF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6">
    <w:name w:val="xl36"/>
    <w:basedOn w:val="Normal"/>
    <w:rsid w:val="00667EF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7">
    <w:name w:val="xl37"/>
    <w:basedOn w:val="Normal"/>
    <w:rsid w:val="00667EF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Nomal">
    <w:name w:val="Nomal"/>
    <w:basedOn w:val="Heading1"/>
    <w:rsid w:val="00667EFE"/>
    <w:pPr>
      <w:keepNext w:val="0"/>
      <w:spacing w:after="200" w:line="360" w:lineRule="auto"/>
      <w:ind w:right="0"/>
      <w:jc w:val="left"/>
    </w:pPr>
    <w:rPr>
      <w:rFonts w:ascii="Arial Narrow" w:hAnsi="Arial Narrow"/>
      <w:caps/>
      <w:kern w:val="28"/>
      <w:sz w:val="22"/>
      <w:szCs w:val="22"/>
    </w:rPr>
  </w:style>
  <w:style w:type="paragraph" w:customStyle="1" w:styleId="xl72">
    <w:name w:val="xl72"/>
    <w:basedOn w:val="Normal"/>
    <w:rsid w:val="00667EFE"/>
    <w:pPr>
      <w:spacing w:before="100" w:beforeAutospacing="1" w:after="100" w:afterAutospacing="1"/>
      <w:textAlignment w:val="top"/>
    </w:pPr>
    <w:rPr>
      <w:rFonts w:ascii="Arial" w:hAnsi="Arial" w:cs="Arial"/>
      <w:lang w:val="en-SG" w:eastAsia="en-SG"/>
    </w:rPr>
  </w:style>
  <w:style w:type="paragraph" w:customStyle="1" w:styleId="xl73">
    <w:name w:val="xl73"/>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74">
    <w:name w:val="xl74"/>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5">
    <w:name w:val="xl75"/>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6">
    <w:name w:val="xl76"/>
    <w:basedOn w:val="Normal"/>
    <w:rsid w:val="00667EFE"/>
    <w:pPr>
      <w:spacing w:before="100" w:beforeAutospacing="1" w:after="100" w:afterAutospacing="1"/>
    </w:pPr>
    <w:rPr>
      <w:rFonts w:ascii="Arial" w:hAnsi="Arial" w:cs="Arial"/>
      <w:lang w:val="en-SG" w:eastAsia="en-SG"/>
    </w:rPr>
  </w:style>
  <w:style w:type="paragraph" w:customStyle="1" w:styleId="xl77">
    <w:name w:val="xl77"/>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8">
    <w:name w:val="xl78"/>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79">
    <w:name w:val="xl79"/>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en-SG" w:eastAsia="en-SG"/>
    </w:rPr>
  </w:style>
  <w:style w:type="paragraph" w:customStyle="1" w:styleId="xl80">
    <w:name w:val="xl80"/>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paragraph" w:customStyle="1" w:styleId="xl81">
    <w:name w:val="xl81"/>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2">
    <w:name w:val="xl82"/>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3">
    <w:name w:val="xl83"/>
    <w:basedOn w:val="Normal"/>
    <w:rsid w:val="00667EFE"/>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4">
    <w:name w:val="xl84"/>
    <w:basedOn w:val="Normal"/>
    <w:rsid w:val="00667EFE"/>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5">
    <w:name w:val="xl85"/>
    <w:basedOn w:val="Normal"/>
    <w:rsid w:val="00667EF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6">
    <w:name w:val="xl86"/>
    <w:basedOn w:val="Normal"/>
    <w:rsid w:val="00667EFE"/>
    <w:pPr>
      <w:pBdr>
        <w:top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7">
    <w:name w:val="xl87"/>
    <w:basedOn w:val="Normal"/>
    <w:rsid w:val="00667EFE"/>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8">
    <w:name w:val="xl88"/>
    <w:basedOn w:val="Normal"/>
    <w:rsid w:val="00667EFE"/>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9">
    <w:name w:val="xl89"/>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0">
    <w:name w:val="xl90"/>
    <w:basedOn w:val="Normal"/>
    <w:rsid w:val="00667EFE"/>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1">
    <w:name w:val="xl91"/>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2">
    <w:name w:val="xl92"/>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3">
    <w:name w:val="xl93"/>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4">
    <w:name w:val="xl94"/>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5">
    <w:name w:val="xl95"/>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lang w:val="en-SG" w:eastAsia="en-SG"/>
    </w:rPr>
  </w:style>
  <w:style w:type="paragraph" w:customStyle="1" w:styleId="xl96">
    <w:name w:val="xl96"/>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97">
    <w:name w:val="xl97"/>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table" w:styleId="TableGrid">
    <w:name w:val="Table Grid"/>
    <w:basedOn w:val="TableNormal"/>
    <w:uiPriority w:val="99"/>
    <w:rsid w:val="00667EFE"/>
    <w:pPr>
      <w:spacing w:after="0" w:line="240" w:lineRule="auto"/>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67EFE"/>
    <w:pPr>
      <w:spacing w:after="0" w:line="240" w:lineRule="auto"/>
    </w:pPr>
    <w:rPr>
      <w:rFonts w:ascii="Calibri" w:eastAsia="Calibri" w:hAnsi="Calibri" w:cs="Mangal"/>
      <w:lang w:val="en-IN"/>
    </w:rPr>
  </w:style>
  <w:style w:type="character" w:styleId="CommentReference">
    <w:name w:val="annotation reference"/>
    <w:rsid w:val="00667EFE"/>
    <w:rPr>
      <w:sz w:val="16"/>
      <w:szCs w:val="16"/>
    </w:rPr>
  </w:style>
  <w:style w:type="paragraph" w:styleId="CommentText">
    <w:name w:val="annotation text"/>
    <w:basedOn w:val="Normal"/>
    <w:link w:val="CommentTextChar"/>
    <w:rsid w:val="00667EFE"/>
    <w:rPr>
      <w:sz w:val="20"/>
      <w:szCs w:val="20"/>
    </w:rPr>
  </w:style>
  <w:style w:type="character" w:customStyle="1" w:styleId="CommentTextChar">
    <w:name w:val="Comment Text Char"/>
    <w:basedOn w:val="DefaultParagraphFont"/>
    <w:link w:val="CommentText"/>
    <w:rsid w:val="00667EFE"/>
    <w:rPr>
      <w:rFonts w:ascii="Times New Roman" w:eastAsia="Times New Roman" w:hAnsi="Times New Roman" w:cs="Times New Roman"/>
      <w:sz w:val="20"/>
      <w:lang w:bidi="ar-SA"/>
    </w:rPr>
  </w:style>
  <w:style w:type="paragraph" w:styleId="CommentSubject">
    <w:name w:val="annotation subject"/>
    <w:basedOn w:val="CommentText"/>
    <w:next w:val="CommentText"/>
    <w:link w:val="CommentSubjectChar"/>
    <w:rsid w:val="00667EFE"/>
    <w:rPr>
      <w:b/>
      <w:bCs/>
    </w:rPr>
  </w:style>
  <w:style w:type="character" w:customStyle="1" w:styleId="CommentSubjectChar">
    <w:name w:val="Comment Subject Char"/>
    <w:basedOn w:val="CommentTextChar"/>
    <w:link w:val="CommentSubject"/>
    <w:rsid w:val="00667EFE"/>
    <w:rPr>
      <w:rFonts w:ascii="Times New Roman" w:eastAsia="Times New Roman" w:hAnsi="Times New Roman" w:cs="Times New Roman"/>
      <w:b/>
      <w:bCs/>
      <w:sz w:val="20"/>
      <w:lang w:bidi="ar-SA"/>
    </w:rPr>
  </w:style>
  <w:style w:type="paragraph" w:customStyle="1" w:styleId="xl63">
    <w:name w:val="xl63"/>
    <w:basedOn w:val="Normal"/>
    <w:rsid w:val="00B64D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bidi="hi-IN"/>
    </w:rPr>
  </w:style>
  <w:style w:type="paragraph" w:customStyle="1" w:styleId="xl64">
    <w:name w:val="xl64"/>
    <w:basedOn w:val="Normal"/>
    <w:rsid w:val="00B64D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bidi="hi-IN"/>
    </w:rPr>
  </w:style>
  <w:style w:type="paragraph" w:customStyle="1" w:styleId="xl65">
    <w:name w:val="xl65"/>
    <w:basedOn w:val="Normal"/>
    <w:rsid w:val="00B64D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bidi="hi-IN"/>
    </w:rPr>
  </w:style>
  <w:style w:type="paragraph" w:customStyle="1" w:styleId="xl66">
    <w:name w:val="xl66"/>
    <w:basedOn w:val="Normal"/>
    <w:rsid w:val="00B64D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bidi="hi-IN"/>
    </w:rPr>
  </w:style>
  <w:style w:type="paragraph" w:customStyle="1" w:styleId="xl67">
    <w:name w:val="xl67"/>
    <w:basedOn w:val="Normal"/>
    <w:rsid w:val="00B64D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bidi="hi-IN"/>
    </w:rPr>
  </w:style>
  <w:style w:type="paragraph" w:customStyle="1" w:styleId="xl68">
    <w:name w:val="xl68"/>
    <w:basedOn w:val="Normal"/>
    <w:rsid w:val="00B64D2F"/>
    <w:pPr>
      <w:spacing w:before="100" w:beforeAutospacing="1" w:after="100" w:afterAutospacing="1"/>
    </w:pPr>
    <w:rPr>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annotation reference" w:uiPriority="0"/>
    <w:lsdException w:name="page number" w:uiPriority="0"/>
    <w:lsdException w:name="List" w:uiPriority="0"/>
    <w:lsdException w:name="List 2" w:uiPriority="0"/>
    <w:lsdException w:name="List 3" w:uiPriority="0"/>
    <w:lsdException w:name="List 4" w:uiPriority="0"/>
    <w:lsdException w:name="List 5" w:uiPriority="0"/>
    <w:lsdException w:name="List Bullet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EFE"/>
    <w:pPr>
      <w:spacing w:after="0" w:line="240" w:lineRule="auto"/>
    </w:pPr>
    <w:rPr>
      <w:rFonts w:ascii="Times New Roman" w:eastAsia="Times New Roman" w:hAnsi="Times New Roman" w:cs="Times New Roman"/>
      <w:sz w:val="24"/>
      <w:szCs w:val="24"/>
      <w:lang w:bidi="ar-SA"/>
    </w:rPr>
  </w:style>
  <w:style w:type="paragraph" w:styleId="Heading1">
    <w:name w:val="heading 1"/>
    <w:aliases w:val="Document Header1"/>
    <w:basedOn w:val="Normal"/>
    <w:next w:val="Normal"/>
    <w:link w:val="Heading1Char"/>
    <w:qFormat/>
    <w:rsid w:val="00667EFE"/>
    <w:pPr>
      <w:keepNext/>
      <w:ind w:right="720"/>
      <w:jc w:val="center"/>
      <w:outlineLvl w:val="0"/>
    </w:pPr>
    <w:rPr>
      <w:b/>
      <w:sz w:val="16"/>
      <w:szCs w:val="20"/>
    </w:rPr>
  </w:style>
  <w:style w:type="paragraph" w:styleId="Heading2">
    <w:name w:val="heading 2"/>
    <w:basedOn w:val="Normal"/>
    <w:next w:val="Normal"/>
    <w:link w:val="Heading2Char"/>
    <w:qFormat/>
    <w:rsid w:val="00667EFE"/>
    <w:pPr>
      <w:keepNext/>
      <w:ind w:right="720"/>
      <w:jc w:val="right"/>
      <w:outlineLvl w:val="1"/>
    </w:pPr>
    <w:rPr>
      <w:b/>
      <w:caps/>
      <w:sz w:val="20"/>
      <w:szCs w:val="20"/>
    </w:rPr>
  </w:style>
  <w:style w:type="paragraph" w:styleId="Heading3">
    <w:name w:val="heading 3"/>
    <w:basedOn w:val="Normal"/>
    <w:next w:val="Normal"/>
    <w:link w:val="Heading3Char"/>
    <w:qFormat/>
    <w:rsid w:val="00667EFE"/>
    <w:pPr>
      <w:keepNext/>
      <w:jc w:val="both"/>
      <w:outlineLvl w:val="2"/>
    </w:pPr>
    <w:rPr>
      <w:rFonts w:ascii="Arial" w:hAnsi="Arial" w:cs="Arial"/>
      <w:b/>
    </w:rPr>
  </w:style>
  <w:style w:type="paragraph" w:styleId="Heading4">
    <w:name w:val="heading 4"/>
    <w:basedOn w:val="Normal"/>
    <w:next w:val="Normal"/>
    <w:link w:val="Heading4Char"/>
    <w:qFormat/>
    <w:rsid w:val="00667EFE"/>
    <w:pPr>
      <w:keepNext/>
      <w:ind w:right="90"/>
      <w:jc w:val="right"/>
      <w:outlineLvl w:val="3"/>
    </w:pPr>
    <w:rPr>
      <w:b/>
      <w:sz w:val="16"/>
      <w:szCs w:val="20"/>
    </w:rPr>
  </w:style>
  <w:style w:type="paragraph" w:styleId="Heading5">
    <w:name w:val="heading 5"/>
    <w:basedOn w:val="Normal"/>
    <w:next w:val="Normal"/>
    <w:link w:val="Heading5Char"/>
    <w:qFormat/>
    <w:rsid w:val="00667EFE"/>
    <w:pPr>
      <w:keepNext/>
      <w:outlineLvl w:val="4"/>
    </w:pPr>
    <w:rPr>
      <w:b/>
      <w:color w:val="000000"/>
      <w:szCs w:val="19"/>
    </w:rPr>
  </w:style>
  <w:style w:type="paragraph" w:styleId="Heading6">
    <w:name w:val="heading 6"/>
    <w:basedOn w:val="Normal"/>
    <w:next w:val="Normal"/>
    <w:link w:val="Heading6Char"/>
    <w:qFormat/>
    <w:rsid w:val="00667EFE"/>
    <w:pPr>
      <w:keepNext/>
      <w:jc w:val="center"/>
      <w:outlineLvl w:val="5"/>
    </w:pPr>
    <w:rPr>
      <w:rFonts w:ascii="Arial" w:hAnsi="Arial" w:cs="Arial"/>
      <w:b/>
      <w:bCs/>
      <w:u w:val="single"/>
    </w:rPr>
  </w:style>
  <w:style w:type="paragraph" w:styleId="Heading7">
    <w:name w:val="heading 7"/>
    <w:basedOn w:val="Normal"/>
    <w:next w:val="Normal"/>
    <w:link w:val="Heading7Char"/>
    <w:qFormat/>
    <w:rsid w:val="00667EFE"/>
    <w:pPr>
      <w:keepNext/>
      <w:jc w:val="right"/>
      <w:outlineLvl w:val="6"/>
    </w:pPr>
    <w:rPr>
      <w:rFonts w:ascii="Arial" w:hAnsi="Arial" w:cs="Arial"/>
      <w:b/>
      <w:bCs/>
      <w:sz w:val="18"/>
    </w:rPr>
  </w:style>
  <w:style w:type="paragraph" w:styleId="Heading8">
    <w:name w:val="heading 8"/>
    <w:basedOn w:val="Normal"/>
    <w:next w:val="Normal"/>
    <w:link w:val="Heading8Char"/>
    <w:qFormat/>
    <w:rsid w:val="00667EFE"/>
    <w:pPr>
      <w:keepNext/>
      <w:outlineLvl w:val="7"/>
    </w:pPr>
    <w:rPr>
      <w:b/>
      <w:u w:val="single"/>
      <w:lang w:val="en-GB" w:eastAsia="en-GB"/>
    </w:rPr>
  </w:style>
  <w:style w:type="paragraph" w:styleId="Heading9">
    <w:name w:val="heading 9"/>
    <w:basedOn w:val="Normal"/>
    <w:next w:val="Normal"/>
    <w:link w:val="Heading9Char"/>
    <w:qFormat/>
    <w:rsid w:val="00667EFE"/>
    <w:pPr>
      <w:spacing w:before="240" w:after="60"/>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667EFE"/>
    <w:rPr>
      <w:rFonts w:ascii="Times New Roman" w:eastAsia="Times New Roman" w:hAnsi="Times New Roman" w:cs="Times New Roman"/>
      <w:b/>
      <w:sz w:val="16"/>
      <w:lang w:bidi="ar-SA"/>
    </w:rPr>
  </w:style>
  <w:style w:type="character" w:customStyle="1" w:styleId="Heading2Char">
    <w:name w:val="Heading 2 Char"/>
    <w:basedOn w:val="DefaultParagraphFont"/>
    <w:link w:val="Heading2"/>
    <w:rsid w:val="00667EFE"/>
    <w:rPr>
      <w:rFonts w:ascii="Times New Roman" w:eastAsia="Times New Roman" w:hAnsi="Times New Roman" w:cs="Times New Roman"/>
      <w:b/>
      <w:caps/>
      <w:sz w:val="20"/>
      <w:lang w:bidi="ar-SA"/>
    </w:rPr>
  </w:style>
  <w:style w:type="character" w:customStyle="1" w:styleId="Heading3Char">
    <w:name w:val="Heading 3 Char"/>
    <w:basedOn w:val="DefaultParagraphFont"/>
    <w:link w:val="Heading3"/>
    <w:rsid w:val="00667EFE"/>
    <w:rPr>
      <w:rFonts w:ascii="Arial" w:eastAsia="Times New Roman" w:hAnsi="Arial" w:cs="Arial"/>
      <w:b/>
      <w:sz w:val="24"/>
      <w:szCs w:val="24"/>
      <w:lang w:bidi="ar-SA"/>
    </w:rPr>
  </w:style>
  <w:style w:type="character" w:customStyle="1" w:styleId="Heading4Char">
    <w:name w:val="Heading 4 Char"/>
    <w:basedOn w:val="DefaultParagraphFont"/>
    <w:link w:val="Heading4"/>
    <w:rsid w:val="00667EFE"/>
    <w:rPr>
      <w:rFonts w:ascii="Times New Roman" w:eastAsia="Times New Roman" w:hAnsi="Times New Roman" w:cs="Times New Roman"/>
      <w:b/>
      <w:sz w:val="16"/>
      <w:lang w:bidi="ar-SA"/>
    </w:rPr>
  </w:style>
  <w:style w:type="character" w:customStyle="1" w:styleId="Heading5Char">
    <w:name w:val="Heading 5 Char"/>
    <w:basedOn w:val="DefaultParagraphFont"/>
    <w:link w:val="Heading5"/>
    <w:rsid w:val="00667EFE"/>
    <w:rPr>
      <w:rFonts w:ascii="Times New Roman" w:eastAsia="Times New Roman" w:hAnsi="Times New Roman" w:cs="Times New Roman"/>
      <w:b/>
      <w:color w:val="000000"/>
      <w:sz w:val="24"/>
      <w:szCs w:val="19"/>
      <w:lang w:bidi="ar-SA"/>
    </w:rPr>
  </w:style>
  <w:style w:type="character" w:customStyle="1" w:styleId="Heading6Char">
    <w:name w:val="Heading 6 Char"/>
    <w:basedOn w:val="DefaultParagraphFont"/>
    <w:link w:val="Heading6"/>
    <w:rsid w:val="00667EFE"/>
    <w:rPr>
      <w:rFonts w:ascii="Arial" w:eastAsia="Times New Roman" w:hAnsi="Arial" w:cs="Arial"/>
      <w:b/>
      <w:bCs/>
      <w:sz w:val="24"/>
      <w:szCs w:val="24"/>
      <w:u w:val="single"/>
      <w:lang w:bidi="ar-SA"/>
    </w:rPr>
  </w:style>
  <w:style w:type="character" w:customStyle="1" w:styleId="Heading7Char">
    <w:name w:val="Heading 7 Char"/>
    <w:basedOn w:val="DefaultParagraphFont"/>
    <w:link w:val="Heading7"/>
    <w:rsid w:val="00667EFE"/>
    <w:rPr>
      <w:rFonts w:ascii="Arial" w:eastAsia="Times New Roman" w:hAnsi="Arial" w:cs="Arial"/>
      <w:b/>
      <w:bCs/>
      <w:sz w:val="18"/>
      <w:szCs w:val="24"/>
      <w:lang w:bidi="ar-SA"/>
    </w:rPr>
  </w:style>
  <w:style w:type="character" w:customStyle="1" w:styleId="Heading8Char">
    <w:name w:val="Heading 8 Char"/>
    <w:basedOn w:val="DefaultParagraphFont"/>
    <w:link w:val="Heading8"/>
    <w:rsid w:val="00667EFE"/>
    <w:rPr>
      <w:rFonts w:ascii="Times New Roman" w:eastAsia="Times New Roman" w:hAnsi="Times New Roman" w:cs="Times New Roman"/>
      <w:b/>
      <w:sz w:val="24"/>
      <w:szCs w:val="24"/>
      <w:u w:val="single"/>
      <w:lang w:val="en-GB" w:eastAsia="en-GB" w:bidi="ar-SA"/>
    </w:rPr>
  </w:style>
  <w:style w:type="character" w:customStyle="1" w:styleId="Heading9Char">
    <w:name w:val="Heading 9 Char"/>
    <w:basedOn w:val="DefaultParagraphFont"/>
    <w:link w:val="Heading9"/>
    <w:rsid w:val="00667EFE"/>
    <w:rPr>
      <w:rFonts w:ascii="Arial" w:eastAsia="Times New Roman" w:hAnsi="Arial" w:cs="Arial"/>
      <w:szCs w:val="22"/>
      <w:lang w:val="en-GB" w:eastAsia="en-GB" w:bidi="ar-SA"/>
    </w:rPr>
  </w:style>
  <w:style w:type="paragraph" w:styleId="Title">
    <w:name w:val="Title"/>
    <w:basedOn w:val="Normal"/>
    <w:link w:val="TitleChar"/>
    <w:qFormat/>
    <w:rsid w:val="00667EFE"/>
    <w:pPr>
      <w:jc w:val="center"/>
    </w:pPr>
    <w:rPr>
      <w:b/>
      <w:caps/>
      <w:sz w:val="28"/>
      <w:szCs w:val="20"/>
    </w:rPr>
  </w:style>
  <w:style w:type="character" w:customStyle="1" w:styleId="TitleChar">
    <w:name w:val="Title Char"/>
    <w:basedOn w:val="DefaultParagraphFont"/>
    <w:link w:val="Title"/>
    <w:rsid w:val="00667EFE"/>
    <w:rPr>
      <w:rFonts w:ascii="Times New Roman" w:eastAsia="Times New Roman" w:hAnsi="Times New Roman" w:cs="Times New Roman"/>
      <w:b/>
      <w:caps/>
      <w:sz w:val="28"/>
      <w:lang w:bidi="ar-SA"/>
    </w:rPr>
  </w:style>
  <w:style w:type="paragraph" w:styleId="BodyTextIndent2">
    <w:name w:val="Body Text Indent 2"/>
    <w:basedOn w:val="Normal"/>
    <w:link w:val="BodyTextIndent2Char"/>
    <w:rsid w:val="00667EFE"/>
    <w:pPr>
      <w:ind w:left="720"/>
      <w:jc w:val="both"/>
    </w:pPr>
    <w:rPr>
      <w:rFonts w:ascii="Arial" w:hAnsi="Arial" w:cs="Arial"/>
    </w:rPr>
  </w:style>
  <w:style w:type="character" w:customStyle="1" w:styleId="BodyTextIndent2Char">
    <w:name w:val="Body Text Indent 2 Char"/>
    <w:basedOn w:val="DefaultParagraphFont"/>
    <w:link w:val="BodyTextIndent2"/>
    <w:rsid w:val="00667EFE"/>
    <w:rPr>
      <w:rFonts w:ascii="Arial" w:eastAsia="Times New Roman" w:hAnsi="Arial" w:cs="Arial"/>
      <w:sz w:val="24"/>
      <w:szCs w:val="24"/>
      <w:lang w:bidi="ar-SA"/>
    </w:rPr>
  </w:style>
  <w:style w:type="paragraph" w:styleId="BodyTextIndent3">
    <w:name w:val="Body Text Indent 3"/>
    <w:basedOn w:val="Normal"/>
    <w:link w:val="BodyTextIndent3Char"/>
    <w:rsid w:val="00667EFE"/>
    <w:pPr>
      <w:tabs>
        <w:tab w:val="left" w:pos="720"/>
      </w:tabs>
      <w:ind w:left="720" w:hanging="720"/>
      <w:jc w:val="both"/>
    </w:pPr>
    <w:rPr>
      <w:rFonts w:ascii="Arial" w:hAnsi="Arial" w:cs="Arial"/>
      <w:b/>
      <w:bCs/>
    </w:rPr>
  </w:style>
  <w:style w:type="character" w:customStyle="1" w:styleId="BodyTextIndent3Char">
    <w:name w:val="Body Text Indent 3 Char"/>
    <w:basedOn w:val="DefaultParagraphFont"/>
    <w:link w:val="BodyTextIndent3"/>
    <w:rsid w:val="00667EFE"/>
    <w:rPr>
      <w:rFonts w:ascii="Arial" w:eastAsia="Times New Roman" w:hAnsi="Arial" w:cs="Arial"/>
      <w:b/>
      <w:bCs/>
      <w:sz w:val="24"/>
      <w:szCs w:val="24"/>
      <w:lang w:bidi="ar-SA"/>
    </w:rPr>
  </w:style>
  <w:style w:type="paragraph" w:styleId="BodyTextIndent">
    <w:name w:val="Body Text Indent"/>
    <w:basedOn w:val="Normal"/>
    <w:link w:val="BodyTextIndentChar"/>
    <w:rsid w:val="00667EFE"/>
    <w:pPr>
      <w:ind w:left="720" w:hanging="720"/>
      <w:jc w:val="both"/>
    </w:pPr>
    <w:rPr>
      <w:rFonts w:ascii="Arial" w:hAnsi="Arial" w:cs="Arial"/>
      <w:bCs/>
    </w:rPr>
  </w:style>
  <w:style w:type="character" w:customStyle="1" w:styleId="BodyTextIndentChar">
    <w:name w:val="Body Text Indent Char"/>
    <w:basedOn w:val="DefaultParagraphFont"/>
    <w:link w:val="BodyTextIndent"/>
    <w:rsid w:val="00667EFE"/>
    <w:rPr>
      <w:rFonts w:ascii="Arial" w:eastAsia="Times New Roman" w:hAnsi="Arial" w:cs="Arial"/>
      <w:bCs/>
      <w:sz w:val="24"/>
      <w:szCs w:val="24"/>
      <w:lang w:bidi="ar-SA"/>
    </w:rPr>
  </w:style>
  <w:style w:type="paragraph" w:styleId="Footer">
    <w:name w:val="footer"/>
    <w:basedOn w:val="Normal"/>
    <w:link w:val="FooterChar"/>
    <w:uiPriority w:val="99"/>
    <w:rsid w:val="00667EFE"/>
    <w:pPr>
      <w:tabs>
        <w:tab w:val="center" w:pos="4320"/>
        <w:tab w:val="right" w:pos="8640"/>
      </w:tabs>
    </w:pPr>
  </w:style>
  <w:style w:type="character" w:customStyle="1" w:styleId="FooterChar">
    <w:name w:val="Footer Char"/>
    <w:basedOn w:val="DefaultParagraphFont"/>
    <w:link w:val="Footer"/>
    <w:uiPriority w:val="99"/>
    <w:rsid w:val="00667EFE"/>
    <w:rPr>
      <w:rFonts w:ascii="Times New Roman" w:eastAsia="Times New Roman" w:hAnsi="Times New Roman" w:cs="Times New Roman"/>
      <w:sz w:val="24"/>
      <w:szCs w:val="24"/>
      <w:lang w:bidi="ar-SA"/>
    </w:rPr>
  </w:style>
  <w:style w:type="paragraph" w:styleId="Header">
    <w:name w:val="header"/>
    <w:aliases w:val=" Char Char Char, Char"/>
    <w:basedOn w:val="Normal"/>
    <w:link w:val="HeaderChar"/>
    <w:uiPriority w:val="99"/>
    <w:rsid w:val="00667EFE"/>
    <w:pPr>
      <w:tabs>
        <w:tab w:val="center" w:pos="4320"/>
        <w:tab w:val="right" w:pos="8640"/>
      </w:tabs>
    </w:pPr>
    <w:rPr>
      <w:lang w:val="x-none" w:eastAsia="x-none"/>
    </w:rPr>
  </w:style>
  <w:style w:type="character" w:customStyle="1" w:styleId="HeaderChar">
    <w:name w:val="Header Char"/>
    <w:aliases w:val=" Char Char Char Char, Char Char"/>
    <w:basedOn w:val="DefaultParagraphFont"/>
    <w:link w:val="Header"/>
    <w:uiPriority w:val="99"/>
    <w:rsid w:val="00667EFE"/>
    <w:rPr>
      <w:rFonts w:ascii="Times New Roman" w:eastAsia="Times New Roman" w:hAnsi="Times New Roman" w:cs="Times New Roman"/>
      <w:sz w:val="24"/>
      <w:szCs w:val="24"/>
      <w:lang w:val="x-none" w:eastAsia="x-none" w:bidi="ar-SA"/>
    </w:rPr>
  </w:style>
  <w:style w:type="paragraph" w:customStyle="1" w:styleId="Default">
    <w:name w:val="Default"/>
    <w:rsid w:val="00667EFE"/>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bidi="ar-SA"/>
    </w:rPr>
  </w:style>
  <w:style w:type="character" w:styleId="Hyperlink">
    <w:name w:val="Hyperlink"/>
    <w:uiPriority w:val="99"/>
    <w:rsid w:val="00667EFE"/>
    <w:rPr>
      <w:color w:val="0000FF"/>
      <w:u w:val="single"/>
    </w:rPr>
  </w:style>
  <w:style w:type="character" w:styleId="FollowedHyperlink">
    <w:name w:val="FollowedHyperlink"/>
    <w:uiPriority w:val="99"/>
    <w:rsid w:val="00667EFE"/>
    <w:rPr>
      <w:color w:val="800080"/>
      <w:u w:val="single"/>
    </w:rPr>
  </w:style>
  <w:style w:type="paragraph" w:customStyle="1" w:styleId="ProHeading">
    <w:name w:val="Pro Heading"/>
    <w:basedOn w:val="Normal"/>
    <w:autoRedefine/>
    <w:rsid w:val="00667EFE"/>
    <w:pPr>
      <w:autoSpaceDE w:val="0"/>
      <w:autoSpaceDN w:val="0"/>
      <w:adjustRightInd w:val="0"/>
      <w:ind w:left="-40" w:right="-56"/>
      <w:jc w:val="center"/>
    </w:pPr>
    <w:rPr>
      <w:rFonts w:ascii="Arial" w:hAnsi="Arial" w:cs="Arial"/>
      <w:b/>
      <w:lang w:val="en-GB" w:eastAsia="en-GB"/>
    </w:rPr>
  </w:style>
  <w:style w:type="character" w:styleId="PageNumber">
    <w:name w:val="page number"/>
    <w:basedOn w:val="DefaultParagraphFont"/>
    <w:rsid w:val="00667EFE"/>
  </w:style>
  <w:style w:type="paragraph" w:styleId="BodyText2">
    <w:name w:val="Body Text 2"/>
    <w:basedOn w:val="Normal"/>
    <w:link w:val="BodyText2Char"/>
    <w:rsid w:val="00667EFE"/>
    <w:pPr>
      <w:widowControl w:val="0"/>
      <w:spacing w:before="240" w:line="360" w:lineRule="auto"/>
      <w:jc w:val="both"/>
    </w:pPr>
    <w:rPr>
      <w:noProof/>
      <w:sz w:val="18"/>
      <w:szCs w:val="20"/>
      <w:lang w:val="en-GB"/>
    </w:rPr>
  </w:style>
  <w:style w:type="character" w:customStyle="1" w:styleId="BodyText2Char">
    <w:name w:val="Body Text 2 Char"/>
    <w:basedOn w:val="DefaultParagraphFont"/>
    <w:link w:val="BodyText2"/>
    <w:rsid w:val="00667EFE"/>
    <w:rPr>
      <w:rFonts w:ascii="Times New Roman" w:eastAsia="Times New Roman" w:hAnsi="Times New Roman" w:cs="Times New Roman"/>
      <w:noProof/>
      <w:sz w:val="18"/>
      <w:lang w:val="en-GB" w:bidi="ar-SA"/>
    </w:rPr>
  </w:style>
  <w:style w:type="character" w:customStyle="1" w:styleId="themebody1">
    <w:name w:val="themebody1"/>
    <w:rsid w:val="00667EFE"/>
    <w:rPr>
      <w:color w:val="FFFFFF"/>
    </w:rPr>
  </w:style>
  <w:style w:type="paragraph" w:styleId="BodyText">
    <w:name w:val="Body Text"/>
    <w:basedOn w:val="Normal"/>
    <w:link w:val="BodyTextChar"/>
    <w:rsid w:val="00667EFE"/>
    <w:pPr>
      <w:spacing w:after="120"/>
    </w:pPr>
  </w:style>
  <w:style w:type="character" w:customStyle="1" w:styleId="BodyTextChar">
    <w:name w:val="Body Text Char"/>
    <w:basedOn w:val="DefaultParagraphFont"/>
    <w:link w:val="BodyText"/>
    <w:rsid w:val="00667EFE"/>
    <w:rPr>
      <w:rFonts w:ascii="Times New Roman" w:eastAsia="Times New Roman" w:hAnsi="Times New Roman" w:cs="Times New Roman"/>
      <w:sz w:val="24"/>
      <w:szCs w:val="24"/>
      <w:lang w:bidi="ar-SA"/>
    </w:rPr>
  </w:style>
  <w:style w:type="paragraph" w:styleId="BlockText">
    <w:name w:val="Block Text"/>
    <w:basedOn w:val="Normal"/>
    <w:rsid w:val="00667EFE"/>
    <w:pPr>
      <w:tabs>
        <w:tab w:val="left" w:pos="4920"/>
      </w:tabs>
      <w:ind w:left="113" w:right="113"/>
    </w:pPr>
    <w:rPr>
      <w:rFonts w:ascii="Trebuchet MS" w:hAnsi="Trebuchet MS" w:cs="Arial"/>
      <w:color w:val="000000"/>
      <w:lang w:val="en-GB"/>
    </w:rPr>
  </w:style>
  <w:style w:type="paragraph" w:styleId="List4">
    <w:name w:val="List 4"/>
    <w:basedOn w:val="Normal"/>
    <w:rsid w:val="00667EFE"/>
    <w:pPr>
      <w:ind w:left="1440" w:hanging="360"/>
    </w:pPr>
    <w:rPr>
      <w:lang w:val="en-GB" w:eastAsia="en-GB"/>
    </w:rPr>
  </w:style>
  <w:style w:type="paragraph" w:styleId="List5">
    <w:name w:val="List 5"/>
    <w:basedOn w:val="Normal"/>
    <w:rsid w:val="00667EFE"/>
    <w:pPr>
      <w:ind w:left="1800" w:hanging="360"/>
    </w:pPr>
    <w:rPr>
      <w:lang w:val="en-GB" w:eastAsia="en-GB"/>
    </w:rPr>
  </w:style>
  <w:style w:type="paragraph" w:styleId="ListContinue3">
    <w:name w:val="List Continue 3"/>
    <w:basedOn w:val="Normal"/>
    <w:rsid w:val="00667EFE"/>
    <w:pPr>
      <w:spacing w:after="120"/>
      <w:ind w:left="1080"/>
    </w:pPr>
    <w:rPr>
      <w:lang w:val="en-GB" w:eastAsia="en-GB"/>
    </w:rPr>
  </w:style>
  <w:style w:type="paragraph" w:styleId="ListContinue4">
    <w:name w:val="List Continue 4"/>
    <w:basedOn w:val="Normal"/>
    <w:rsid w:val="00667EFE"/>
    <w:pPr>
      <w:spacing w:after="120"/>
      <w:ind w:left="1440"/>
    </w:pPr>
    <w:rPr>
      <w:lang w:val="en-GB" w:eastAsia="en-GB"/>
    </w:rPr>
  </w:style>
  <w:style w:type="paragraph" w:styleId="BodyText3">
    <w:name w:val="Body Text 3"/>
    <w:basedOn w:val="Normal"/>
    <w:link w:val="BodyText3Char"/>
    <w:rsid w:val="00667EFE"/>
    <w:pPr>
      <w:ind w:right="-110"/>
      <w:jc w:val="center"/>
    </w:pPr>
    <w:rPr>
      <w:rFonts w:ascii="Arial" w:hAnsi="Arial" w:cs="Arial"/>
      <w:sz w:val="20"/>
      <w:szCs w:val="20"/>
    </w:rPr>
  </w:style>
  <w:style w:type="character" w:customStyle="1" w:styleId="BodyText3Char">
    <w:name w:val="Body Text 3 Char"/>
    <w:basedOn w:val="DefaultParagraphFont"/>
    <w:link w:val="BodyText3"/>
    <w:rsid w:val="00667EFE"/>
    <w:rPr>
      <w:rFonts w:ascii="Arial" w:eastAsia="Times New Roman" w:hAnsi="Arial" w:cs="Arial"/>
      <w:sz w:val="20"/>
      <w:lang w:bidi="ar-SA"/>
    </w:rPr>
  </w:style>
  <w:style w:type="paragraph" w:styleId="NormalWeb">
    <w:name w:val="Normal (Web)"/>
    <w:basedOn w:val="Normal"/>
    <w:rsid w:val="00667EFE"/>
    <w:pPr>
      <w:spacing w:before="100" w:beforeAutospacing="1" w:after="100" w:afterAutospacing="1"/>
    </w:pPr>
  </w:style>
  <w:style w:type="paragraph" w:styleId="List2">
    <w:name w:val="List 2"/>
    <w:basedOn w:val="Normal"/>
    <w:rsid w:val="00667EFE"/>
    <w:pPr>
      <w:ind w:left="566" w:hanging="283"/>
    </w:pPr>
  </w:style>
  <w:style w:type="paragraph" w:styleId="List3">
    <w:name w:val="List 3"/>
    <w:basedOn w:val="Normal"/>
    <w:rsid w:val="00667EFE"/>
    <w:pPr>
      <w:ind w:left="849" w:hanging="283"/>
    </w:pPr>
  </w:style>
  <w:style w:type="paragraph" w:styleId="List">
    <w:name w:val="List"/>
    <w:basedOn w:val="Normal"/>
    <w:rsid w:val="00667EFE"/>
    <w:pPr>
      <w:ind w:left="283" w:hanging="283"/>
    </w:pPr>
  </w:style>
  <w:style w:type="paragraph" w:styleId="Caption">
    <w:name w:val="caption"/>
    <w:basedOn w:val="Normal"/>
    <w:next w:val="Normal"/>
    <w:qFormat/>
    <w:rsid w:val="00667EFE"/>
    <w:pPr>
      <w:spacing w:before="120" w:after="120"/>
    </w:pPr>
    <w:rPr>
      <w:b/>
      <w:bCs/>
      <w:sz w:val="20"/>
      <w:szCs w:val="20"/>
      <w:lang w:val="en-GB" w:eastAsia="en-GB"/>
    </w:rPr>
  </w:style>
  <w:style w:type="paragraph" w:styleId="ListContinue5">
    <w:name w:val="List Continue 5"/>
    <w:basedOn w:val="Normal"/>
    <w:rsid w:val="00667EFE"/>
    <w:pPr>
      <w:spacing w:after="120"/>
      <w:ind w:left="1800"/>
    </w:pPr>
    <w:rPr>
      <w:lang w:val="en-GB" w:eastAsia="en-GB"/>
    </w:rPr>
  </w:style>
  <w:style w:type="paragraph" w:customStyle="1" w:styleId="NormalTimesRoman">
    <w:name w:val="Normal +Times+ Roman"/>
    <w:basedOn w:val="Normal"/>
    <w:rsid w:val="00667EFE"/>
    <w:pPr>
      <w:ind w:left="750" w:right="49" w:hanging="750"/>
      <w:jc w:val="center"/>
    </w:pPr>
    <w:rPr>
      <w:rFonts w:ascii="Courier New" w:hAnsi="Courier New"/>
      <w:b/>
      <w:bCs/>
    </w:rPr>
  </w:style>
  <w:style w:type="paragraph" w:styleId="FootnoteText">
    <w:name w:val="footnote text"/>
    <w:basedOn w:val="Normal"/>
    <w:link w:val="FootnoteTextChar"/>
    <w:semiHidden/>
    <w:rsid w:val="00667EFE"/>
    <w:rPr>
      <w:sz w:val="20"/>
      <w:szCs w:val="20"/>
      <w:lang w:val="en-GB" w:eastAsia="en-GB"/>
    </w:rPr>
  </w:style>
  <w:style w:type="character" w:customStyle="1" w:styleId="FootnoteTextChar">
    <w:name w:val="Footnote Text Char"/>
    <w:basedOn w:val="DefaultParagraphFont"/>
    <w:link w:val="FootnoteText"/>
    <w:semiHidden/>
    <w:rsid w:val="00667EFE"/>
    <w:rPr>
      <w:rFonts w:ascii="Times New Roman" w:eastAsia="Times New Roman" w:hAnsi="Times New Roman" w:cs="Times New Roman"/>
      <w:sz w:val="20"/>
      <w:lang w:val="en-GB" w:eastAsia="en-GB" w:bidi="ar-SA"/>
    </w:rPr>
  </w:style>
  <w:style w:type="paragraph" w:customStyle="1" w:styleId="FR1">
    <w:name w:val="FR1"/>
    <w:rsid w:val="00667EFE"/>
    <w:pPr>
      <w:widowControl w:val="0"/>
      <w:numPr>
        <w:numId w:val="1"/>
      </w:numPr>
      <w:tabs>
        <w:tab w:val="clear" w:pos="1800"/>
      </w:tabs>
      <w:spacing w:before="120" w:after="0" w:line="300" w:lineRule="auto"/>
      <w:ind w:left="0" w:firstLine="1660"/>
      <w:jc w:val="both"/>
    </w:pPr>
    <w:rPr>
      <w:rFonts w:ascii="Times New Roman" w:eastAsia="Times New Roman" w:hAnsi="Times New Roman" w:cs="Times New Roman"/>
      <w:b/>
      <w:snapToGrid w:val="0"/>
      <w:sz w:val="32"/>
      <w:lang w:bidi="ar-SA"/>
    </w:rPr>
  </w:style>
  <w:style w:type="character" w:styleId="Strong">
    <w:name w:val="Strong"/>
    <w:qFormat/>
    <w:rsid w:val="00667EFE"/>
    <w:rPr>
      <w:b/>
      <w:bCs/>
    </w:rPr>
  </w:style>
  <w:style w:type="paragraph" w:styleId="BalloonText">
    <w:name w:val="Balloon Text"/>
    <w:basedOn w:val="Normal"/>
    <w:link w:val="BalloonTextChar"/>
    <w:semiHidden/>
    <w:rsid w:val="00667EFE"/>
    <w:rPr>
      <w:rFonts w:ascii="Tahoma" w:hAnsi="Tahoma" w:cs="Tahoma"/>
      <w:sz w:val="16"/>
      <w:szCs w:val="16"/>
      <w:lang w:val="en-GB" w:eastAsia="en-GB"/>
    </w:rPr>
  </w:style>
  <w:style w:type="character" w:customStyle="1" w:styleId="BalloonTextChar">
    <w:name w:val="Balloon Text Char"/>
    <w:basedOn w:val="DefaultParagraphFont"/>
    <w:link w:val="BalloonText"/>
    <w:semiHidden/>
    <w:rsid w:val="00667EFE"/>
    <w:rPr>
      <w:rFonts w:ascii="Tahoma" w:eastAsia="Times New Roman" w:hAnsi="Tahoma" w:cs="Tahoma"/>
      <w:sz w:val="16"/>
      <w:szCs w:val="16"/>
      <w:lang w:val="en-GB" w:eastAsia="en-GB" w:bidi="ar-SA"/>
    </w:rPr>
  </w:style>
  <w:style w:type="paragraph" w:customStyle="1" w:styleId="-PAGE-">
    <w:name w:val="- PAGE -"/>
    <w:rsid w:val="00667EFE"/>
    <w:pPr>
      <w:widowControl w:val="0"/>
      <w:adjustRightInd w:val="0"/>
      <w:spacing w:after="0" w:line="360" w:lineRule="atLeast"/>
      <w:jc w:val="both"/>
      <w:textAlignment w:val="baseline"/>
    </w:pPr>
    <w:rPr>
      <w:rFonts w:ascii="Times New Roman" w:eastAsia="Times New Roman" w:hAnsi="Times New Roman" w:cs="Times New Roman"/>
      <w:sz w:val="24"/>
      <w:szCs w:val="24"/>
      <w:lang w:bidi="ar-SA"/>
    </w:rPr>
  </w:style>
  <w:style w:type="paragraph" w:styleId="MessageHeader">
    <w:name w:val="Message Header"/>
    <w:basedOn w:val="Normal"/>
    <w:link w:val="MessageHeaderChar"/>
    <w:rsid w:val="00667EF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val="en-GB" w:eastAsia="en-GB"/>
    </w:rPr>
  </w:style>
  <w:style w:type="character" w:customStyle="1" w:styleId="MessageHeaderChar">
    <w:name w:val="Message Header Char"/>
    <w:basedOn w:val="DefaultParagraphFont"/>
    <w:link w:val="MessageHeader"/>
    <w:rsid w:val="00667EFE"/>
    <w:rPr>
      <w:rFonts w:ascii="Arial" w:eastAsia="Times New Roman" w:hAnsi="Arial" w:cs="Arial"/>
      <w:sz w:val="24"/>
      <w:szCs w:val="24"/>
      <w:shd w:val="pct20" w:color="auto" w:fill="auto"/>
      <w:lang w:val="en-GB" w:eastAsia="en-GB" w:bidi="ar-SA"/>
    </w:rPr>
  </w:style>
  <w:style w:type="paragraph" w:styleId="ListBullet5">
    <w:name w:val="List Bullet 5"/>
    <w:basedOn w:val="Normal"/>
    <w:autoRedefine/>
    <w:rsid w:val="00667EFE"/>
    <w:pPr>
      <w:tabs>
        <w:tab w:val="num" w:pos="1800"/>
      </w:tabs>
      <w:ind w:left="1800" w:hanging="360"/>
    </w:pPr>
    <w:rPr>
      <w:lang w:val="en-GB" w:eastAsia="en-GB"/>
    </w:rPr>
  </w:style>
  <w:style w:type="paragraph" w:styleId="ListContinue">
    <w:name w:val="List Continue"/>
    <w:basedOn w:val="Normal"/>
    <w:rsid w:val="00667EFE"/>
    <w:pPr>
      <w:spacing w:after="120"/>
      <w:ind w:left="360"/>
    </w:pPr>
    <w:rPr>
      <w:lang w:val="en-GB" w:eastAsia="en-GB"/>
    </w:rPr>
  </w:style>
  <w:style w:type="paragraph" w:styleId="ListContinue2">
    <w:name w:val="List Continue 2"/>
    <w:basedOn w:val="Normal"/>
    <w:rsid w:val="00667EFE"/>
    <w:pPr>
      <w:spacing w:after="120"/>
      <w:ind w:left="720"/>
    </w:pPr>
    <w:rPr>
      <w:lang w:val="en-GB" w:eastAsia="en-GB"/>
    </w:rPr>
  </w:style>
  <w:style w:type="paragraph" w:customStyle="1" w:styleId="Byline">
    <w:name w:val="Byline"/>
    <w:basedOn w:val="BodyText"/>
    <w:rsid w:val="00667EFE"/>
    <w:pPr>
      <w:widowControl w:val="0"/>
      <w:spacing w:before="240" w:after="0" w:line="360" w:lineRule="auto"/>
      <w:ind w:right="800"/>
      <w:jc w:val="center"/>
    </w:pPr>
    <w:rPr>
      <w:b/>
      <w:noProof/>
      <w:snapToGrid w:val="0"/>
      <w:szCs w:val="20"/>
      <w:lang w:val="en-GB"/>
    </w:rPr>
  </w:style>
  <w:style w:type="paragraph" w:styleId="NormalIndent">
    <w:name w:val="Normal Indent"/>
    <w:basedOn w:val="Normal"/>
    <w:rsid w:val="00667EFE"/>
    <w:pPr>
      <w:ind w:left="720"/>
    </w:pPr>
    <w:rPr>
      <w:lang w:val="en-GB" w:eastAsia="en-GB"/>
    </w:rPr>
  </w:style>
  <w:style w:type="paragraph" w:customStyle="1" w:styleId="ShortReturnAddress">
    <w:name w:val="Short Return Address"/>
    <w:basedOn w:val="Normal"/>
    <w:rsid w:val="00667EFE"/>
    <w:rPr>
      <w:lang w:val="en-GB" w:eastAsia="en-GB"/>
    </w:rPr>
  </w:style>
  <w:style w:type="paragraph" w:styleId="Signature">
    <w:name w:val="Signature"/>
    <w:basedOn w:val="Normal"/>
    <w:link w:val="SignatureChar"/>
    <w:rsid w:val="00667EFE"/>
    <w:pPr>
      <w:ind w:left="4320"/>
    </w:pPr>
    <w:rPr>
      <w:lang w:val="en-GB" w:eastAsia="en-GB"/>
    </w:rPr>
  </w:style>
  <w:style w:type="character" w:customStyle="1" w:styleId="SignatureChar">
    <w:name w:val="Signature Char"/>
    <w:basedOn w:val="DefaultParagraphFont"/>
    <w:link w:val="Signature"/>
    <w:rsid w:val="00667EFE"/>
    <w:rPr>
      <w:rFonts w:ascii="Times New Roman" w:eastAsia="Times New Roman" w:hAnsi="Times New Roman" w:cs="Times New Roman"/>
      <w:sz w:val="24"/>
      <w:szCs w:val="24"/>
      <w:lang w:val="en-GB" w:eastAsia="en-GB" w:bidi="ar-SA"/>
    </w:rPr>
  </w:style>
  <w:style w:type="paragraph" w:customStyle="1" w:styleId="PPLine">
    <w:name w:val="PP Line"/>
    <w:basedOn w:val="Signature"/>
    <w:rsid w:val="00667EFE"/>
  </w:style>
  <w:style w:type="paragraph" w:customStyle="1" w:styleId="InsideAddressName">
    <w:name w:val="Inside Address Name"/>
    <w:basedOn w:val="Normal"/>
    <w:rsid w:val="00667EFE"/>
    <w:rPr>
      <w:lang w:val="en-GB" w:eastAsia="en-GB"/>
    </w:rPr>
  </w:style>
  <w:style w:type="paragraph" w:styleId="Subtitle">
    <w:name w:val="Subtitle"/>
    <w:basedOn w:val="Normal"/>
    <w:link w:val="SubtitleChar"/>
    <w:qFormat/>
    <w:rsid w:val="00667EFE"/>
    <w:rPr>
      <w:b/>
      <w:u w:val="single"/>
    </w:rPr>
  </w:style>
  <w:style w:type="character" w:customStyle="1" w:styleId="SubtitleChar">
    <w:name w:val="Subtitle Char"/>
    <w:basedOn w:val="DefaultParagraphFont"/>
    <w:link w:val="Subtitle"/>
    <w:rsid w:val="00667EFE"/>
    <w:rPr>
      <w:rFonts w:ascii="Times New Roman" w:eastAsia="Times New Roman" w:hAnsi="Times New Roman" w:cs="Times New Roman"/>
      <w:b/>
      <w:sz w:val="24"/>
      <w:szCs w:val="24"/>
      <w:u w:val="single"/>
      <w:lang w:bidi="ar-SA"/>
    </w:rPr>
  </w:style>
  <w:style w:type="paragraph" w:styleId="ListParagraph">
    <w:name w:val="List Paragraph"/>
    <w:basedOn w:val="Normal"/>
    <w:uiPriority w:val="34"/>
    <w:qFormat/>
    <w:rsid w:val="00667EFE"/>
    <w:pPr>
      <w:spacing w:after="200" w:line="276" w:lineRule="auto"/>
      <w:ind w:left="720"/>
    </w:pPr>
    <w:rPr>
      <w:rFonts w:ascii="Calibri" w:hAnsi="Calibri"/>
      <w:sz w:val="22"/>
      <w:szCs w:val="22"/>
    </w:rPr>
  </w:style>
  <w:style w:type="paragraph" w:customStyle="1" w:styleId="font5">
    <w:name w:val="font5"/>
    <w:basedOn w:val="Normal"/>
    <w:rsid w:val="00667EFE"/>
    <w:pPr>
      <w:spacing w:before="100" w:beforeAutospacing="1" w:after="100" w:afterAutospacing="1"/>
    </w:pPr>
    <w:rPr>
      <w:rFonts w:eastAsia="Arial Unicode MS"/>
      <w:lang w:val="en-GB"/>
    </w:rPr>
  </w:style>
  <w:style w:type="paragraph" w:customStyle="1" w:styleId="font6">
    <w:name w:val="font6"/>
    <w:basedOn w:val="Normal"/>
    <w:rsid w:val="00667EFE"/>
    <w:pPr>
      <w:spacing w:before="100" w:beforeAutospacing="1" w:after="100" w:afterAutospacing="1"/>
    </w:pPr>
    <w:rPr>
      <w:rFonts w:eastAsia="Arial Unicode MS"/>
      <w:lang w:val="en-GB"/>
    </w:rPr>
  </w:style>
  <w:style w:type="paragraph" w:customStyle="1" w:styleId="xl24">
    <w:name w:val="xl24"/>
    <w:basedOn w:val="Normal"/>
    <w:rsid w:val="00667EFE"/>
    <w:pPr>
      <w:spacing w:before="100" w:beforeAutospacing="1" w:after="100" w:afterAutospacing="1"/>
      <w:jc w:val="center"/>
      <w:textAlignment w:val="center"/>
    </w:pPr>
    <w:rPr>
      <w:rFonts w:eastAsia="Arial Unicode MS"/>
      <w:b/>
      <w:bCs/>
      <w:lang w:val="en-GB"/>
    </w:rPr>
  </w:style>
  <w:style w:type="paragraph" w:customStyle="1" w:styleId="xl25">
    <w:name w:val="xl25"/>
    <w:basedOn w:val="Normal"/>
    <w:rsid w:val="00667EFE"/>
    <w:pPr>
      <w:spacing w:before="100" w:beforeAutospacing="1" w:after="100" w:afterAutospacing="1"/>
      <w:jc w:val="center"/>
      <w:textAlignment w:val="top"/>
    </w:pPr>
    <w:rPr>
      <w:rFonts w:eastAsia="Arial Unicode MS"/>
      <w:lang w:val="en-GB"/>
    </w:rPr>
  </w:style>
  <w:style w:type="paragraph" w:customStyle="1" w:styleId="xl26">
    <w:name w:val="xl26"/>
    <w:basedOn w:val="Normal"/>
    <w:rsid w:val="00667EFE"/>
    <w:pPr>
      <w:spacing w:before="100" w:beforeAutospacing="1" w:after="100" w:afterAutospacing="1"/>
      <w:jc w:val="both"/>
      <w:textAlignment w:val="top"/>
    </w:pPr>
    <w:rPr>
      <w:rFonts w:eastAsia="Arial Unicode MS"/>
      <w:lang w:val="en-GB"/>
    </w:rPr>
  </w:style>
  <w:style w:type="paragraph" w:customStyle="1" w:styleId="xl27">
    <w:name w:val="xl27"/>
    <w:basedOn w:val="Normal"/>
    <w:rsid w:val="00667EFE"/>
    <w:pPr>
      <w:spacing w:before="100" w:beforeAutospacing="1" w:after="100" w:afterAutospacing="1"/>
      <w:textAlignment w:val="top"/>
    </w:pPr>
    <w:rPr>
      <w:rFonts w:eastAsia="Arial Unicode MS"/>
      <w:lang w:val="en-GB"/>
    </w:rPr>
  </w:style>
  <w:style w:type="paragraph" w:customStyle="1" w:styleId="xl28">
    <w:name w:val="xl28"/>
    <w:basedOn w:val="Normal"/>
    <w:rsid w:val="00667EFE"/>
    <w:pPr>
      <w:spacing w:before="100" w:beforeAutospacing="1" w:after="100" w:afterAutospacing="1"/>
      <w:jc w:val="center"/>
      <w:textAlignment w:val="top"/>
    </w:pPr>
    <w:rPr>
      <w:rFonts w:eastAsia="Arial Unicode MS"/>
      <w:lang w:val="en-GB"/>
    </w:rPr>
  </w:style>
  <w:style w:type="paragraph" w:customStyle="1" w:styleId="xl29">
    <w:name w:val="xl29"/>
    <w:basedOn w:val="Normal"/>
    <w:rsid w:val="00667EFE"/>
    <w:pPr>
      <w:spacing w:before="100" w:beforeAutospacing="1" w:after="100" w:afterAutospacing="1"/>
      <w:textAlignment w:val="top"/>
    </w:pPr>
    <w:rPr>
      <w:rFonts w:eastAsia="Arial Unicode MS"/>
      <w:lang w:val="en-GB"/>
    </w:rPr>
  </w:style>
  <w:style w:type="paragraph" w:customStyle="1" w:styleId="xl30">
    <w:name w:val="xl30"/>
    <w:basedOn w:val="Normal"/>
    <w:rsid w:val="00667EFE"/>
    <w:pPr>
      <w:spacing w:before="100" w:beforeAutospacing="1" w:after="100" w:afterAutospacing="1"/>
      <w:jc w:val="center"/>
      <w:textAlignment w:val="top"/>
    </w:pPr>
    <w:rPr>
      <w:rFonts w:eastAsia="Arial Unicode MS"/>
      <w:lang w:val="en-GB"/>
    </w:rPr>
  </w:style>
  <w:style w:type="paragraph" w:customStyle="1" w:styleId="xl31">
    <w:name w:val="xl31"/>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22"/>
      <w:szCs w:val="22"/>
      <w:lang w:val="en-GB"/>
    </w:rPr>
  </w:style>
  <w:style w:type="paragraph" w:customStyle="1" w:styleId="xl32">
    <w:name w:val="xl32"/>
    <w:basedOn w:val="Normal"/>
    <w:rsid w:val="00667EFE"/>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en-GB"/>
    </w:rPr>
  </w:style>
  <w:style w:type="paragraph" w:customStyle="1" w:styleId="xl33">
    <w:name w:val="xl33"/>
    <w:basedOn w:val="Normal"/>
    <w:rsid w:val="00667EFE"/>
    <w:pPr>
      <w:pBdr>
        <w:top w:val="single" w:sz="4" w:space="0" w:color="auto"/>
        <w:left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xl34">
    <w:name w:val="xl34"/>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t1">
    <w:name w:val="t1"/>
    <w:basedOn w:val="Normal"/>
    <w:rsid w:val="00667EFE"/>
    <w:pPr>
      <w:spacing w:before="100" w:after="100"/>
      <w:jc w:val="both"/>
    </w:pPr>
    <w:rPr>
      <w:rFonts w:ascii="Arial" w:hAnsi="Arial" w:cs="Arial"/>
      <w:sz w:val="40"/>
      <w:szCs w:val="40"/>
    </w:rPr>
  </w:style>
  <w:style w:type="paragraph" w:customStyle="1" w:styleId="t2">
    <w:name w:val="t2"/>
    <w:basedOn w:val="Normal"/>
    <w:rsid w:val="00667EFE"/>
    <w:pPr>
      <w:spacing w:before="300" w:after="100"/>
      <w:jc w:val="both"/>
    </w:pPr>
    <w:rPr>
      <w:rFonts w:ascii="Arial" w:hAnsi="Arial" w:cs="Arial"/>
      <w:color w:val="FF0000"/>
      <w:sz w:val="28"/>
      <w:szCs w:val="28"/>
    </w:rPr>
  </w:style>
  <w:style w:type="paragraph" w:customStyle="1" w:styleId="spec1">
    <w:name w:val="spec1"/>
    <w:basedOn w:val="Normal"/>
    <w:rsid w:val="00667EFE"/>
    <w:pPr>
      <w:spacing w:line="264" w:lineRule="auto"/>
      <w:ind w:left="3402" w:hanging="3402"/>
      <w:jc w:val="both"/>
    </w:pPr>
  </w:style>
  <w:style w:type="paragraph" w:customStyle="1" w:styleId="option">
    <w:name w:val="option"/>
    <w:basedOn w:val="Normal"/>
    <w:rsid w:val="00667EFE"/>
    <w:pPr>
      <w:tabs>
        <w:tab w:val="left" w:pos="2552"/>
      </w:tabs>
      <w:spacing w:line="264" w:lineRule="auto"/>
      <w:jc w:val="both"/>
    </w:pPr>
  </w:style>
  <w:style w:type="paragraph" w:customStyle="1" w:styleId="carac">
    <w:name w:val="carac"/>
    <w:basedOn w:val="Normal"/>
    <w:rsid w:val="00667EFE"/>
    <w:pPr>
      <w:tabs>
        <w:tab w:val="left" w:pos="3402"/>
        <w:tab w:val="left" w:pos="6804"/>
      </w:tabs>
      <w:jc w:val="both"/>
    </w:pPr>
  </w:style>
  <w:style w:type="paragraph" w:customStyle="1" w:styleId="texte11">
    <w:name w:val="texte11"/>
    <w:basedOn w:val="Normal"/>
    <w:rsid w:val="00667EFE"/>
    <w:pPr>
      <w:spacing w:line="264" w:lineRule="auto"/>
      <w:jc w:val="both"/>
    </w:pPr>
  </w:style>
  <w:style w:type="character" w:customStyle="1" w:styleId="grame">
    <w:name w:val="grame"/>
    <w:basedOn w:val="DefaultParagraphFont"/>
    <w:rsid w:val="00667EFE"/>
  </w:style>
  <w:style w:type="character" w:customStyle="1" w:styleId="c5">
    <w:name w:val="c5"/>
    <w:rsid w:val="00667EFE"/>
    <w:rPr>
      <w:rFonts w:ascii="Arial" w:hAnsi="Arial" w:cs="Arial" w:hint="default"/>
      <w:b/>
      <w:bCs/>
      <w:color w:val="000000"/>
      <w:sz w:val="30"/>
      <w:szCs w:val="30"/>
    </w:rPr>
  </w:style>
  <w:style w:type="paragraph" w:customStyle="1" w:styleId="bodybox">
    <w:name w:val="bodybox"/>
    <w:basedOn w:val="Normal"/>
    <w:rsid w:val="00667EFE"/>
    <w:pPr>
      <w:spacing w:before="100" w:beforeAutospacing="1" w:after="100" w:afterAutospacing="1" w:line="210" w:lineRule="atLeast"/>
    </w:pPr>
    <w:rPr>
      <w:rFonts w:ascii="Verdana" w:hAnsi="Verdana"/>
      <w:color w:val="000000"/>
      <w:sz w:val="15"/>
      <w:szCs w:val="15"/>
    </w:rPr>
  </w:style>
  <w:style w:type="paragraph" w:customStyle="1" w:styleId="Normal1">
    <w:name w:val="Normal1"/>
    <w:basedOn w:val="Normal"/>
    <w:rsid w:val="00667EFE"/>
    <w:pPr>
      <w:spacing w:before="100" w:beforeAutospacing="1" w:after="100" w:afterAutospacing="1"/>
    </w:pPr>
    <w:rPr>
      <w:rFonts w:ascii="Arial" w:hAnsi="Arial" w:cs="Arial"/>
      <w:sz w:val="20"/>
      <w:szCs w:val="20"/>
    </w:rPr>
  </w:style>
  <w:style w:type="character" w:customStyle="1" w:styleId="f4b1">
    <w:name w:val="f4b1"/>
    <w:rsid w:val="00667EFE"/>
    <w:rPr>
      <w:rFonts w:ascii="Arial" w:hAnsi="Arial" w:cs="Arial" w:hint="default"/>
      <w:b/>
      <w:bCs/>
      <w:color w:val="000000"/>
      <w:sz w:val="17"/>
      <w:szCs w:val="17"/>
    </w:rPr>
  </w:style>
  <w:style w:type="character" w:customStyle="1" w:styleId="ms-rtecustom-heading">
    <w:name w:val="ms-rtecustom-heading"/>
    <w:basedOn w:val="DefaultParagraphFont"/>
    <w:rsid w:val="00667EFE"/>
  </w:style>
  <w:style w:type="paragraph" w:customStyle="1" w:styleId="style4">
    <w:name w:val="style4"/>
    <w:basedOn w:val="Normal"/>
    <w:rsid w:val="00667EFE"/>
    <w:pPr>
      <w:spacing w:before="100" w:beforeAutospacing="1" w:after="100" w:afterAutospacing="1"/>
    </w:pPr>
    <w:rPr>
      <w:color w:val="002387"/>
    </w:rPr>
  </w:style>
  <w:style w:type="character" w:customStyle="1" w:styleId="style41">
    <w:name w:val="style41"/>
    <w:rsid w:val="00667EFE"/>
    <w:rPr>
      <w:color w:val="002387"/>
    </w:rPr>
  </w:style>
  <w:style w:type="character" w:customStyle="1" w:styleId="CharChar5">
    <w:name w:val="Char Char5"/>
    <w:rsid w:val="00667EFE"/>
    <w:rPr>
      <w:rFonts w:ascii="Arial" w:hAnsi="Arial"/>
      <w:lang w:val="de-DE"/>
    </w:rPr>
  </w:style>
  <w:style w:type="character" w:customStyle="1" w:styleId="CharChar4">
    <w:name w:val="Char Char4"/>
    <w:rsid w:val="00667EFE"/>
    <w:rPr>
      <w:rFonts w:ascii="Arial" w:hAnsi="Arial"/>
      <w:i/>
      <w:lang w:val="de-DE"/>
    </w:rPr>
  </w:style>
  <w:style w:type="character" w:customStyle="1" w:styleId="CharChar3">
    <w:name w:val="Char Char3"/>
    <w:rsid w:val="00667EFE"/>
    <w:rPr>
      <w:rFonts w:ascii="Arial" w:hAnsi="Arial"/>
      <w:b/>
      <w:i/>
      <w:sz w:val="18"/>
      <w:lang w:val="de-DE"/>
    </w:rPr>
  </w:style>
  <w:style w:type="character" w:customStyle="1" w:styleId="CharChar7">
    <w:name w:val="Char Char7"/>
    <w:rsid w:val="00667EFE"/>
    <w:rPr>
      <w:rFonts w:ascii="Tahoma" w:hAnsi="Tahoma" w:cs="Tahoma"/>
      <w:b/>
      <w:sz w:val="24"/>
      <w:szCs w:val="24"/>
    </w:rPr>
  </w:style>
  <w:style w:type="character" w:customStyle="1" w:styleId="CharChar6">
    <w:name w:val="Char Char6"/>
    <w:rsid w:val="00667EFE"/>
    <w:rPr>
      <w:rFonts w:ascii="Arial" w:hAnsi="Arial" w:cs="Arial"/>
      <w:b/>
      <w:bCs/>
      <w:i/>
      <w:iCs/>
      <w:sz w:val="28"/>
      <w:szCs w:val="28"/>
    </w:rPr>
  </w:style>
  <w:style w:type="character" w:customStyle="1" w:styleId="CharChar1">
    <w:name w:val="Char Char1"/>
    <w:rsid w:val="00667EFE"/>
    <w:rPr>
      <w:sz w:val="24"/>
      <w:szCs w:val="24"/>
    </w:rPr>
  </w:style>
  <w:style w:type="character" w:customStyle="1" w:styleId="CharChar">
    <w:name w:val="Char Char"/>
    <w:rsid w:val="00667EFE"/>
    <w:rPr>
      <w:sz w:val="16"/>
      <w:szCs w:val="16"/>
    </w:rPr>
  </w:style>
  <w:style w:type="paragraph" w:customStyle="1" w:styleId="NormalTahoma">
    <w:name w:val="Normal+Tahoma"/>
    <w:basedOn w:val="BodyText3"/>
    <w:rsid w:val="00667EFE"/>
    <w:pPr>
      <w:spacing w:after="120"/>
      <w:ind w:right="0"/>
    </w:pPr>
    <w:rPr>
      <w:rFonts w:ascii="Tahoma" w:hAnsi="Tahoma" w:cs="Tahoma"/>
      <w:b/>
      <w:sz w:val="24"/>
      <w:szCs w:val="24"/>
    </w:rPr>
  </w:style>
  <w:style w:type="character" w:customStyle="1" w:styleId="CharChar2">
    <w:name w:val="Char Char2"/>
    <w:rsid w:val="00667EFE"/>
    <w:rPr>
      <w:sz w:val="24"/>
      <w:szCs w:val="24"/>
    </w:rPr>
  </w:style>
  <w:style w:type="paragraph" w:styleId="HTMLPreformatted">
    <w:name w:val="HTML Preformatted"/>
    <w:basedOn w:val="Normal"/>
    <w:link w:val="HTMLPreformattedChar"/>
    <w:rsid w:val="00667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667EFE"/>
    <w:rPr>
      <w:rFonts w:ascii="Courier New" w:eastAsia="Times New Roman" w:hAnsi="Courier New" w:cs="Courier New"/>
      <w:sz w:val="20"/>
      <w:lang w:bidi="ar-SA"/>
    </w:rPr>
  </w:style>
  <w:style w:type="character" w:styleId="Emphasis">
    <w:name w:val="Emphasis"/>
    <w:qFormat/>
    <w:rsid w:val="00667EFE"/>
    <w:rPr>
      <w:i/>
      <w:iCs/>
    </w:rPr>
  </w:style>
  <w:style w:type="paragraph" w:customStyle="1" w:styleId="xl35">
    <w:name w:val="xl35"/>
    <w:basedOn w:val="Normal"/>
    <w:rsid w:val="00667EF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6">
    <w:name w:val="xl36"/>
    <w:basedOn w:val="Normal"/>
    <w:rsid w:val="00667EF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7">
    <w:name w:val="xl37"/>
    <w:basedOn w:val="Normal"/>
    <w:rsid w:val="00667EF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Nomal">
    <w:name w:val="Nomal"/>
    <w:basedOn w:val="Heading1"/>
    <w:rsid w:val="00667EFE"/>
    <w:pPr>
      <w:keepNext w:val="0"/>
      <w:spacing w:after="200" w:line="360" w:lineRule="auto"/>
      <w:ind w:right="0"/>
      <w:jc w:val="left"/>
    </w:pPr>
    <w:rPr>
      <w:rFonts w:ascii="Arial Narrow" w:hAnsi="Arial Narrow"/>
      <w:caps/>
      <w:kern w:val="28"/>
      <w:sz w:val="22"/>
      <w:szCs w:val="22"/>
    </w:rPr>
  </w:style>
  <w:style w:type="paragraph" w:customStyle="1" w:styleId="xl72">
    <w:name w:val="xl72"/>
    <w:basedOn w:val="Normal"/>
    <w:rsid w:val="00667EFE"/>
    <w:pPr>
      <w:spacing w:before="100" w:beforeAutospacing="1" w:after="100" w:afterAutospacing="1"/>
      <w:textAlignment w:val="top"/>
    </w:pPr>
    <w:rPr>
      <w:rFonts w:ascii="Arial" w:hAnsi="Arial" w:cs="Arial"/>
      <w:lang w:val="en-SG" w:eastAsia="en-SG"/>
    </w:rPr>
  </w:style>
  <w:style w:type="paragraph" w:customStyle="1" w:styleId="xl73">
    <w:name w:val="xl73"/>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74">
    <w:name w:val="xl74"/>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5">
    <w:name w:val="xl75"/>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6">
    <w:name w:val="xl76"/>
    <w:basedOn w:val="Normal"/>
    <w:rsid w:val="00667EFE"/>
    <w:pPr>
      <w:spacing w:before="100" w:beforeAutospacing="1" w:after="100" w:afterAutospacing="1"/>
    </w:pPr>
    <w:rPr>
      <w:rFonts w:ascii="Arial" w:hAnsi="Arial" w:cs="Arial"/>
      <w:lang w:val="en-SG" w:eastAsia="en-SG"/>
    </w:rPr>
  </w:style>
  <w:style w:type="paragraph" w:customStyle="1" w:styleId="xl77">
    <w:name w:val="xl77"/>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8">
    <w:name w:val="xl78"/>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79">
    <w:name w:val="xl79"/>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en-SG" w:eastAsia="en-SG"/>
    </w:rPr>
  </w:style>
  <w:style w:type="paragraph" w:customStyle="1" w:styleId="xl80">
    <w:name w:val="xl80"/>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paragraph" w:customStyle="1" w:styleId="xl81">
    <w:name w:val="xl81"/>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2">
    <w:name w:val="xl82"/>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3">
    <w:name w:val="xl83"/>
    <w:basedOn w:val="Normal"/>
    <w:rsid w:val="00667EFE"/>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4">
    <w:name w:val="xl84"/>
    <w:basedOn w:val="Normal"/>
    <w:rsid w:val="00667EFE"/>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5">
    <w:name w:val="xl85"/>
    <w:basedOn w:val="Normal"/>
    <w:rsid w:val="00667EF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6">
    <w:name w:val="xl86"/>
    <w:basedOn w:val="Normal"/>
    <w:rsid w:val="00667EFE"/>
    <w:pPr>
      <w:pBdr>
        <w:top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7">
    <w:name w:val="xl87"/>
    <w:basedOn w:val="Normal"/>
    <w:rsid w:val="00667EFE"/>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8">
    <w:name w:val="xl88"/>
    <w:basedOn w:val="Normal"/>
    <w:rsid w:val="00667EFE"/>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9">
    <w:name w:val="xl89"/>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0">
    <w:name w:val="xl90"/>
    <w:basedOn w:val="Normal"/>
    <w:rsid w:val="00667EFE"/>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1">
    <w:name w:val="xl91"/>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2">
    <w:name w:val="xl92"/>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3">
    <w:name w:val="xl93"/>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4">
    <w:name w:val="xl94"/>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5">
    <w:name w:val="xl95"/>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lang w:val="en-SG" w:eastAsia="en-SG"/>
    </w:rPr>
  </w:style>
  <w:style w:type="paragraph" w:customStyle="1" w:styleId="xl96">
    <w:name w:val="xl96"/>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97">
    <w:name w:val="xl97"/>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table" w:styleId="TableGrid">
    <w:name w:val="Table Grid"/>
    <w:basedOn w:val="TableNormal"/>
    <w:uiPriority w:val="99"/>
    <w:rsid w:val="00667EFE"/>
    <w:pPr>
      <w:spacing w:after="0" w:line="240" w:lineRule="auto"/>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67EFE"/>
    <w:pPr>
      <w:spacing w:after="0" w:line="240" w:lineRule="auto"/>
    </w:pPr>
    <w:rPr>
      <w:rFonts w:ascii="Calibri" w:eastAsia="Calibri" w:hAnsi="Calibri" w:cs="Mangal"/>
      <w:lang w:val="en-IN"/>
    </w:rPr>
  </w:style>
  <w:style w:type="character" w:styleId="CommentReference">
    <w:name w:val="annotation reference"/>
    <w:rsid w:val="00667EFE"/>
    <w:rPr>
      <w:sz w:val="16"/>
      <w:szCs w:val="16"/>
    </w:rPr>
  </w:style>
  <w:style w:type="paragraph" w:styleId="CommentText">
    <w:name w:val="annotation text"/>
    <w:basedOn w:val="Normal"/>
    <w:link w:val="CommentTextChar"/>
    <w:rsid w:val="00667EFE"/>
    <w:rPr>
      <w:sz w:val="20"/>
      <w:szCs w:val="20"/>
    </w:rPr>
  </w:style>
  <w:style w:type="character" w:customStyle="1" w:styleId="CommentTextChar">
    <w:name w:val="Comment Text Char"/>
    <w:basedOn w:val="DefaultParagraphFont"/>
    <w:link w:val="CommentText"/>
    <w:rsid w:val="00667EFE"/>
    <w:rPr>
      <w:rFonts w:ascii="Times New Roman" w:eastAsia="Times New Roman" w:hAnsi="Times New Roman" w:cs="Times New Roman"/>
      <w:sz w:val="20"/>
      <w:lang w:bidi="ar-SA"/>
    </w:rPr>
  </w:style>
  <w:style w:type="paragraph" w:styleId="CommentSubject">
    <w:name w:val="annotation subject"/>
    <w:basedOn w:val="CommentText"/>
    <w:next w:val="CommentText"/>
    <w:link w:val="CommentSubjectChar"/>
    <w:rsid w:val="00667EFE"/>
    <w:rPr>
      <w:b/>
      <w:bCs/>
    </w:rPr>
  </w:style>
  <w:style w:type="character" w:customStyle="1" w:styleId="CommentSubjectChar">
    <w:name w:val="Comment Subject Char"/>
    <w:basedOn w:val="CommentTextChar"/>
    <w:link w:val="CommentSubject"/>
    <w:rsid w:val="00667EFE"/>
    <w:rPr>
      <w:rFonts w:ascii="Times New Roman" w:eastAsia="Times New Roman" w:hAnsi="Times New Roman" w:cs="Times New Roman"/>
      <w:b/>
      <w:bCs/>
      <w:sz w:val="20"/>
      <w:lang w:bidi="ar-SA"/>
    </w:rPr>
  </w:style>
  <w:style w:type="paragraph" w:customStyle="1" w:styleId="xl63">
    <w:name w:val="xl63"/>
    <w:basedOn w:val="Normal"/>
    <w:rsid w:val="00B64D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bidi="hi-IN"/>
    </w:rPr>
  </w:style>
  <w:style w:type="paragraph" w:customStyle="1" w:styleId="xl64">
    <w:name w:val="xl64"/>
    <w:basedOn w:val="Normal"/>
    <w:rsid w:val="00B64D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bidi="hi-IN"/>
    </w:rPr>
  </w:style>
  <w:style w:type="paragraph" w:customStyle="1" w:styleId="xl65">
    <w:name w:val="xl65"/>
    <w:basedOn w:val="Normal"/>
    <w:rsid w:val="00B64D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bidi="hi-IN"/>
    </w:rPr>
  </w:style>
  <w:style w:type="paragraph" w:customStyle="1" w:styleId="xl66">
    <w:name w:val="xl66"/>
    <w:basedOn w:val="Normal"/>
    <w:rsid w:val="00B64D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bidi="hi-IN"/>
    </w:rPr>
  </w:style>
  <w:style w:type="paragraph" w:customStyle="1" w:styleId="xl67">
    <w:name w:val="xl67"/>
    <w:basedOn w:val="Normal"/>
    <w:rsid w:val="00B64D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bidi="hi-IN"/>
    </w:rPr>
  </w:style>
  <w:style w:type="paragraph" w:customStyle="1" w:styleId="xl68">
    <w:name w:val="xl68"/>
    <w:basedOn w:val="Normal"/>
    <w:rsid w:val="00B64D2F"/>
    <w:pPr>
      <w:spacing w:before="100" w:beforeAutospacing="1" w:after="100" w:afterAutospacing="1"/>
    </w:pPr>
    <w:rPr>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47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fecarehl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588</TotalTime>
  <Pages>74</Pages>
  <Words>21674</Words>
  <Characters>123543</Characters>
  <Application>Microsoft Office Word</Application>
  <DocSecurity>0</DocSecurity>
  <Lines>1029</Lines>
  <Paragraphs>289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Tarun</dc:creator>
  <cp:lastModifiedBy>Tarun</cp:lastModifiedBy>
  <cp:revision>35</cp:revision>
  <cp:lastPrinted>2015-07-21T12:20:00Z</cp:lastPrinted>
  <dcterms:created xsi:type="dcterms:W3CDTF">2015-07-13T07:09:00Z</dcterms:created>
  <dcterms:modified xsi:type="dcterms:W3CDTF">2015-07-30T10:47:00Z</dcterms:modified>
</cp:coreProperties>
</file>