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376" w:rsidRPr="001D5376" w:rsidRDefault="001D5376" w:rsidP="001D5376">
      <w:pPr>
        <w:widowControl w:val="0"/>
        <w:autoSpaceDE w:val="0"/>
        <w:autoSpaceDN w:val="0"/>
        <w:adjustRightInd w:val="0"/>
        <w:spacing w:after="0" w:line="200" w:lineRule="exact"/>
        <w:jc w:val="center"/>
        <w:rPr>
          <w:rFonts w:ascii="Times New Roman" w:hAnsi="Times New Roman" w:cs="Times New Roman"/>
          <w:b/>
          <w:bCs/>
          <w:sz w:val="24"/>
          <w:szCs w:val="24"/>
        </w:rPr>
      </w:pPr>
      <w:bookmarkStart w:id="0" w:name="page1"/>
      <w:bookmarkEnd w:id="0"/>
      <w:r w:rsidRPr="001D5376">
        <w:rPr>
          <w:b/>
          <w:bCs/>
          <w:sz w:val="24"/>
          <w:szCs w:val="24"/>
        </w:rPr>
        <w:t>LIMITED TENDER ENQUIRY</w:t>
      </w: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89" w:lineRule="exact"/>
        <w:rPr>
          <w:rFonts w:ascii="Times New Roman" w:hAnsi="Times New Roman" w:cs="Times New Roman"/>
          <w:sz w:val="24"/>
          <w:szCs w:val="24"/>
        </w:rPr>
      </w:pPr>
    </w:p>
    <w:p w:rsidR="00D86633" w:rsidRDefault="00D86633" w:rsidP="00275415">
      <w:pPr>
        <w:widowControl w:val="0"/>
        <w:tabs>
          <w:tab w:val="left" w:pos="5360"/>
        </w:tabs>
        <w:autoSpaceDE w:val="0"/>
        <w:autoSpaceDN w:val="0"/>
        <w:adjustRightInd w:val="0"/>
        <w:spacing w:after="0" w:line="240" w:lineRule="auto"/>
        <w:rPr>
          <w:rFonts w:ascii="Arial" w:hAnsi="Arial" w:cs="Arial"/>
          <w:sz w:val="24"/>
          <w:szCs w:val="24"/>
        </w:rPr>
      </w:pPr>
      <w:r>
        <w:rPr>
          <w:rFonts w:ascii="Arial" w:hAnsi="Arial" w:cs="Arial"/>
          <w:sz w:val="24"/>
          <w:szCs w:val="24"/>
        </w:rPr>
        <w:t>HLL/HCS/CHO/Internet/2015/</w:t>
      </w:r>
      <w:r w:rsidR="00473397">
        <w:rPr>
          <w:rFonts w:ascii="Arial" w:hAnsi="Arial" w:cs="Arial"/>
          <w:sz w:val="24"/>
          <w:szCs w:val="24"/>
        </w:rPr>
        <w:t>01</w:t>
      </w:r>
      <w:r>
        <w:rPr>
          <w:rFonts w:ascii="Times New Roman" w:hAnsi="Times New Roman" w:cs="Times New Roman"/>
          <w:sz w:val="24"/>
          <w:szCs w:val="24"/>
        </w:rPr>
        <w:tab/>
      </w:r>
      <w:r w:rsidR="001D5376">
        <w:rPr>
          <w:rFonts w:ascii="Times New Roman" w:hAnsi="Times New Roman" w:cs="Times New Roman"/>
          <w:sz w:val="24"/>
          <w:szCs w:val="24"/>
        </w:rPr>
        <w:t xml:space="preserve">       </w:t>
      </w:r>
      <w:r>
        <w:rPr>
          <w:rFonts w:ascii="Arial" w:hAnsi="Arial" w:cs="Arial"/>
          <w:sz w:val="24"/>
          <w:szCs w:val="24"/>
        </w:rPr>
        <w:t>Dated 05</w:t>
      </w:r>
      <w:r>
        <w:rPr>
          <w:rFonts w:ascii="Arial" w:hAnsi="Arial" w:cs="Arial"/>
          <w:sz w:val="32"/>
          <w:szCs w:val="32"/>
          <w:vertAlign w:val="superscript"/>
        </w:rPr>
        <w:t>th</w:t>
      </w:r>
      <w:r>
        <w:rPr>
          <w:rFonts w:ascii="Arial" w:hAnsi="Arial" w:cs="Arial"/>
          <w:sz w:val="24"/>
          <w:szCs w:val="24"/>
        </w:rPr>
        <w:t xml:space="preserve"> December 2015</w:t>
      </w:r>
    </w:p>
    <w:p w:rsidR="00275415" w:rsidRDefault="00275415" w:rsidP="00275415">
      <w:pPr>
        <w:widowControl w:val="0"/>
        <w:tabs>
          <w:tab w:val="left" w:pos="5360"/>
        </w:tabs>
        <w:autoSpaceDE w:val="0"/>
        <w:autoSpaceDN w:val="0"/>
        <w:adjustRightInd w:val="0"/>
        <w:spacing w:after="0" w:line="240" w:lineRule="auto"/>
        <w:rPr>
          <w:rFonts w:ascii="Times New Roman" w:hAnsi="Times New Roman" w:cs="Times New Roman"/>
          <w:sz w:val="24"/>
          <w:szCs w:val="24"/>
        </w:rPr>
      </w:pPr>
      <w:bookmarkStart w:id="1" w:name="_GoBack"/>
      <w:bookmarkEnd w:id="1"/>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73" w:lineRule="exact"/>
        <w:rPr>
          <w:rFonts w:ascii="Times New Roman" w:hAnsi="Times New Roman" w:cs="Times New Roman"/>
          <w:sz w:val="24"/>
          <w:szCs w:val="24"/>
        </w:rPr>
      </w:pPr>
    </w:p>
    <w:p w:rsidR="00D86633" w:rsidRDefault="00D86633" w:rsidP="00D86633">
      <w:pPr>
        <w:widowControl w:val="0"/>
        <w:overflowPunct w:val="0"/>
        <w:autoSpaceDE w:val="0"/>
        <w:autoSpaceDN w:val="0"/>
        <w:adjustRightInd w:val="0"/>
        <w:spacing w:after="0" w:line="231" w:lineRule="auto"/>
        <w:jc w:val="both"/>
        <w:rPr>
          <w:rFonts w:ascii="Times New Roman" w:hAnsi="Times New Roman" w:cs="Times New Roman"/>
          <w:sz w:val="24"/>
          <w:szCs w:val="24"/>
        </w:rPr>
      </w:pPr>
      <w:r>
        <w:rPr>
          <w:rFonts w:ascii="Arial" w:hAnsi="Arial" w:cs="Arial"/>
          <w:sz w:val="24"/>
          <w:szCs w:val="24"/>
        </w:rPr>
        <w:t xml:space="preserve">HLL Lifecare Ltd (HLL), Thiruvananthapuram now invites sealed competitive bids from eligible bidders for the provision of 4 Mbps (1:1) Leased Line Internet Connection at our Corporate and Registered Office, Thiruvananthapuram for setting up the Tele radiology reporting services. The technical specifications are given in </w:t>
      </w:r>
      <w:r>
        <w:rPr>
          <w:rFonts w:ascii="Arial" w:hAnsi="Arial" w:cs="Arial"/>
          <w:b/>
          <w:bCs/>
          <w:sz w:val="24"/>
          <w:szCs w:val="24"/>
        </w:rPr>
        <w:t>Annexure</w:t>
      </w:r>
      <w:r>
        <w:rPr>
          <w:rFonts w:ascii="Arial" w:hAnsi="Arial" w:cs="Arial"/>
          <w:sz w:val="24"/>
          <w:szCs w:val="24"/>
        </w:rPr>
        <w:t xml:space="preserve"> </w:t>
      </w:r>
      <w:r>
        <w:rPr>
          <w:rFonts w:ascii="Arial" w:hAnsi="Arial" w:cs="Arial"/>
          <w:b/>
          <w:bCs/>
          <w:sz w:val="24"/>
          <w:szCs w:val="24"/>
        </w:rPr>
        <w:t>–</w:t>
      </w:r>
      <w:r>
        <w:rPr>
          <w:rFonts w:ascii="Arial" w:hAnsi="Arial" w:cs="Arial"/>
          <w:sz w:val="24"/>
          <w:szCs w:val="24"/>
        </w:rPr>
        <w:t xml:space="preserve"> </w:t>
      </w:r>
      <w:r>
        <w:rPr>
          <w:rFonts w:ascii="Arial" w:hAnsi="Arial" w:cs="Arial"/>
          <w:b/>
          <w:bCs/>
          <w:sz w:val="24"/>
          <w:szCs w:val="24"/>
        </w:rPr>
        <w:t>I</w:t>
      </w:r>
      <w:r>
        <w:rPr>
          <w:rFonts w:ascii="Arial" w:hAnsi="Arial" w:cs="Arial"/>
          <w:sz w:val="24"/>
          <w:szCs w:val="24"/>
        </w:rPr>
        <w:t>.</w:t>
      </w:r>
    </w:p>
    <w:p w:rsidR="00D86633" w:rsidRDefault="00D86633" w:rsidP="00D86633">
      <w:pPr>
        <w:widowControl w:val="0"/>
        <w:autoSpaceDE w:val="0"/>
        <w:autoSpaceDN w:val="0"/>
        <w:adjustRightInd w:val="0"/>
        <w:spacing w:after="0" w:line="278"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The terms and conditions of the bid are given below;</w:t>
      </w: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47" w:lineRule="exact"/>
        <w:rPr>
          <w:rFonts w:ascii="Times New Roman" w:hAnsi="Times New Roman" w:cs="Times New Roman"/>
          <w:sz w:val="24"/>
          <w:szCs w:val="24"/>
        </w:rPr>
      </w:pPr>
    </w:p>
    <w:p w:rsidR="00D86633" w:rsidRDefault="00D86633" w:rsidP="00D86633">
      <w:pPr>
        <w:widowControl w:val="0"/>
        <w:numPr>
          <w:ilvl w:val="0"/>
          <w:numId w:val="1"/>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The bidder should be a Registered Company in India under the Companies Act, 1956. </w:t>
      </w:r>
    </w:p>
    <w:p w:rsidR="00D86633" w:rsidRDefault="00D86633" w:rsidP="00D86633">
      <w:pPr>
        <w:widowControl w:val="0"/>
        <w:autoSpaceDE w:val="0"/>
        <w:autoSpaceDN w:val="0"/>
        <w:adjustRightInd w:val="0"/>
        <w:spacing w:after="0" w:line="52" w:lineRule="exact"/>
        <w:rPr>
          <w:rFonts w:ascii="Arial" w:hAnsi="Arial" w:cs="Arial"/>
          <w:sz w:val="24"/>
          <w:szCs w:val="24"/>
        </w:rPr>
      </w:pPr>
    </w:p>
    <w:p w:rsidR="00D86633" w:rsidRDefault="00D86633" w:rsidP="00D86633">
      <w:pPr>
        <w:widowControl w:val="0"/>
        <w:numPr>
          <w:ilvl w:val="0"/>
          <w:numId w:val="1"/>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The bidder should be a Class A</w:t>
      </w:r>
      <w:r w:rsidR="0098161A">
        <w:rPr>
          <w:rFonts w:ascii="Arial" w:hAnsi="Arial" w:cs="Arial"/>
          <w:sz w:val="24"/>
          <w:szCs w:val="24"/>
        </w:rPr>
        <w:t xml:space="preserve"> or </w:t>
      </w:r>
      <w:r w:rsidR="0098161A" w:rsidRPr="00473397">
        <w:rPr>
          <w:rFonts w:ascii="Arial" w:hAnsi="Arial" w:cs="Arial"/>
          <w:sz w:val="24"/>
          <w:szCs w:val="24"/>
        </w:rPr>
        <w:t>Class B</w:t>
      </w:r>
      <w:r>
        <w:rPr>
          <w:rFonts w:ascii="Arial" w:hAnsi="Arial" w:cs="Arial"/>
          <w:sz w:val="24"/>
          <w:szCs w:val="24"/>
        </w:rPr>
        <w:t xml:space="preserve"> Internet Service Provider for the internet and the bidder can attach the documentary proof for the same. </w:t>
      </w:r>
    </w:p>
    <w:p w:rsidR="00D86633" w:rsidRDefault="00D86633" w:rsidP="00D86633">
      <w:pPr>
        <w:widowControl w:val="0"/>
        <w:autoSpaceDE w:val="0"/>
        <w:autoSpaceDN w:val="0"/>
        <w:adjustRightInd w:val="0"/>
        <w:spacing w:after="0" w:line="52" w:lineRule="exact"/>
        <w:rPr>
          <w:rFonts w:ascii="Arial" w:hAnsi="Arial" w:cs="Arial"/>
          <w:sz w:val="24"/>
          <w:szCs w:val="24"/>
        </w:rPr>
      </w:pPr>
    </w:p>
    <w:p w:rsidR="00D86633" w:rsidRDefault="00D86633" w:rsidP="00D86633">
      <w:pPr>
        <w:widowControl w:val="0"/>
        <w:numPr>
          <w:ilvl w:val="0"/>
          <w:numId w:val="1"/>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The bidder should have executed at least 3 similar installations in Kerala and the documentary evidences for the same have to be attached. </w:t>
      </w:r>
    </w:p>
    <w:p w:rsidR="00D86633" w:rsidRDefault="00D86633" w:rsidP="00D86633">
      <w:pPr>
        <w:widowControl w:val="0"/>
        <w:autoSpaceDE w:val="0"/>
        <w:autoSpaceDN w:val="0"/>
        <w:adjustRightInd w:val="0"/>
        <w:spacing w:after="0" w:line="52" w:lineRule="exact"/>
        <w:rPr>
          <w:rFonts w:ascii="Arial" w:hAnsi="Arial" w:cs="Arial"/>
          <w:sz w:val="24"/>
          <w:szCs w:val="24"/>
        </w:rPr>
      </w:pPr>
    </w:p>
    <w:p w:rsidR="00D86633" w:rsidRDefault="00D86633" w:rsidP="00D86633">
      <w:pPr>
        <w:widowControl w:val="0"/>
        <w:numPr>
          <w:ilvl w:val="0"/>
          <w:numId w:val="1"/>
        </w:numPr>
        <w:overflowPunct w:val="0"/>
        <w:autoSpaceDE w:val="0"/>
        <w:autoSpaceDN w:val="0"/>
        <w:adjustRightInd w:val="0"/>
        <w:spacing w:after="0" w:line="218" w:lineRule="auto"/>
        <w:jc w:val="both"/>
        <w:rPr>
          <w:rFonts w:ascii="Arial" w:hAnsi="Arial" w:cs="Arial"/>
          <w:sz w:val="24"/>
          <w:szCs w:val="24"/>
        </w:rPr>
      </w:pPr>
      <w:r>
        <w:rPr>
          <w:rFonts w:ascii="Arial" w:hAnsi="Arial" w:cs="Arial"/>
          <w:sz w:val="24"/>
          <w:szCs w:val="24"/>
        </w:rPr>
        <w:t xml:space="preserve">The supplier should have the service support </w:t>
      </w:r>
      <w:proofErr w:type="spellStart"/>
      <w:r>
        <w:rPr>
          <w:rFonts w:ascii="Arial" w:hAnsi="Arial" w:cs="Arial"/>
          <w:sz w:val="24"/>
          <w:szCs w:val="24"/>
        </w:rPr>
        <w:t>centre</w:t>
      </w:r>
      <w:proofErr w:type="spellEnd"/>
      <w:r>
        <w:rPr>
          <w:rFonts w:ascii="Arial" w:hAnsi="Arial" w:cs="Arial"/>
          <w:sz w:val="24"/>
          <w:szCs w:val="24"/>
        </w:rPr>
        <w:t xml:space="preserve"> at Thiruvananthapuram and the details for the same may please be furnished in the bid. </w:t>
      </w:r>
    </w:p>
    <w:p w:rsidR="00D86633" w:rsidRDefault="00D86633" w:rsidP="00D86633">
      <w:pPr>
        <w:widowControl w:val="0"/>
        <w:numPr>
          <w:ilvl w:val="0"/>
          <w:numId w:val="1"/>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Bidder should provide 24*7 customer support. </w:t>
      </w:r>
    </w:p>
    <w:p w:rsidR="00D86633" w:rsidRDefault="00D86633" w:rsidP="00D86633">
      <w:pPr>
        <w:widowControl w:val="0"/>
        <w:numPr>
          <w:ilvl w:val="0"/>
          <w:numId w:val="1"/>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uptime of the connectivity should be a minimum of 99.5 %. </w:t>
      </w:r>
    </w:p>
    <w:p w:rsidR="00D86633" w:rsidRDefault="00D86633" w:rsidP="00D86633">
      <w:pPr>
        <w:widowControl w:val="0"/>
        <w:autoSpaceDE w:val="0"/>
        <w:autoSpaceDN w:val="0"/>
        <w:adjustRightInd w:val="0"/>
        <w:spacing w:after="0" w:line="170" w:lineRule="exact"/>
        <w:rPr>
          <w:rFonts w:ascii="Arial" w:hAnsi="Arial" w:cs="Arial"/>
          <w:sz w:val="24"/>
          <w:szCs w:val="24"/>
        </w:rPr>
      </w:pPr>
    </w:p>
    <w:p w:rsidR="00D86633" w:rsidRDefault="00D86633" w:rsidP="00D86633">
      <w:pPr>
        <w:widowControl w:val="0"/>
        <w:numPr>
          <w:ilvl w:val="0"/>
          <w:numId w:val="1"/>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A Service Level agreement (SLA) shall be signed by HLL and the successful bidder for a period of one year from the date of installation. </w:t>
      </w:r>
    </w:p>
    <w:p w:rsidR="00D86633" w:rsidRDefault="00D86633" w:rsidP="00D86633">
      <w:pPr>
        <w:widowControl w:val="0"/>
        <w:autoSpaceDE w:val="0"/>
        <w:autoSpaceDN w:val="0"/>
        <w:adjustRightInd w:val="0"/>
        <w:spacing w:after="0" w:line="172" w:lineRule="exact"/>
        <w:rPr>
          <w:rFonts w:ascii="Arial" w:hAnsi="Arial" w:cs="Arial"/>
          <w:sz w:val="24"/>
          <w:szCs w:val="24"/>
        </w:rPr>
      </w:pPr>
    </w:p>
    <w:p w:rsidR="00D86633" w:rsidRDefault="00D86633" w:rsidP="00D86633">
      <w:pPr>
        <w:widowControl w:val="0"/>
        <w:numPr>
          <w:ilvl w:val="0"/>
          <w:numId w:val="1"/>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HLL reserves the right to cancel the services at any time by giving 1 month advance notice period, if the service is not provided as per the SLA. </w:t>
      </w:r>
    </w:p>
    <w:p w:rsidR="00D86633" w:rsidRDefault="00D86633" w:rsidP="00D86633">
      <w:pPr>
        <w:widowControl w:val="0"/>
        <w:autoSpaceDE w:val="0"/>
        <w:autoSpaceDN w:val="0"/>
        <w:adjustRightInd w:val="0"/>
        <w:spacing w:after="0" w:line="122" w:lineRule="exact"/>
        <w:rPr>
          <w:rFonts w:ascii="Arial" w:hAnsi="Arial" w:cs="Arial"/>
          <w:sz w:val="24"/>
          <w:szCs w:val="24"/>
        </w:rPr>
      </w:pPr>
    </w:p>
    <w:p w:rsidR="00D86633" w:rsidRDefault="00D86633" w:rsidP="00D86633">
      <w:pPr>
        <w:widowControl w:val="0"/>
        <w:numPr>
          <w:ilvl w:val="0"/>
          <w:numId w:val="1"/>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connectivity should be provided through OFC. </w:t>
      </w:r>
    </w:p>
    <w:p w:rsidR="00D86633" w:rsidRDefault="00D86633" w:rsidP="00D86633">
      <w:pPr>
        <w:widowControl w:val="0"/>
        <w:autoSpaceDE w:val="0"/>
        <w:autoSpaceDN w:val="0"/>
        <w:adjustRightInd w:val="0"/>
        <w:spacing w:after="0" w:line="50" w:lineRule="exact"/>
        <w:rPr>
          <w:rFonts w:ascii="Arial" w:hAnsi="Arial" w:cs="Arial"/>
          <w:sz w:val="24"/>
          <w:szCs w:val="24"/>
        </w:rPr>
      </w:pPr>
    </w:p>
    <w:p w:rsidR="00D86633" w:rsidRDefault="00D86633" w:rsidP="00D86633">
      <w:pPr>
        <w:widowControl w:val="0"/>
        <w:numPr>
          <w:ilvl w:val="0"/>
          <w:numId w:val="1"/>
        </w:numPr>
        <w:overflowPunct w:val="0"/>
        <w:autoSpaceDE w:val="0"/>
        <w:autoSpaceDN w:val="0"/>
        <w:adjustRightInd w:val="0"/>
        <w:spacing w:after="0" w:line="229" w:lineRule="auto"/>
        <w:jc w:val="both"/>
        <w:rPr>
          <w:rFonts w:ascii="Arial" w:hAnsi="Arial" w:cs="Arial"/>
          <w:sz w:val="24"/>
          <w:szCs w:val="24"/>
        </w:rPr>
      </w:pPr>
      <w:r>
        <w:rPr>
          <w:rFonts w:ascii="Arial" w:hAnsi="Arial" w:cs="Arial"/>
          <w:sz w:val="24"/>
          <w:szCs w:val="24"/>
        </w:rPr>
        <w:t xml:space="preserve">The bidders are requested to mention the annual charges for the internet and all other charges like price of CPE and installation charges should be mentioned separately. However the bids will be evaluated by taking the total quoted amount. </w:t>
      </w:r>
    </w:p>
    <w:p w:rsidR="00D86633" w:rsidRDefault="00D86633" w:rsidP="00D86633">
      <w:pPr>
        <w:widowControl w:val="0"/>
        <w:autoSpaceDE w:val="0"/>
        <w:autoSpaceDN w:val="0"/>
        <w:adjustRightInd w:val="0"/>
        <w:spacing w:after="0" w:line="51" w:lineRule="exact"/>
        <w:rPr>
          <w:rFonts w:ascii="Arial" w:hAnsi="Arial" w:cs="Arial"/>
          <w:sz w:val="24"/>
          <w:szCs w:val="24"/>
        </w:rPr>
      </w:pPr>
    </w:p>
    <w:p w:rsidR="00D86633" w:rsidRDefault="00D86633" w:rsidP="00D86633">
      <w:pPr>
        <w:widowControl w:val="0"/>
        <w:numPr>
          <w:ilvl w:val="0"/>
          <w:numId w:val="1"/>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The prices should be quoted as per the format for price schedule enclosed as Annexure – II. </w:t>
      </w:r>
    </w:p>
    <w:p w:rsidR="00D86633" w:rsidRDefault="00D86633" w:rsidP="00D86633">
      <w:pPr>
        <w:widowControl w:val="0"/>
        <w:autoSpaceDE w:val="0"/>
        <w:autoSpaceDN w:val="0"/>
        <w:adjustRightInd w:val="0"/>
        <w:spacing w:after="0" w:line="52" w:lineRule="exact"/>
        <w:rPr>
          <w:rFonts w:ascii="Arial" w:hAnsi="Arial" w:cs="Arial"/>
          <w:sz w:val="24"/>
          <w:szCs w:val="24"/>
        </w:rPr>
      </w:pPr>
    </w:p>
    <w:p w:rsidR="00D86633" w:rsidRDefault="00D86633" w:rsidP="00D86633">
      <w:pPr>
        <w:widowControl w:val="0"/>
        <w:numPr>
          <w:ilvl w:val="0"/>
          <w:numId w:val="1"/>
        </w:numPr>
        <w:overflowPunct w:val="0"/>
        <w:autoSpaceDE w:val="0"/>
        <w:autoSpaceDN w:val="0"/>
        <w:adjustRightInd w:val="0"/>
        <w:spacing w:after="0" w:line="217" w:lineRule="auto"/>
        <w:ind w:right="20"/>
        <w:jc w:val="both"/>
        <w:rPr>
          <w:rFonts w:ascii="Arial" w:hAnsi="Arial" w:cs="Arial"/>
          <w:sz w:val="24"/>
          <w:szCs w:val="24"/>
        </w:rPr>
      </w:pPr>
      <w:r>
        <w:rPr>
          <w:rFonts w:ascii="Arial" w:hAnsi="Arial" w:cs="Arial"/>
          <w:sz w:val="24"/>
          <w:szCs w:val="24"/>
        </w:rPr>
        <w:t xml:space="preserve">The prices quoted shall be valid for a period of 90 days from the date of opening of bids. </w:t>
      </w:r>
    </w:p>
    <w:p w:rsidR="00D86633" w:rsidRDefault="00D86633" w:rsidP="00D86633">
      <w:pPr>
        <w:widowControl w:val="0"/>
        <w:autoSpaceDE w:val="0"/>
        <w:autoSpaceDN w:val="0"/>
        <w:adjustRightInd w:val="0"/>
        <w:spacing w:after="0" w:line="52" w:lineRule="exact"/>
        <w:rPr>
          <w:rFonts w:ascii="Arial" w:hAnsi="Arial" w:cs="Arial"/>
          <w:sz w:val="24"/>
          <w:szCs w:val="24"/>
        </w:rPr>
      </w:pPr>
    </w:p>
    <w:p w:rsidR="00D86633" w:rsidRDefault="00D86633" w:rsidP="00D86633">
      <w:pPr>
        <w:widowControl w:val="0"/>
        <w:numPr>
          <w:ilvl w:val="0"/>
          <w:numId w:val="1"/>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The bids should contain the complete technical specifications of the equipment supported with illustrative literatures/catalogues. </w:t>
      </w:r>
    </w:p>
    <w:p w:rsidR="00D86633" w:rsidRDefault="00D86633" w:rsidP="00D86633">
      <w:pPr>
        <w:widowControl w:val="0"/>
        <w:autoSpaceDE w:val="0"/>
        <w:autoSpaceDN w:val="0"/>
        <w:adjustRightInd w:val="0"/>
        <w:spacing w:after="0" w:line="52" w:lineRule="exact"/>
        <w:rPr>
          <w:rFonts w:ascii="Arial" w:hAnsi="Arial" w:cs="Arial"/>
          <w:sz w:val="24"/>
          <w:szCs w:val="24"/>
        </w:rPr>
      </w:pPr>
    </w:p>
    <w:p w:rsidR="00D86633" w:rsidRDefault="00D86633" w:rsidP="00D86633">
      <w:pPr>
        <w:widowControl w:val="0"/>
        <w:numPr>
          <w:ilvl w:val="0"/>
          <w:numId w:val="1"/>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Internet connection should be provided within </w:t>
      </w:r>
      <w:r>
        <w:rPr>
          <w:rFonts w:ascii="Arial" w:hAnsi="Arial" w:cs="Arial"/>
          <w:b/>
          <w:bCs/>
          <w:sz w:val="24"/>
          <w:szCs w:val="24"/>
        </w:rPr>
        <w:t>2 weeks</w:t>
      </w:r>
      <w:r>
        <w:rPr>
          <w:rFonts w:ascii="Arial" w:hAnsi="Arial" w:cs="Arial"/>
          <w:sz w:val="24"/>
          <w:szCs w:val="24"/>
        </w:rPr>
        <w:t xml:space="preserve"> from the date of placement of order. </w:t>
      </w:r>
    </w:p>
    <w:p w:rsidR="00D86633" w:rsidRDefault="00D86633" w:rsidP="00D86633">
      <w:pPr>
        <w:widowControl w:val="0"/>
        <w:autoSpaceDE w:val="0"/>
        <w:autoSpaceDN w:val="0"/>
        <w:adjustRightInd w:val="0"/>
        <w:spacing w:after="0" w:line="52" w:lineRule="exact"/>
        <w:rPr>
          <w:rFonts w:ascii="Arial" w:hAnsi="Arial" w:cs="Arial"/>
          <w:sz w:val="24"/>
          <w:szCs w:val="24"/>
        </w:rPr>
      </w:pPr>
    </w:p>
    <w:p w:rsidR="00D86633" w:rsidRDefault="00D86633" w:rsidP="00D86633">
      <w:pPr>
        <w:widowControl w:val="0"/>
        <w:numPr>
          <w:ilvl w:val="0"/>
          <w:numId w:val="1"/>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Penalty @ 0.50 % per week’s delay subject to a maximum of 5 % of total order value is applicable for delay in providing Internet. </w:t>
      </w:r>
    </w:p>
    <w:p w:rsidR="00D86633" w:rsidRDefault="00D86633" w:rsidP="00D86633">
      <w:pPr>
        <w:widowControl w:val="0"/>
        <w:autoSpaceDE w:val="0"/>
        <w:autoSpaceDN w:val="0"/>
        <w:adjustRightInd w:val="0"/>
        <w:spacing w:after="0" w:line="226"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40" w:lineRule="auto"/>
        <w:ind w:left="8700"/>
        <w:rPr>
          <w:rFonts w:ascii="Times New Roman" w:hAnsi="Times New Roman" w:cs="Times New Roman"/>
          <w:sz w:val="24"/>
          <w:szCs w:val="24"/>
        </w:rPr>
      </w:pPr>
      <w:r>
        <w:rPr>
          <w:rFonts w:ascii="Times New Roman" w:hAnsi="Times New Roman" w:cs="Times New Roman"/>
          <w:sz w:val="24"/>
          <w:szCs w:val="24"/>
        </w:rPr>
        <w:t>1</w:t>
      </w:r>
    </w:p>
    <w:p w:rsidR="00D86633" w:rsidRDefault="00D86633" w:rsidP="00D86633">
      <w:pPr>
        <w:widowControl w:val="0"/>
        <w:autoSpaceDE w:val="0"/>
        <w:autoSpaceDN w:val="0"/>
        <w:adjustRightInd w:val="0"/>
        <w:spacing w:after="0" w:line="240" w:lineRule="auto"/>
        <w:rPr>
          <w:rFonts w:ascii="Times New Roman" w:hAnsi="Times New Roman" w:cs="Times New Roman"/>
          <w:sz w:val="24"/>
          <w:szCs w:val="24"/>
        </w:rPr>
        <w:sectPr w:rsidR="00D86633">
          <w:pgSz w:w="12240" w:h="15840"/>
          <w:pgMar w:top="1440" w:right="1620" w:bottom="451" w:left="1800" w:header="720" w:footer="720" w:gutter="0"/>
          <w:cols w:space="720" w:equalWidth="0">
            <w:col w:w="8820"/>
          </w:cols>
          <w:noEndnote/>
        </w:sectPr>
      </w:pPr>
    </w:p>
    <w:p w:rsidR="00D86633" w:rsidRDefault="00D86633" w:rsidP="00D86633">
      <w:pPr>
        <w:widowControl w:val="0"/>
        <w:autoSpaceDE w:val="0"/>
        <w:autoSpaceDN w:val="0"/>
        <w:adjustRightInd w:val="0"/>
        <w:spacing w:after="0" w:line="46" w:lineRule="exact"/>
        <w:rPr>
          <w:rFonts w:ascii="Times New Roman" w:hAnsi="Times New Roman" w:cs="Times New Roman"/>
          <w:sz w:val="24"/>
          <w:szCs w:val="24"/>
        </w:rPr>
      </w:pPr>
      <w:bookmarkStart w:id="2" w:name="page2"/>
      <w:bookmarkEnd w:id="2"/>
    </w:p>
    <w:p w:rsidR="00D86633" w:rsidRDefault="00D86633" w:rsidP="00D86633">
      <w:pPr>
        <w:widowControl w:val="0"/>
        <w:numPr>
          <w:ilvl w:val="0"/>
          <w:numId w:val="2"/>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Bids should be clear in all respects and those with ambiguous clauses shall be summarily rejected. </w:t>
      </w:r>
    </w:p>
    <w:p w:rsidR="00D86633" w:rsidRDefault="00D86633" w:rsidP="00D86633">
      <w:pPr>
        <w:widowControl w:val="0"/>
        <w:autoSpaceDE w:val="0"/>
        <w:autoSpaceDN w:val="0"/>
        <w:adjustRightInd w:val="0"/>
        <w:spacing w:after="0" w:line="2" w:lineRule="exact"/>
        <w:rPr>
          <w:rFonts w:ascii="Arial" w:hAnsi="Arial" w:cs="Arial"/>
          <w:sz w:val="24"/>
          <w:szCs w:val="24"/>
        </w:rPr>
      </w:pPr>
    </w:p>
    <w:p w:rsidR="00D86633" w:rsidRDefault="00D86633" w:rsidP="00D86633">
      <w:pPr>
        <w:widowControl w:val="0"/>
        <w:numPr>
          <w:ilvl w:val="0"/>
          <w:numId w:val="2"/>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supply order shall be placed on the lowest responsive bidder. </w:t>
      </w:r>
    </w:p>
    <w:p w:rsidR="00D86633" w:rsidRDefault="00D86633" w:rsidP="00D86633">
      <w:pPr>
        <w:widowControl w:val="0"/>
        <w:autoSpaceDE w:val="0"/>
        <w:autoSpaceDN w:val="0"/>
        <w:adjustRightInd w:val="0"/>
        <w:spacing w:after="0" w:line="170" w:lineRule="exact"/>
        <w:rPr>
          <w:rFonts w:ascii="Arial" w:hAnsi="Arial" w:cs="Arial"/>
          <w:sz w:val="24"/>
          <w:szCs w:val="24"/>
        </w:rPr>
      </w:pPr>
    </w:p>
    <w:p w:rsidR="00D86633" w:rsidRDefault="00D86633" w:rsidP="00D86633">
      <w:pPr>
        <w:widowControl w:val="0"/>
        <w:numPr>
          <w:ilvl w:val="0"/>
          <w:numId w:val="2"/>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Payment will be released in advance for each quarter. For claiming the payment, the following documents have to be submitted. </w:t>
      </w:r>
    </w:p>
    <w:p w:rsidR="00D86633" w:rsidRDefault="00D86633" w:rsidP="00D86633">
      <w:pPr>
        <w:widowControl w:val="0"/>
        <w:autoSpaceDE w:val="0"/>
        <w:autoSpaceDN w:val="0"/>
        <w:adjustRightInd w:val="0"/>
        <w:spacing w:after="0" w:line="2" w:lineRule="exact"/>
        <w:rPr>
          <w:rFonts w:ascii="Arial" w:hAnsi="Arial" w:cs="Arial"/>
          <w:sz w:val="24"/>
          <w:szCs w:val="24"/>
        </w:rPr>
      </w:pPr>
    </w:p>
    <w:p w:rsidR="00D86633" w:rsidRDefault="00D86633" w:rsidP="00D86633">
      <w:pPr>
        <w:widowControl w:val="0"/>
        <w:numPr>
          <w:ilvl w:val="1"/>
          <w:numId w:val="2"/>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Three copies of Invoice. </w:t>
      </w:r>
    </w:p>
    <w:p w:rsidR="00D86633" w:rsidRDefault="00D86633" w:rsidP="00D86633">
      <w:pPr>
        <w:widowControl w:val="0"/>
        <w:autoSpaceDE w:val="0"/>
        <w:autoSpaceDN w:val="0"/>
        <w:adjustRightInd w:val="0"/>
        <w:spacing w:after="0" w:line="50" w:lineRule="exact"/>
        <w:rPr>
          <w:rFonts w:ascii="Arial" w:hAnsi="Arial" w:cs="Arial"/>
          <w:sz w:val="24"/>
          <w:szCs w:val="24"/>
        </w:rPr>
      </w:pPr>
    </w:p>
    <w:p w:rsidR="00D86633" w:rsidRDefault="00D86633" w:rsidP="00D86633">
      <w:pPr>
        <w:widowControl w:val="0"/>
        <w:numPr>
          <w:ilvl w:val="1"/>
          <w:numId w:val="2"/>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Installation/ Service report duly signed by the concerned person of HLL and representatives of the supplier. </w:t>
      </w:r>
    </w:p>
    <w:p w:rsidR="00D86633" w:rsidRDefault="00D86633" w:rsidP="00D86633">
      <w:pPr>
        <w:widowControl w:val="0"/>
        <w:autoSpaceDE w:val="0"/>
        <w:autoSpaceDN w:val="0"/>
        <w:adjustRightInd w:val="0"/>
        <w:spacing w:after="0" w:line="2" w:lineRule="exact"/>
        <w:rPr>
          <w:rFonts w:ascii="Arial" w:hAnsi="Arial" w:cs="Arial"/>
          <w:sz w:val="24"/>
          <w:szCs w:val="24"/>
        </w:rPr>
      </w:pPr>
    </w:p>
    <w:p w:rsidR="00D86633" w:rsidRDefault="00D86633" w:rsidP="00D86633">
      <w:pPr>
        <w:widowControl w:val="0"/>
        <w:numPr>
          <w:ilvl w:val="0"/>
          <w:numId w:val="2"/>
        </w:numPr>
        <w:overflowPunct w:val="0"/>
        <w:autoSpaceDE w:val="0"/>
        <w:autoSpaceDN w:val="0"/>
        <w:adjustRightInd w:val="0"/>
        <w:spacing w:after="0" w:line="240" w:lineRule="auto"/>
        <w:jc w:val="both"/>
        <w:rPr>
          <w:rFonts w:ascii="Arial" w:hAnsi="Arial" w:cs="Arial"/>
          <w:b/>
          <w:bCs/>
          <w:sz w:val="20"/>
          <w:szCs w:val="20"/>
        </w:rPr>
      </w:pPr>
      <w:r>
        <w:rPr>
          <w:rFonts w:ascii="Arial" w:hAnsi="Arial" w:cs="Arial"/>
          <w:sz w:val="24"/>
          <w:szCs w:val="24"/>
        </w:rPr>
        <w:t xml:space="preserve">The bids should be submitted to the following address. </w:t>
      </w:r>
    </w:p>
    <w:p w:rsidR="00D86633" w:rsidRDefault="00D86633" w:rsidP="00D86633">
      <w:pPr>
        <w:widowControl w:val="0"/>
        <w:autoSpaceDE w:val="0"/>
        <w:autoSpaceDN w:val="0"/>
        <w:adjustRightInd w:val="0"/>
        <w:spacing w:after="0" w:line="276"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40" w:lineRule="auto"/>
        <w:ind w:left="1440"/>
        <w:rPr>
          <w:rFonts w:ascii="Times New Roman" w:hAnsi="Times New Roman" w:cs="Times New Roman"/>
          <w:sz w:val="24"/>
          <w:szCs w:val="24"/>
        </w:rPr>
      </w:pPr>
      <w:proofErr w:type="gramStart"/>
      <w:r>
        <w:rPr>
          <w:rFonts w:ascii="Arial" w:hAnsi="Arial" w:cs="Arial"/>
          <w:b/>
          <w:bCs/>
          <w:sz w:val="24"/>
          <w:szCs w:val="24"/>
        </w:rPr>
        <w:t>AVP(</w:t>
      </w:r>
      <w:proofErr w:type="gramEnd"/>
      <w:r>
        <w:rPr>
          <w:rFonts w:ascii="Arial" w:hAnsi="Arial" w:cs="Arial"/>
          <w:b/>
          <w:bCs/>
          <w:sz w:val="24"/>
          <w:szCs w:val="24"/>
        </w:rPr>
        <w:t>HCS),</w:t>
      </w:r>
    </w:p>
    <w:p w:rsidR="00D86633" w:rsidRDefault="00D86633" w:rsidP="00D86633">
      <w:pPr>
        <w:widowControl w:val="0"/>
        <w:autoSpaceDE w:val="0"/>
        <w:autoSpaceDN w:val="0"/>
        <w:adjustRightInd w:val="0"/>
        <w:spacing w:after="0" w:line="240" w:lineRule="auto"/>
        <w:ind w:left="1440"/>
        <w:rPr>
          <w:rFonts w:ascii="Times New Roman" w:hAnsi="Times New Roman" w:cs="Times New Roman"/>
          <w:sz w:val="24"/>
          <w:szCs w:val="24"/>
        </w:rPr>
      </w:pPr>
      <w:r>
        <w:rPr>
          <w:rFonts w:ascii="Arial" w:hAnsi="Arial" w:cs="Arial"/>
          <w:b/>
          <w:bCs/>
          <w:sz w:val="24"/>
          <w:szCs w:val="24"/>
        </w:rPr>
        <w:t>HLL Lifecare Ltd,</w:t>
      </w:r>
    </w:p>
    <w:p w:rsidR="00D86633" w:rsidRDefault="00D86633" w:rsidP="00D86633">
      <w:pPr>
        <w:widowControl w:val="0"/>
        <w:autoSpaceDE w:val="0"/>
        <w:autoSpaceDN w:val="0"/>
        <w:adjustRightInd w:val="0"/>
        <w:spacing w:after="0" w:line="1"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40" w:lineRule="auto"/>
        <w:ind w:left="1440"/>
        <w:rPr>
          <w:rFonts w:ascii="Times New Roman" w:hAnsi="Times New Roman" w:cs="Times New Roman"/>
          <w:sz w:val="24"/>
          <w:szCs w:val="24"/>
        </w:rPr>
      </w:pPr>
      <w:r>
        <w:rPr>
          <w:rFonts w:ascii="Arial" w:hAnsi="Arial" w:cs="Arial"/>
          <w:b/>
          <w:bCs/>
          <w:sz w:val="24"/>
          <w:szCs w:val="24"/>
        </w:rPr>
        <w:t xml:space="preserve">HLL </w:t>
      </w:r>
      <w:proofErr w:type="spellStart"/>
      <w:r>
        <w:rPr>
          <w:rFonts w:ascii="Arial" w:hAnsi="Arial" w:cs="Arial"/>
          <w:b/>
          <w:bCs/>
          <w:sz w:val="24"/>
          <w:szCs w:val="24"/>
        </w:rPr>
        <w:t>Bhavan</w:t>
      </w:r>
      <w:proofErr w:type="spellEnd"/>
      <w:r>
        <w:rPr>
          <w:rFonts w:ascii="Arial" w:hAnsi="Arial" w:cs="Arial"/>
          <w:b/>
          <w:bCs/>
          <w:sz w:val="24"/>
          <w:szCs w:val="24"/>
        </w:rPr>
        <w:t>, Poojappura,</w:t>
      </w:r>
    </w:p>
    <w:p w:rsidR="00D86633" w:rsidRDefault="00D86633" w:rsidP="00D86633">
      <w:pPr>
        <w:widowControl w:val="0"/>
        <w:autoSpaceDE w:val="0"/>
        <w:autoSpaceDN w:val="0"/>
        <w:adjustRightInd w:val="0"/>
        <w:spacing w:after="0" w:line="240" w:lineRule="auto"/>
        <w:ind w:left="1400"/>
        <w:rPr>
          <w:rFonts w:ascii="Times New Roman" w:hAnsi="Times New Roman" w:cs="Times New Roman"/>
          <w:sz w:val="24"/>
          <w:szCs w:val="24"/>
        </w:rPr>
      </w:pPr>
      <w:r>
        <w:rPr>
          <w:rFonts w:ascii="Arial" w:hAnsi="Arial" w:cs="Arial"/>
          <w:b/>
          <w:bCs/>
          <w:sz w:val="24"/>
          <w:szCs w:val="24"/>
        </w:rPr>
        <w:t>Thiruvananthapuram -695012</w:t>
      </w:r>
    </w:p>
    <w:p w:rsidR="00D86633" w:rsidRDefault="00D86633" w:rsidP="00D86633">
      <w:pPr>
        <w:widowControl w:val="0"/>
        <w:autoSpaceDE w:val="0"/>
        <w:autoSpaceDN w:val="0"/>
        <w:adjustRightInd w:val="0"/>
        <w:spacing w:after="0" w:line="239" w:lineRule="auto"/>
        <w:ind w:left="1420"/>
        <w:rPr>
          <w:rFonts w:ascii="Times New Roman" w:hAnsi="Times New Roman" w:cs="Times New Roman"/>
          <w:sz w:val="24"/>
          <w:szCs w:val="24"/>
        </w:rPr>
      </w:pPr>
      <w:proofErr w:type="spellStart"/>
      <w:r>
        <w:rPr>
          <w:rFonts w:ascii="Arial" w:hAnsi="Arial" w:cs="Arial"/>
          <w:b/>
          <w:bCs/>
          <w:sz w:val="24"/>
          <w:szCs w:val="24"/>
        </w:rPr>
        <w:t>Ph</w:t>
      </w:r>
      <w:proofErr w:type="spellEnd"/>
      <w:r>
        <w:rPr>
          <w:rFonts w:ascii="Arial" w:hAnsi="Arial" w:cs="Arial"/>
          <w:b/>
          <w:bCs/>
          <w:sz w:val="24"/>
          <w:szCs w:val="24"/>
        </w:rPr>
        <w:t>: 0471-2354949</w:t>
      </w:r>
    </w:p>
    <w:p w:rsidR="00D86633" w:rsidRDefault="00D86633" w:rsidP="00D86633">
      <w:pPr>
        <w:widowControl w:val="0"/>
        <w:autoSpaceDE w:val="0"/>
        <w:autoSpaceDN w:val="0"/>
        <w:adjustRightInd w:val="0"/>
        <w:spacing w:after="0" w:line="172" w:lineRule="exact"/>
        <w:rPr>
          <w:rFonts w:ascii="Times New Roman" w:hAnsi="Times New Roman" w:cs="Times New Roman"/>
          <w:sz w:val="24"/>
          <w:szCs w:val="24"/>
        </w:rPr>
      </w:pPr>
    </w:p>
    <w:p w:rsidR="00D86633" w:rsidRDefault="00D86633" w:rsidP="00D86633">
      <w:pPr>
        <w:widowControl w:val="0"/>
        <w:numPr>
          <w:ilvl w:val="0"/>
          <w:numId w:val="3"/>
        </w:numPr>
        <w:overflowPunct w:val="0"/>
        <w:autoSpaceDE w:val="0"/>
        <w:autoSpaceDN w:val="0"/>
        <w:adjustRightInd w:val="0"/>
        <w:spacing w:after="0" w:line="232" w:lineRule="auto"/>
        <w:jc w:val="both"/>
        <w:rPr>
          <w:rFonts w:ascii="Arial" w:hAnsi="Arial" w:cs="Arial"/>
          <w:sz w:val="24"/>
          <w:szCs w:val="24"/>
        </w:rPr>
      </w:pPr>
      <w:r>
        <w:rPr>
          <w:rFonts w:ascii="Arial" w:hAnsi="Arial" w:cs="Arial"/>
          <w:sz w:val="24"/>
          <w:szCs w:val="24"/>
        </w:rPr>
        <w:t xml:space="preserve">Bids should be submitted latest by before </w:t>
      </w:r>
      <w:r>
        <w:rPr>
          <w:rFonts w:ascii="Arial" w:hAnsi="Arial" w:cs="Arial"/>
          <w:b/>
          <w:bCs/>
          <w:sz w:val="24"/>
          <w:szCs w:val="24"/>
        </w:rPr>
        <w:t xml:space="preserve">15:00 </w:t>
      </w:r>
      <w:proofErr w:type="spellStart"/>
      <w:r>
        <w:rPr>
          <w:rFonts w:ascii="Arial" w:hAnsi="Arial" w:cs="Arial"/>
          <w:b/>
          <w:bCs/>
          <w:sz w:val="24"/>
          <w:szCs w:val="24"/>
        </w:rPr>
        <w:t>Hrs</w:t>
      </w:r>
      <w:proofErr w:type="spellEnd"/>
      <w:r>
        <w:rPr>
          <w:rFonts w:ascii="Arial" w:hAnsi="Arial" w:cs="Arial"/>
          <w:b/>
          <w:bCs/>
          <w:sz w:val="24"/>
          <w:szCs w:val="24"/>
        </w:rPr>
        <w:t xml:space="preserve"> on 2</w:t>
      </w:r>
      <w:r w:rsidR="005E4590">
        <w:rPr>
          <w:rFonts w:ascii="Arial" w:hAnsi="Arial" w:cs="Arial"/>
          <w:b/>
          <w:bCs/>
          <w:sz w:val="24"/>
          <w:szCs w:val="24"/>
        </w:rPr>
        <w:t>9</w:t>
      </w:r>
      <w:r>
        <w:rPr>
          <w:rFonts w:ascii="Arial" w:hAnsi="Arial" w:cs="Arial"/>
          <w:b/>
          <w:bCs/>
          <w:sz w:val="24"/>
          <w:szCs w:val="24"/>
        </w:rPr>
        <w:t>.12.2015</w:t>
      </w:r>
      <w:r>
        <w:rPr>
          <w:rFonts w:ascii="Arial" w:hAnsi="Arial" w:cs="Arial"/>
          <w:sz w:val="24"/>
          <w:szCs w:val="24"/>
        </w:rPr>
        <w:t xml:space="preserve"> and the same </w:t>
      </w:r>
      <w:r>
        <w:rPr>
          <w:rFonts w:ascii="Arial" w:hAnsi="Arial" w:cs="Arial"/>
          <w:b/>
          <w:bCs/>
          <w:sz w:val="24"/>
          <w:szCs w:val="24"/>
        </w:rPr>
        <w:t xml:space="preserve">will be opened at 15:30 </w:t>
      </w:r>
      <w:proofErr w:type="spellStart"/>
      <w:r>
        <w:rPr>
          <w:rFonts w:ascii="Arial" w:hAnsi="Arial" w:cs="Arial"/>
          <w:b/>
          <w:bCs/>
          <w:sz w:val="24"/>
          <w:szCs w:val="24"/>
        </w:rPr>
        <w:t>Hrs</w:t>
      </w:r>
      <w:proofErr w:type="spellEnd"/>
      <w:r>
        <w:rPr>
          <w:rFonts w:ascii="Arial" w:hAnsi="Arial" w:cs="Arial"/>
          <w:b/>
          <w:bCs/>
          <w:sz w:val="24"/>
          <w:szCs w:val="24"/>
        </w:rPr>
        <w:t xml:space="preserve"> on the same day</w:t>
      </w:r>
      <w:r>
        <w:rPr>
          <w:rFonts w:ascii="Arial" w:hAnsi="Arial" w:cs="Arial"/>
          <w:sz w:val="24"/>
          <w:szCs w:val="24"/>
        </w:rPr>
        <w:t xml:space="preserve"> at Corporate Head Office, Poojappura, Thiruvananthapuram in the presence of the representatives of the bidders, who choose to attend . If the bid opening day is declared as holiday for HLL, the bid will be opened at the next working day of HLL. </w:t>
      </w:r>
    </w:p>
    <w:p w:rsidR="00D86633" w:rsidRDefault="00D86633" w:rsidP="00D86633">
      <w:pPr>
        <w:widowControl w:val="0"/>
        <w:autoSpaceDE w:val="0"/>
        <w:autoSpaceDN w:val="0"/>
        <w:adjustRightInd w:val="0"/>
        <w:spacing w:after="0" w:line="175" w:lineRule="exact"/>
        <w:rPr>
          <w:rFonts w:ascii="Arial" w:hAnsi="Arial" w:cs="Arial"/>
          <w:sz w:val="24"/>
          <w:szCs w:val="24"/>
        </w:rPr>
      </w:pPr>
    </w:p>
    <w:p w:rsidR="00D86633" w:rsidRDefault="00D86633" w:rsidP="00D86633">
      <w:pPr>
        <w:widowControl w:val="0"/>
        <w:numPr>
          <w:ilvl w:val="0"/>
          <w:numId w:val="3"/>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Bidders are requested to contact the undersigned for further information, if any. </w:t>
      </w:r>
    </w:p>
    <w:p w:rsidR="00D86633" w:rsidRDefault="00D86633" w:rsidP="00D86633">
      <w:pPr>
        <w:widowControl w:val="0"/>
        <w:autoSpaceDE w:val="0"/>
        <w:autoSpaceDN w:val="0"/>
        <w:adjustRightInd w:val="0"/>
        <w:spacing w:after="0" w:line="2" w:lineRule="exact"/>
        <w:rPr>
          <w:rFonts w:ascii="Arial" w:hAnsi="Arial" w:cs="Arial"/>
          <w:sz w:val="24"/>
          <w:szCs w:val="24"/>
        </w:rPr>
      </w:pPr>
    </w:p>
    <w:p w:rsidR="00D86633" w:rsidRDefault="00D86633" w:rsidP="00D86633">
      <w:pPr>
        <w:widowControl w:val="0"/>
        <w:numPr>
          <w:ilvl w:val="0"/>
          <w:numId w:val="3"/>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All the service calls should be attended within 1 – 2 hours of intimation. </w:t>
      </w:r>
    </w:p>
    <w:p w:rsidR="00D86633" w:rsidRDefault="00D86633" w:rsidP="00D86633">
      <w:pPr>
        <w:widowControl w:val="0"/>
        <w:numPr>
          <w:ilvl w:val="0"/>
          <w:numId w:val="3"/>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Any bid received after the deadline for submission of bids will be rejected. </w:t>
      </w:r>
    </w:p>
    <w:p w:rsidR="00D86633" w:rsidRDefault="00D86633" w:rsidP="00D86633">
      <w:pPr>
        <w:widowControl w:val="0"/>
        <w:autoSpaceDE w:val="0"/>
        <w:autoSpaceDN w:val="0"/>
        <w:adjustRightInd w:val="0"/>
        <w:spacing w:after="0" w:line="50" w:lineRule="exact"/>
        <w:rPr>
          <w:rFonts w:ascii="Arial" w:hAnsi="Arial" w:cs="Arial"/>
          <w:sz w:val="24"/>
          <w:szCs w:val="24"/>
        </w:rPr>
      </w:pPr>
    </w:p>
    <w:p w:rsidR="00D86633" w:rsidRDefault="00D86633" w:rsidP="00D86633">
      <w:pPr>
        <w:widowControl w:val="0"/>
        <w:numPr>
          <w:ilvl w:val="0"/>
          <w:numId w:val="3"/>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HLL reserves the right to accept or reject any or all of the bids without assigning any reason whatsoever. </w:t>
      </w:r>
    </w:p>
    <w:p w:rsidR="00D86633" w:rsidRDefault="00D86633" w:rsidP="00D86633">
      <w:pPr>
        <w:widowControl w:val="0"/>
        <w:autoSpaceDE w:val="0"/>
        <w:autoSpaceDN w:val="0"/>
        <w:adjustRightInd w:val="0"/>
        <w:spacing w:after="0" w:line="52" w:lineRule="exact"/>
        <w:rPr>
          <w:rFonts w:ascii="Arial" w:hAnsi="Arial" w:cs="Arial"/>
          <w:sz w:val="24"/>
          <w:szCs w:val="24"/>
        </w:rPr>
      </w:pPr>
    </w:p>
    <w:p w:rsidR="00D86633" w:rsidRDefault="00D86633" w:rsidP="00D86633">
      <w:pPr>
        <w:widowControl w:val="0"/>
        <w:numPr>
          <w:ilvl w:val="0"/>
          <w:numId w:val="3"/>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The envelopes containing the bid shall bear the words “DO NOT OPEN BEFORE 15:30 </w:t>
      </w:r>
      <w:proofErr w:type="spellStart"/>
      <w:r>
        <w:rPr>
          <w:rFonts w:ascii="Arial" w:hAnsi="Arial" w:cs="Arial"/>
          <w:sz w:val="24"/>
          <w:szCs w:val="24"/>
        </w:rPr>
        <w:t>Hrs</w:t>
      </w:r>
      <w:proofErr w:type="spellEnd"/>
      <w:r>
        <w:rPr>
          <w:rFonts w:ascii="Arial" w:hAnsi="Arial" w:cs="Arial"/>
          <w:sz w:val="24"/>
          <w:szCs w:val="24"/>
        </w:rPr>
        <w:t>,</w:t>
      </w:r>
      <w:r w:rsidR="00275415">
        <w:rPr>
          <w:rFonts w:ascii="Arial" w:hAnsi="Arial" w:cs="Arial"/>
          <w:sz w:val="24"/>
          <w:szCs w:val="24"/>
        </w:rPr>
        <w:t xml:space="preserve"> 29</w:t>
      </w:r>
      <w:r w:rsidR="003571BC">
        <w:rPr>
          <w:rFonts w:ascii="Arial" w:hAnsi="Arial" w:cs="Arial"/>
          <w:sz w:val="24"/>
          <w:szCs w:val="24"/>
        </w:rPr>
        <w:t>.12.2015”.</w:t>
      </w:r>
      <w:r>
        <w:rPr>
          <w:rFonts w:ascii="Arial" w:hAnsi="Arial" w:cs="Arial"/>
          <w:sz w:val="24"/>
          <w:szCs w:val="24"/>
        </w:rPr>
        <w:t xml:space="preserve"> </w:t>
      </w:r>
    </w:p>
    <w:p w:rsidR="00D86633" w:rsidRDefault="00D86633" w:rsidP="00D86633">
      <w:pPr>
        <w:widowControl w:val="0"/>
        <w:autoSpaceDE w:val="0"/>
        <w:autoSpaceDN w:val="0"/>
        <w:adjustRightInd w:val="0"/>
        <w:spacing w:after="0" w:line="52" w:lineRule="exact"/>
        <w:rPr>
          <w:rFonts w:ascii="Arial" w:hAnsi="Arial" w:cs="Arial"/>
          <w:sz w:val="24"/>
          <w:szCs w:val="24"/>
        </w:rPr>
      </w:pPr>
    </w:p>
    <w:p w:rsidR="00D86633" w:rsidRDefault="00D86633" w:rsidP="00D86633">
      <w:pPr>
        <w:widowControl w:val="0"/>
        <w:numPr>
          <w:ilvl w:val="0"/>
          <w:numId w:val="3"/>
        </w:numPr>
        <w:overflowPunct w:val="0"/>
        <w:autoSpaceDE w:val="0"/>
        <w:autoSpaceDN w:val="0"/>
        <w:adjustRightInd w:val="0"/>
        <w:spacing w:after="0" w:line="217" w:lineRule="auto"/>
        <w:jc w:val="both"/>
        <w:rPr>
          <w:rFonts w:ascii="Arial" w:hAnsi="Arial" w:cs="Arial"/>
          <w:sz w:val="24"/>
          <w:szCs w:val="24"/>
        </w:rPr>
      </w:pPr>
      <w:r>
        <w:rPr>
          <w:rFonts w:ascii="Arial" w:hAnsi="Arial" w:cs="Arial"/>
          <w:sz w:val="24"/>
          <w:szCs w:val="24"/>
        </w:rPr>
        <w:t xml:space="preserve">HLL shall not be liable for the delay in submission of bids after the due date specified above due to any reason including postal delay. </w:t>
      </w:r>
    </w:p>
    <w:p w:rsidR="00D86633" w:rsidRDefault="00D86633" w:rsidP="00D86633">
      <w:pPr>
        <w:widowControl w:val="0"/>
        <w:autoSpaceDE w:val="0"/>
        <w:autoSpaceDN w:val="0"/>
        <w:adjustRightInd w:val="0"/>
        <w:spacing w:after="0" w:line="2" w:lineRule="exact"/>
        <w:rPr>
          <w:rFonts w:ascii="Arial" w:hAnsi="Arial" w:cs="Arial"/>
          <w:sz w:val="24"/>
          <w:szCs w:val="24"/>
        </w:rPr>
      </w:pPr>
    </w:p>
    <w:p w:rsidR="00D86633" w:rsidRDefault="00D86633" w:rsidP="00D86633">
      <w:pPr>
        <w:widowControl w:val="0"/>
        <w:numPr>
          <w:ilvl w:val="0"/>
          <w:numId w:val="3"/>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No Email or fax bids will be accepted. </w:t>
      </w:r>
    </w:p>
    <w:p w:rsidR="00DF4C5D" w:rsidRDefault="00DF4C5D" w:rsidP="00DF4C5D">
      <w:pPr>
        <w:widowControl w:val="0"/>
        <w:numPr>
          <w:ilvl w:val="0"/>
          <w:numId w:val="3"/>
        </w:numPr>
        <w:overflowPunct w:val="0"/>
        <w:autoSpaceDE w:val="0"/>
        <w:autoSpaceDN w:val="0"/>
        <w:adjustRightInd w:val="0"/>
        <w:spacing w:after="0" w:line="240" w:lineRule="auto"/>
        <w:jc w:val="both"/>
        <w:rPr>
          <w:rFonts w:ascii="Arial" w:hAnsi="Arial" w:cs="Arial"/>
          <w:sz w:val="24"/>
          <w:szCs w:val="24"/>
        </w:rPr>
      </w:pPr>
      <w:r w:rsidRPr="00DF4C5D">
        <w:rPr>
          <w:rFonts w:ascii="Arial" w:hAnsi="Arial" w:cs="Arial"/>
          <w:sz w:val="24"/>
          <w:szCs w:val="24"/>
        </w:rPr>
        <w:t>Any dispute arising out of the tender/bid document/ evaluation of bids/issue of Purchase /Work order shall be subject to the jurisdiction of the com</w:t>
      </w:r>
      <w:r>
        <w:rPr>
          <w:rFonts w:ascii="Arial" w:hAnsi="Arial" w:cs="Arial"/>
          <w:sz w:val="24"/>
          <w:szCs w:val="24"/>
        </w:rPr>
        <w:t>petent court at T</w:t>
      </w:r>
      <w:r w:rsidR="00A92B15">
        <w:rPr>
          <w:rFonts w:ascii="Arial" w:hAnsi="Arial" w:cs="Arial"/>
          <w:sz w:val="24"/>
          <w:szCs w:val="24"/>
        </w:rPr>
        <w:t>hiruvananthapuram</w:t>
      </w:r>
      <w:r w:rsidRPr="00DF4C5D">
        <w:rPr>
          <w:rFonts w:ascii="Arial" w:hAnsi="Arial" w:cs="Arial"/>
          <w:sz w:val="24"/>
          <w:szCs w:val="24"/>
        </w:rPr>
        <w:t xml:space="preserve"> only</w:t>
      </w:r>
      <w:r>
        <w:rPr>
          <w:rFonts w:ascii="Arial" w:hAnsi="Arial" w:cs="Arial"/>
          <w:sz w:val="24"/>
          <w:szCs w:val="24"/>
        </w:rPr>
        <w:t>.</w:t>
      </w:r>
    </w:p>
    <w:p w:rsidR="00DF4C5D" w:rsidRDefault="00DF4C5D" w:rsidP="00DF4C5D">
      <w:pPr>
        <w:widowControl w:val="0"/>
        <w:numPr>
          <w:ilvl w:val="0"/>
          <w:numId w:val="3"/>
        </w:numPr>
        <w:overflowPunct w:val="0"/>
        <w:autoSpaceDE w:val="0"/>
        <w:autoSpaceDN w:val="0"/>
        <w:adjustRightInd w:val="0"/>
        <w:spacing w:after="0" w:line="240" w:lineRule="auto"/>
        <w:jc w:val="both"/>
        <w:rPr>
          <w:rFonts w:ascii="Arial" w:hAnsi="Arial" w:cs="Arial"/>
          <w:sz w:val="24"/>
          <w:szCs w:val="24"/>
        </w:rPr>
      </w:pPr>
      <w:r w:rsidRPr="00DF4C5D">
        <w:rPr>
          <w:rFonts w:ascii="Arial" w:hAnsi="Arial" w:cs="Arial"/>
          <w:sz w:val="24"/>
          <w:szCs w:val="24"/>
        </w:rPr>
        <w:t>No bidder shall try to influence the Purchaser on any matter relating to its bid, from the time of the bid opening till the time the Purchase /Work order is placed</w:t>
      </w:r>
      <w:r w:rsidR="00B355E4">
        <w:rPr>
          <w:rFonts w:ascii="Arial" w:hAnsi="Arial" w:cs="Arial"/>
          <w:sz w:val="24"/>
          <w:szCs w:val="24"/>
        </w:rPr>
        <w:t>.</w:t>
      </w:r>
    </w:p>
    <w:p w:rsidR="00B355E4" w:rsidRDefault="00B355E4" w:rsidP="00DF4C5D">
      <w:pPr>
        <w:widowControl w:val="0"/>
        <w:numPr>
          <w:ilvl w:val="0"/>
          <w:numId w:val="3"/>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Existing service provider for </w:t>
      </w:r>
      <w:proofErr w:type="spellStart"/>
      <w:r>
        <w:rPr>
          <w:rFonts w:ascii="Arial" w:hAnsi="Arial" w:cs="Arial"/>
          <w:sz w:val="24"/>
          <w:szCs w:val="24"/>
        </w:rPr>
        <w:t>Teleradiology</w:t>
      </w:r>
      <w:proofErr w:type="spellEnd"/>
      <w:r>
        <w:rPr>
          <w:rFonts w:ascii="Arial" w:hAnsi="Arial" w:cs="Arial"/>
          <w:sz w:val="24"/>
          <w:szCs w:val="24"/>
        </w:rPr>
        <w:t xml:space="preserve"> of HCS</w:t>
      </w:r>
      <w:proofErr w:type="gramStart"/>
      <w:r>
        <w:rPr>
          <w:rFonts w:ascii="Arial" w:hAnsi="Arial" w:cs="Arial"/>
          <w:sz w:val="24"/>
          <w:szCs w:val="24"/>
        </w:rPr>
        <w:t>,HLL</w:t>
      </w:r>
      <w:proofErr w:type="gramEnd"/>
      <w:r>
        <w:rPr>
          <w:rFonts w:ascii="Arial" w:hAnsi="Arial" w:cs="Arial"/>
          <w:sz w:val="24"/>
          <w:szCs w:val="24"/>
        </w:rPr>
        <w:t xml:space="preserve"> Lifecare limited at Trivandrum need not apply.</w:t>
      </w:r>
    </w:p>
    <w:p w:rsidR="00D86633" w:rsidRDefault="00D86633" w:rsidP="00D86633">
      <w:pPr>
        <w:widowControl w:val="0"/>
        <w:autoSpaceDE w:val="0"/>
        <w:autoSpaceDN w:val="0"/>
        <w:adjustRightInd w:val="0"/>
        <w:spacing w:after="0" w:line="276"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Thanking you,</w:t>
      </w:r>
    </w:p>
    <w:p w:rsidR="00D86633" w:rsidRDefault="00D86633" w:rsidP="00D86633">
      <w:pPr>
        <w:widowControl w:val="0"/>
        <w:autoSpaceDE w:val="0"/>
        <w:autoSpaceDN w:val="0"/>
        <w:adjustRightInd w:val="0"/>
        <w:spacing w:after="0" w:line="277"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Yours faithfully,</w:t>
      </w: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28"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AVP (HCS)</w:t>
      </w:r>
    </w:p>
    <w:p w:rsidR="00D86633" w:rsidRDefault="00D86633" w:rsidP="00D86633">
      <w:pPr>
        <w:widowControl w:val="0"/>
        <w:autoSpaceDE w:val="0"/>
        <w:autoSpaceDN w:val="0"/>
        <w:adjustRightInd w:val="0"/>
        <w:spacing w:after="0" w:line="240" w:lineRule="auto"/>
        <w:rPr>
          <w:rFonts w:ascii="Times New Roman" w:hAnsi="Times New Roman" w:cs="Times New Roman"/>
          <w:sz w:val="24"/>
          <w:szCs w:val="24"/>
        </w:rPr>
        <w:sectPr w:rsidR="00D86633">
          <w:pgSz w:w="12240" w:h="15840"/>
          <w:pgMar w:top="1440" w:right="1620" w:bottom="451" w:left="1800" w:header="720" w:footer="720" w:gutter="0"/>
          <w:cols w:space="720" w:equalWidth="0">
            <w:col w:w="8820"/>
          </w:cols>
          <w:noEndnote/>
        </w:sect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40" w:lineRule="auto"/>
        <w:rPr>
          <w:rFonts w:ascii="Times New Roman" w:hAnsi="Times New Roman" w:cs="Times New Roman"/>
          <w:sz w:val="24"/>
          <w:szCs w:val="24"/>
        </w:rPr>
        <w:sectPr w:rsidR="00D86633">
          <w:type w:val="continuous"/>
          <w:pgSz w:w="12240" w:h="15840"/>
          <w:pgMar w:top="1440" w:right="1620" w:bottom="451" w:left="10500" w:header="720" w:footer="720" w:gutter="0"/>
          <w:cols w:space="720" w:equalWidth="0">
            <w:col w:w="120"/>
          </w:cols>
          <w:noEndnote/>
        </w:sect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bookmarkStart w:id="3" w:name="page3"/>
      <w:bookmarkEnd w:id="3"/>
    </w:p>
    <w:p w:rsidR="00D86633" w:rsidRDefault="00D86633" w:rsidP="00D86633">
      <w:pPr>
        <w:widowControl w:val="0"/>
        <w:autoSpaceDE w:val="0"/>
        <w:autoSpaceDN w:val="0"/>
        <w:adjustRightInd w:val="0"/>
        <w:spacing w:after="0" w:line="347" w:lineRule="exact"/>
        <w:rPr>
          <w:rFonts w:ascii="Times New Roman" w:hAnsi="Times New Roman" w:cs="Times New Roman"/>
          <w:sz w:val="24"/>
          <w:szCs w:val="24"/>
        </w:rPr>
      </w:pPr>
    </w:p>
    <w:p w:rsidR="00D86633" w:rsidRDefault="00D86633" w:rsidP="00D86633">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24"/>
          <w:szCs w:val="24"/>
          <w:u w:val="single"/>
        </w:rPr>
        <w:t>Annexure – I</w:t>
      </w: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13"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720"/>
        <w:gridCol w:w="3820"/>
        <w:gridCol w:w="4060"/>
        <w:gridCol w:w="30"/>
      </w:tblGrid>
      <w:tr w:rsidR="00D86633" w:rsidTr="007B1BEB">
        <w:trPr>
          <w:trHeight w:val="280"/>
        </w:trPr>
        <w:tc>
          <w:tcPr>
            <w:tcW w:w="720" w:type="dxa"/>
            <w:tcBorders>
              <w:top w:val="single" w:sz="8" w:space="0" w:color="auto"/>
              <w:left w:val="single" w:sz="8" w:space="0" w:color="auto"/>
              <w:bottom w:val="nil"/>
              <w:right w:val="single" w:sz="8" w:space="0" w:color="auto"/>
            </w:tcBorders>
            <w:vAlign w:val="bottom"/>
          </w:tcPr>
          <w:p w:rsidR="00D86633" w:rsidRDefault="00D86633" w:rsidP="007B1BE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95"/>
                <w:sz w:val="24"/>
                <w:szCs w:val="24"/>
              </w:rPr>
              <w:t>Sl.</w:t>
            </w:r>
          </w:p>
        </w:tc>
        <w:tc>
          <w:tcPr>
            <w:tcW w:w="3820" w:type="dxa"/>
            <w:vMerge w:val="restart"/>
            <w:tcBorders>
              <w:top w:val="single" w:sz="8" w:space="0" w:color="auto"/>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ind w:left="600"/>
              <w:rPr>
                <w:rFonts w:ascii="Times New Roman" w:hAnsi="Times New Roman" w:cs="Times New Roman"/>
                <w:sz w:val="24"/>
                <w:szCs w:val="24"/>
              </w:rPr>
            </w:pPr>
            <w:r>
              <w:rPr>
                <w:rFonts w:ascii="Arial" w:hAnsi="Arial" w:cs="Arial"/>
                <w:b/>
                <w:bCs/>
                <w:sz w:val="24"/>
                <w:szCs w:val="24"/>
              </w:rPr>
              <w:t>Description of Product</w:t>
            </w:r>
          </w:p>
        </w:tc>
        <w:tc>
          <w:tcPr>
            <w:tcW w:w="4060" w:type="dxa"/>
            <w:vMerge w:val="restart"/>
            <w:tcBorders>
              <w:top w:val="single" w:sz="8" w:space="0" w:color="auto"/>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99"/>
                <w:sz w:val="24"/>
                <w:szCs w:val="24"/>
              </w:rPr>
              <w:t>Location</w:t>
            </w:r>
          </w:p>
        </w:tc>
        <w:tc>
          <w:tcPr>
            <w:tcW w:w="0" w:type="dxa"/>
            <w:tcBorders>
              <w:top w:val="nil"/>
              <w:left w:val="nil"/>
              <w:bottom w:val="nil"/>
              <w:right w:val="nil"/>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2"/>
                <w:szCs w:val="2"/>
              </w:rPr>
            </w:pPr>
          </w:p>
        </w:tc>
      </w:tr>
      <w:tr w:rsidR="00D86633" w:rsidTr="007B1BEB">
        <w:trPr>
          <w:trHeight w:val="139"/>
        </w:trPr>
        <w:tc>
          <w:tcPr>
            <w:tcW w:w="720" w:type="dxa"/>
            <w:vMerge w:val="restart"/>
            <w:tcBorders>
              <w:top w:val="nil"/>
              <w:left w:val="single" w:sz="8" w:space="0" w:color="auto"/>
              <w:bottom w:val="nil"/>
              <w:right w:val="single" w:sz="8" w:space="0" w:color="auto"/>
            </w:tcBorders>
            <w:vAlign w:val="bottom"/>
          </w:tcPr>
          <w:p w:rsidR="00D86633" w:rsidRDefault="00D86633" w:rsidP="007B1BE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sz w:val="24"/>
                <w:szCs w:val="24"/>
              </w:rPr>
              <w:t>No.</w:t>
            </w:r>
          </w:p>
        </w:tc>
        <w:tc>
          <w:tcPr>
            <w:tcW w:w="3820" w:type="dxa"/>
            <w:vMerge/>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4060" w:type="dxa"/>
            <w:vMerge/>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2"/>
                <w:szCs w:val="2"/>
              </w:rPr>
            </w:pPr>
          </w:p>
        </w:tc>
      </w:tr>
      <w:tr w:rsidR="00D86633" w:rsidTr="007B1BEB">
        <w:trPr>
          <w:trHeight w:val="139"/>
        </w:trPr>
        <w:tc>
          <w:tcPr>
            <w:tcW w:w="720" w:type="dxa"/>
            <w:vMerge/>
            <w:tcBorders>
              <w:top w:val="nil"/>
              <w:left w:val="single" w:sz="8" w:space="0" w:color="auto"/>
              <w:bottom w:val="single" w:sz="8" w:space="0" w:color="auto"/>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3820" w:type="dxa"/>
            <w:tcBorders>
              <w:top w:val="nil"/>
              <w:left w:val="nil"/>
              <w:bottom w:val="single" w:sz="8" w:space="0" w:color="auto"/>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4060" w:type="dxa"/>
            <w:tcBorders>
              <w:top w:val="nil"/>
              <w:left w:val="nil"/>
              <w:bottom w:val="single" w:sz="8" w:space="0" w:color="auto"/>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2"/>
                <w:szCs w:val="2"/>
              </w:rPr>
            </w:pPr>
          </w:p>
        </w:tc>
      </w:tr>
      <w:tr w:rsidR="00D86633" w:rsidTr="007B1BEB">
        <w:trPr>
          <w:trHeight w:val="263"/>
        </w:trPr>
        <w:tc>
          <w:tcPr>
            <w:tcW w:w="720" w:type="dxa"/>
            <w:tcBorders>
              <w:top w:val="nil"/>
              <w:left w:val="single" w:sz="8" w:space="0" w:color="auto"/>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rPr>
            </w:pPr>
          </w:p>
        </w:tc>
        <w:tc>
          <w:tcPr>
            <w:tcW w:w="3820" w:type="dxa"/>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62" w:lineRule="exact"/>
              <w:ind w:left="100"/>
              <w:rPr>
                <w:rFonts w:ascii="Times New Roman" w:hAnsi="Times New Roman" w:cs="Times New Roman"/>
                <w:sz w:val="24"/>
                <w:szCs w:val="24"/>
              </w:rPr>
            </w:pPr>
            <w:r>
              <w:rPr>
                <w:rFonts w:ascii="Arial" w:hAnsi="Arial" w:cs="Arial"/>
                <w:sz w:val="24"/>
                <w:szCs w:val="24"/>
              </w:rPr>
              <w:t>4 Mbps (1:1) Leased Line</w:t>
            </w:r>
          </w:p>
        </w:tc>
        <w:tc>
          <w:tcPr>
            <w:tcW w:w="4060" w:type="dxa"/>
            <w:vMerge w:val="restart"/>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sz w:val="24"/>
                <w:szCs w:val="24"/>
              </w:rPr>
              <w:t>HLL Lifecare Ltd</w:t>
            </w:r>
            <w:r>
              <w:rPr>
                <w:rFonts w:ascii="Arial" w:hAnsi="Arial" w:cs="Arial"/>
                <w:sz w:val="24"/>
                <w:szCs w:val="24"/>
              </w:rPr>
              <w:t>,</w:t>
            </w:r>
          </w:p>
        </w:tc>
        <w:tc>
          <w:tcPr>
            <w:tcW w:w="0" w:type="dxa"/>
            <w:tcBorders>
              <w:top w:val="nil"/>
              <w:left w:val="nil"/>
              <w:bottom w:val="nil"/>
              <w:right w:val="nil"/>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2"/>
                <w:szCs w:val="2"/>
              </w:rPr>
            </w:pPr>
          </w:p>
        </w:tc>
      </w:tr>
      <w:tr w:rsidR="00D86633" w:rsidTr="007B1BEB">
        <w:trPr>
          <w:trHeight w:val="139"/>
        </w:trPr>
        <w:tc>
          <w:tcPr>
            <w:tcW w:w="720" w:type="dxa"/>
            <w:tcBorders>
              <w:top w:val="nil"/>
              <w:left w:val="single" w:sz="8" w:space="0" w:color="auto"/>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3820" w:type="dxa"/>
            <w:vMerge w:val="restart"/>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Internet Connection with a</w:t>
            </w:r>
          </w:p>
        </w:tc>
        <w:tc>
          <w:tcPr>
            <w:tcW w:w="4060" w:type="dxa"/>
            <w:vMerge/>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2"/>
                <w:szCs w:val="2"/>
              </w:rPr>
            </w:pPr>
          </w:p>
        </w:tc>
      </w:tr>
      <w:tr w:rsidR="00D86633" w:rsidTr="007B1BEB">
        <w:trPr>
          <w:trHeight w:val="137"/>
        </w:trPr>
        <w:tc>
          <w:tcPr>
            <w:tcW w:w="720" w:type="dxa"/>
            <w:tcBorders>
              <w:top w:val="nil"/>
              <w:left w:val="single" w:sz="8" w:space="0" w:color="auto"/>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1"/>
                <w:szCs w:val="11"/>
              </w:rPr>
            </w:pPr>
          </w:p>
        </w:tc>
        <w:tc>
          <w:tcPr>
            <w:tcW w:w="3820" w:type="dxa"/>
            <w:vMerge/>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1"/>
                <w:szCs w:val="11"/>
              </w:rPr>
            </w:pPr>
          </w:p>
        </w:tc>
        <w:tc>
          <w:tcPr>
            <w:tcW w:w="4060" w:type="dxa"/>
            <w:vMerge w:val="restart"/>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sz w:val="24"/>
                <w:szCs w:val="24"/>
              </w:rPr>
              <w:t>Corporate and Registered Office,</w:t>
            </w:r>
          </w:p>
        </w:tc>
        <w:tc>
          <w:tcPr>
            <w:tcW w:w="0" w:type="dxa"/>
            <w:tcBorders>
              <w:top w:val="nil"/>
              <w:left w:val="nil"/>
              <w:bottom w:val="nil"/>
              <w:right w:val="nil"/>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2"/>
                <w:szCs w:val="2"/>
              </w:rPr>
            </w:pPr>
          </w:p>
        </w:tc>
      </w:tr>
      <w:tr w:rsidR="00D86633" w:rsidTr="007B1BEB">
        <w:trPr>
          <w:trHeight w:val="139"/>
        </w:trPr>
        <w:tc>
          <w:tcPr>
            <w:tcW w:w="720" w:type="dxa"/>
            <w:vMerge w:val="restart"/>
            <w:tcBorders>
              <w:top w:val="nil"/>
              <w:left w:val="single" w:sz="8" w:space="0" w:color="auto"/>
              <w:bottom w:val="nil"/>
              <w:right w:val="single" w:sz="8" w:space="0" w:color="auto"/>
            </w:tcBorders>
            <w:vAlign w:val="bottom"/>
          </w:tcPr>
          <w:p w:rsidR="00D86633" w:rsidRDefault="00D86633" w:rsidP="007B1BE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89"/>
                <w:sz w:val="24"/>
                <w:szCs w:val="24"/>
              </w:rPr>
              <w:t>1</w:t>
            </w:r>
          </w:p>
        </w:tc>
        <w:tc>
          <w:tcPr>
            <w:tcW w:w="3820" w:type="dxa"/>
            <w:vMerge w:val="restart"/>
            <w:tcBorders>
              <w:top w:val="nil"/>
              <w:left w:val="nil"/>
              <w:bottom w:val="nil"/>
              <w:right w:val="single" w:sz="8" w:space="0" w:color="auto"/>
            </w:tcBorders>
            <w:vAlign w:val="bottom"/>
          </w:tcPr>
          <w:p w:rsidR="00D86633" w:rsidRDefault="00D86633" w:rsidP="00D86633">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4"/>
                <w:szCs w:val="24"/>
              </w:rPr>
              <w:t>minimum</w:t>
            </w:r>
            <w:proofErr w:type="gramEnd"/>
            <w:r>
              <w:rPr>
                <w:rFonts w:ascii="Arial" w:hAnsi="Arial" w:cs="Arial"/>
                <w:sz w:val="24"/>
                <w:szCs w:val="24"/>
              </w:rPr>
              <w:t xml:space="preserve"> 8 </w:t>
            </w:r>
            <w:proofErr w:type="spellStart"/>
            <w:r>
              <w:rPr>
                <w:rFonts w:ascii="Arial" w:hAnsi="Arial" w:cs="Arial"/>
                <w:sz w:val="24"/>
                <w:szCs w:val="24"/>
              </w:rPr>
              <w:t>Nos</w:t>
            </w:r>
            <w:proofErr w:type="spellEnd"/>
            <w:r>
              <w:rPr>
                <w:rFonts w:ascii="Arial" w:hAnsi="Arial" w:cs="Arial"/>
                <w:sz w:val="24"/>
                <w:szCs w:val="24"/>
              </w:rPr>
              <w:t xml:space="preserve"> of Static IPs.</w:t>
            </w:r>
          </w:p>
        </w:tc>
        <w:tc>
          <w:tcPr>
            <w:tcW w:w="4060" w:type="dxa"/>
            <w:vMerge/>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2"/>
                <w:szCs w:val="2"/>
              </w:rPr>
            </w:pPr>
          </w:p>
        </w:tc>
      </w:tr>
      <w:tr w:rsidR="00D86633" w:rsidTr="007B1BEB">
        <w:trPr>
          <w:trHeight w:val="137"/>
        </w:trPr>
        <w:tc>
          <w:tcPr>
            <w:tcW w:w="720" w:type="dxa"/>
            <w:vMerge/>
            <w:tcBorders>
              <w:top w:val="nil"/>
              <w:left w:val="single" w:sz="8" w:space="0" w:color="auto"/>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1"/>
                <w:szCs w:val="11"/>
              </w:rPr>
            </w:pPr>
          </w:p>
        </w:tc>
        <w:tc>
          <w:tcPr>
            <w:tcW w:w="3820" w:type="dxa"/>
            <w:vMerge/>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1"/>
                <w:szCs w:val="11"/>
              </w:rPr>
            </w:pPr>
          </w:p>
        </w:tc>
        <w:tc>
          <w:tcPr>
            <w:tcW w:w="4060" w:type="dxa"/>
            <w:vMerge w:val="restart"/>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w w:val="99"/>
                <w:sz w:val="24"/>
                <w:szCs w:val="24"/>
              </w:rPr>
              <w:t xml:space="preserve">HLL </w:t>
            </w:r>
            <w:proofErr w:type="spellStart"/>
            <w:r>
              <w:rPr>
                <w:rFonts w:ascii="Arial" w:hAnsi="Arial" w:cs="Arial"/>
                <w:w w:val="99"/>
                <w:sz w:val="24"/>
                <w:szCs w:val="24"/>
              </w:rPr>
              <w:t>Bhavan</w:t>
            </w:r>
            <w:proofErr w:type="spellEnd"/>
            <w:r>
              <w:rPr>
                <w:rFonts w:ascii="Arial" w:hAnsi="Arial" w:cs="Arial"/>
                <w:w w:val="99"/>
                <w:sz w:val="24"/>
                <w:szCs w:val="24"/>
              </w:rPr>
              <w:t>, Poojappura P.O,</w:t>
            </w:r>
          </w:p>
        </w:tc>
        <w:tc>
          <w:tcPr>
            <w:tcW w:w="0" w:type="dxa"/>
            <w:tcBorders>
              <w:top w:val="nil"/>
              <w:left w:val="nil"/>
              <w:bottom w:val="nil"/>
              <w:right w:val="nil"/>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2"/>
                <w:szCs w:val="2"/>
              </w:rPr>
            </w:pPr>
          </w:p>
        </w:tc>
      </w:tr>
      <w:tr w:rsidR="00D86633" w:rsidTr="007B1BEB">
        <w:trPr>
          <w:trHeight w:val="139"/>
        </w:trPr>
        <w:tc>
          <w:tcPr>
            <w:tcW w:w="720" w:type="dxa"/>
            <w:tcBorders>
              <w:top w:val="nil"/>
              <w:left w:val="single" w:sz="8" w:space="0" w:color="auto"/>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3820" w:type="dxa"/>
            <w:vMerge w:val="restart"/>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 All other charges should be</w:t>
            </w:r>
          </w:p>
        </w:tc>
        <w:tc>
          <w:tcPr>
            <w:tcW w:w="4060" w:type="dxa"/>
            <w:vMerge/>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2"/>
                <w:szCs w:val="2"/>
              </w:rPr>
            </w:pPr>
          </w:p>
        </w:tc>
      </w:tr>
      <w:tr w:rsidR="00D86633" w:rsidTr="007B1BEB">
        <w:trPr>
          <w:trHeight w:val="137"/>
        </w:trPr>
        <w:tc>
          <w:tcPr>
            <w:tcW w:w="720" w:type="dxa"/>
            <w:tcBorders>
              <w:top w:val="nil"/>
              <w:left w:val="single" w:sz="8" w:space="0" w:color="auto"/>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1"/>
                <w:szCs w:val="11"/>
              </w:rPr>
            </w:pPr>
          </w:p>
        </w:tc>
        <w:tc>
          <w:tcPr>
            <w:tcW w:w="3820" w:type="dxa"/>
            <w:vMerge/>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1"/>
                <w:szCs w:val="11"/>
              </w:rPr>
            </w:pPr>
          </w:p>
        </w:tc>
        <w:tc>
          <w:tcPr>
            <w:tcW w:w="4060" w:type="dxa"/>
            <w:vMerge w:val="restart"/>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sz w:val="24"/>
                <w:szCs w:val="24"/>
              </w:rPr>
              <w:t>Thiruvananthapuram- 695012.</w:t>
            </w:r>
          </w:p>
        </w:tc>
        <w:tc>
          <w:tcPr>
            <w:tcW w:w="0" w:type="dxa"/>
            <w:tcBorders>
              <w:top w:val="nil"/>
              <w:left w:val="nil"/>
              <w:bottom w:val="nil"/>
              <w:right w:val="nil"/>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2"/>
                <w:szCs w:val="2"/>
              </w:rPr>
            </w:pPr>
          </w:p>
        </w:tc>
      </w:tr>
      <w:tr w:rsidR="00D86633" w:rsidTr="007B1BEB">
        <w:trPr>
          <w:trHeight w:val="139"/>
        </w:trPr>
        <w:tc>
          <w:tcPr>
            <w:tcW w:w="720" w:type="dxa"/>
            <w:tcBorders>
              <w:top w:val="nil"/>
              <w:left w:val="single" w:sz="8" w:space="0" w:color="auto"/>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3820" w:type="dxa"/>
            <w:vMerge w:val="restart"/>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mentioned separately)</w:t>
            </w:r>
          </w:p>
        </w:tc>
        <w:tc>
          <w:tcPr>
            <w:tcW w:w="4060" w:type="dxa"/>
            <w:vMerge/>
            <w:tcBorders>
              <w:top w:val="nil"/>
              <w:left w:val="nil"/>
              <w:bottom w:val="nil"/>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2"/>
                <w:szCs w:val="2"/>
              </w:rPr>
            </w:pPr>
          </w:p>
        </w:tc>
      </w:tr>
      <w:tr w:rsidR="00D86633" w:rsidTr="007B1BEB">
        <w:trPr>
          <w:trHeight w:val="140"/>
        </w:trPr>
        <w:tc>
          <w:tcPr>
            <w:tcW w:w="720" w:type="dxa"/>
            <w:tcBorders>
              <w:top w:val="nil"/>
              <w:left w:val="single" w:sz="8" w:space="0" w:color="auto"/>
              <w:bottom w:val="single" w:sz="8" w:space="0" w:color="auto"/>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3820" w:type="dxa"/>
            <w:vMerge/>
            <w:tcBorders>
              <w:top w:val="nil"/>
              <w:left w:val="nil"/>
              <w:bottom w:val="single" w:sz="8" w:space="0" w:color="auto"/>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4060" w:type="dxa"/>
            <w:tcBorders>
              <w:top w:val="nil"/>
              <w:left w:val="nil"/>
              <w:bottom w:val="single" w:sz="8" w:space="0" w:color="auto"/>
              <w:right w:val="single" w:sz="8" w:space="0" w:color="auto"/>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D86633" w:rsidRDefault="00D86633" w:rsidP="007B1BEB">
            <w:pPr>
              <w:widowControl w:val="0"/>
              <w:autoSpaceDE w:val="0"/>
              <w:autoSpaceDN w:val="0"/>
              <w:adjustRightInd w:val="0"/>
              <w:spacing w:after="0" w:line="240" w:lineRule="auto"/>
              <w:rPr>
                <w:rFonts w:ascii="Times New Roman" w:hAnsi="Times New Roman" w:cs="Times New Roman"/>
                <w:sz w:val="2"/>
                <w:szCs w:val="2"/>
              </w:rPr>
            </w:pPr>
          </w:p>
        </w:tc>
      </w:tr>
    </w:tbl>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D86633" w:rsidP="00D86633">
      <w:pPr>
        <w:widowControl w:val="0"/>
        <w:autoSpaceDE w:val="0"/>
        <w:autoSpaceDN w:val="0"/>
        <w:adjustRightInd w:val="0"/>
        <w:spacing w:after="0" w:line="200" w:lineRule="exact"/>
        <w:rPr>
          <w:rFonts w:ascii="Times New Roman" w:hAnsi="Times New Roman" w:cs="Times New Roman"/>
          <w:sz w:val="24"/>
          <w:szCs w:val="24"/>
        </w:rPr>
      </w:pPr>
    </w:p>
    <w:p w:rsidR="00D86633" w:rsidRDefault="00801D36" w:rsidP="00801D36">
      <w:pPr>
        <w:widowControl w:val="0"/>
        <w:autoSpaceDE w:val="0"/>
        <w:autoSpaceDN w:val="0"/>
        <w:adjustRightInd w:val="0"/>
        <w:spacing w:after="0" w:line="379" w:lineRule="exact"/>
        <w:jc w:val="right"/>
        <w:rPr>
          <w:rFonts w:ascii="Times New Roman" w:hAnsi="Times New Roman" w:cs="Times New Roman"/>
          <w:sz w:val="24"/>
          <w:szCs w:val="24"/>
        </w:rPr>
      </w:pPr>
      <w:r>
        <w:rPr>
          <w:rFonts w:ascii="Times New Roman" w:hAnsi="Times New Roman" w:cs="Times New Roman"/>
          <w:sz w:val="24"/>
          <w:szCs w:val="24"/>
        </w:rPr>
        <w:t>3</w:t>
      </w:r>
    </w:p>
    <w:p w:rsidR="00BC19ED" w:rsidRDefault="00BC19ED" w:rsidP="00D86633">
      <w:pPr>
        <w:widowControl w:val="0"/>
        <w:autoSpaceDE w:val="0"/>
        <w:autoSpaceDN w:val="0"/>
        <w:adjustRightInd w:val="0"/>
        <w:spacing w:after="0" w:line="379" w:lineRule="exact"/>
        <w:rPr>
          <w:rFonts w:ascii="Times New Roman" w:hAnsi="Times New Roman" w:cs="Times New Roman"/>
          <w:sz w:val="24"/>
          <w:szCs w:val="24"/>
        </w:rPr>
      </w:pPr>
    </w:p>
    <w:p w:rsidR="00BC19ED" w:rsidRDefault="00BC19ED" w:rsidP="00D86633">
      <w:pPr>
        <w:widowControl w:val="0"/>
        <w:autoSpaceDE w:val="0"/>
        <w:autoSpaceDN w:val="0"/>
        <w:adjustRightInd w:val="0"/>
        <w:spacing w:after="0" w:line="379" w:lineRule="exact"/>
        <w:rPr>
          <w:rFonts w:ascii="Times New Roman" w:hAnsi="Times New Roman" w:cs="Times New Roman"/>
          <w:sz w:val="24"/>
          <w:szCs w:val="24"/>
        </w:rPr>
      </w:pPr>
      <w:r>
        <w:rPr>
          <w:rFonts w:ascii="Times New Roman" w:hAnsi="Times New Roman" w:cs="Times New Roman"/>
          <w:sz w:val="24"/>
          <w:szCs w:val="24"/>
        </w:rPr>
        <w:lastRenderedPageBreak/>
        <w:tab/>
      </w:r>
    </w:p>
    <w:tbl>
      <w:tblPr>
        <w:tblStyle w:val="TableGrid"/>
        <w:tblpPr w:leftFromText="180" w:rightFromText="180" w:horzAnchor="margin" w:tblpXSpec="center" w:tblpY="226"/>
        <w:tblW w:w="11147" w:type="dxa"/>
        <w:tblLayout w:type="fixed"/>
        <w:tblLook w:val="04A0" w:firstRow="1" w:lastRow="0" w:firstColumn="1" w:lastColumn="0" w:noHBand="0" w:noVBand="1"/>
      </w:tblPr>
      <w:tblGrid>
        <w:gridCol w:w="615"/>
        <w:gridCol w:w="2080"/>
        <w:gridCol w:w="810"/>
        <w:gridCol w:w="1080"/>
        <w:gridCol w:w="1381"/>
        <w:gridCol w:w="1551"/>
        <w:gridCol w:w="1194"/>
        <w:gridCol w:w="1094"/>
        <w:gridCol w:w="1342"/>
      </w:tblGrid>
      <w:tr w:rsidR="008A5062" w:rsidTr="008A5062">
        <w:trPr>
          <w:trHeight w:val="264"/>
        </w:trPr>
        <w:tc>
          <w:tcPr>
            <w:tcW w:w="9805" w:type="dxa"/>
            <w:gridSpan w:val="8"/>
          </w:tcPr>
          <w:p w:rsidR="00BC19ED" w:rsidRDefault="00BC19ED" w:rsidP="00801D36">
            <w:r>
              <w:t>Price Schedule</w:t>
            </w:r>
          </w:p>
        </w:tc>
        <w:tc>
          <w:tcPr>
            <w:tcW w:w="1342" w:type="dxa"/>
          </w:tcPr>
          <w:p w:rsidR="00BC19ED" w:rsidRPr="008B036B" w:rsidRDefault="00BC19ED" w:rsidP="00801D36">
            <w:pPr>
              <w:rPr>
                <w:b/>
              </w:rPr>
            </w:pPr>
            <w:r w:rsidRPr="008B036B">
              <w:rPr>
                <w:b/>
              </w:rPr>
              <w:t>Annexure II</w:t>
            </w:r>
          </w:p>
        </w:tc>
      </w:tr>
      <w:tr w:rsidR="00801D36" w:rsidTr="008A5062">
        <w:trPr>
          <w:trHeight w:val="1074"/>
        </w:trPr>
        <w:tc>
          <w:tcPr>
            <w:tcW w:w="615" w:type="dxa"/>
          </w:tcPr>
          <w:p w:rsidR="00BC19ED" w:rsidRDefault="00BC19ED" w:rsidP="00801D36">
            <w:proofErr w:type="spellStart"/>
            <w:r>
              <w:t>Sl</w:t>
            </w:r>
            <w:proofErr w:type="spellEnd"/>
            <w:r>
              <w:t xml:space="preserve"> No</w:t>
            </w:r>
          </w:p>
        </w:tc>
        <w:tc>
          <w:tcPr>
            <w:tcW w:w="2080" w:type="dxa"/>
          </w:tcPr>
          <w:p w:rsidR="00BC19ED" w:rsidRDefault="00BC19ED" w:rsidP="00801D36">
            <w:r>
              <w:t>Description Of Item/Work</w:t>
            </w:r>
          </w:p>
        </w:tc>
        <w:tc>
          <w:tcPr>
            <w:tcW w:w="810" w:type="dxa"/>
          </w:tcPr>
          <w:p w:rsidR="00BC19ED" w:rsidRDefault="00BC19ED" w:rsidP="00801D36">
            <w:r>
              <w:t>Unit</w:t>
            </w:r>
          </w:p>
        </w:tc>
        <w:tc>
          <w:tcPr>
            <w:tcW w:w="1080" w:type="dxa"/>
          </w:tcPr>
          <w:p w:rsidR="00BC19ED" w:rsidRDefault="00BC19ED" w:rsidP="00801D36">
            <w:r>
              <w:t>Quantity</w:t>
            </w:r>
          </w:p>
        </w:tc>
        <w:tc>
          <w:tcPr>
            <w:tcW w:w="1381" w:type="dxa"/>
          </w:tcPr>
          <w:p w:rsidR="00BC19ED" w:rsidRDefault="00BC19ED" w:rsidP="00801D36">
            <w:r>
              <w:t>Basic Price (</w:t>
            </w:r>
            <w:proofErr w:type="spellStart"/>
            <w:r>
              <w:t>Rs</w:t>
            </w:r>
            <w:proofErr w:type="spellEnd"/>
            <w:r>
              <w:t>)</w:t>
            </w:r>
          </w:p>
        </w:tc>
        <w:tc>
          <w:tcPr>
            <w:tcW w:w="1551" w:type="dxa"/>
          </w:tcPr>
          <w:p w:rsidR="00BC19ED" w:rsidRDefault="00BC19ED" w:rsidP="00801D36">
            <w:r>
              <w:t>Taxes/Duties(</w:t>
            </w:r>
            <w:proofErr w:type="spellStart"/>
            <w:r>
              <w:t>Rs</w:t>
            </w:r>
            <w:proofErr w:type="spellEnd"/>
            <w:r>
              <w:t>)</w:t>
            </w:r>
          </w:p>
        </w:tc>
        <w:tc>
          <w:tcPr>
            <w:tcW w:w="1194" w:type="dxa"/>
          </w:tcPr>
          <w:p w:rsidR="00BC19ED" w:rsidRDefault="00BC19ED" w:rsidP="00801D36">
            <w:r>
              <w:t xml:space="preserve">Other incidental costs if any ( </w:t>
            </w:r>
            <w:proofErr w:type="spellStart"/>
            <w:r>
              <w:t>Rs</w:t>
            </w:r>
            <w:proofErr w:type="spellEnd"/>
            <w:r>
              <w:t>)</w:t>
            </w:r>
          </w:p>
        </w:tc>
        <w:tc>
          <w:tcPr>
            <w:tcW w:w="1094" w:type="dxa"/>
          </w:tcPr>
          <w:p w:rsidR="00BC19ED" w:rsidRDefault="00BC19ED" w:rsidP="00801D36">
            <w:r>
              <w:t>Total Price for each unit(</w:t>
            </w:r>
            <w:proofErr w:type="spellStart"/>
            <w:r>
              <w:t>Rs</w:t>
            </w:r>
            <w:proofErr w:type="spellEnd"/>
            <w:r>
              <w:t>)</w:t>
            </w:r>
          </w:p>
        </w:tc>
        <w:tc>
          <w:tcPr>
            <w:tcW w:w="1342" w:type="dxa"/>
          </w:tcPr>
          <w:p w:rsidR="00BC19ED" w:rsidRDefault="00BC19ED" w:rsidP="00801D36">
            <w:r>
              <w:t>Amount (</w:t>
            </w:r>
            <w:proofErr w:type="spellStart"/>
            <w:r>
              <w:t>Rs</w:t>
            </w:r>
            <w:proofErr w:type="spellEnd"/>
            <w:r>
              <w:t>)</w:t>
            </w:r>
          </w:p>
        </w:tc>
      </w:tr>
      <w:tr w:rsidR="00801D36" w:rsidTr="008A5062">
        <w:trPr>
          <w:trHeight w:val="264"/>
        </w:trPr>
        <w:tc>
          <w:tcPr>
            <w:tcW w:w="615" w:type="dxa"/>
          </w:tcPr>
          <w:p w:rsidR="00BC19ED" w:rsidRDefault="00BC19ED" w:rsidP="00801D36">
            <w:r>
              <w:t>1</w:t>
            </w:r>
          </w:p>
        </w:tc>
        <w:tc>
          <w:tcPr>
            <w:tcW w:w="2080" w:type="dxa"/>
          </w:tcPr>
          <w:p w:rsidR="00BC19ED" w:rsidRDefault="00BC19ED" w:rsidP="00801D36">
            <w:r>
              <w:t>2</w:t>
            </w:r>
          </w:p>
        </w:tc>
        <w:tc>
          <w:tcPr>
            <w:tcW w:w="810" w:type="dxa"/>
          </w:tcPr>
          <w:p w:rsidR="00BC19ED" w:rsidRDefault="00BC19ED" w:rsidP="00801D36">
            <w:r>
              <w:t>3</w:t>
            </w:r>
          </w:p>
        </w:tc>
        <w:tc>
          <w:tcPr>
            <w:tcW w:w="1080" w:type="dxa"/>
          </w:tcPr>
          <w:p w:rsidR="00BC19ED" w:rsidRDefault="00BC19ED" w:rsidP="00801D36">
            <w:r>
              <w:t>4</w:t>
            </w:r>
          </w:p>
        </w:tc>
        <w:tc>
          <w:tcPr>
            <w:tcW w:w="1381" w:type="dxa"/>
          </w:tcPr>
          <w:p w:rsidR="00BC19ED" w:rsidRDefault="00BC19ED" w:rsidP="00801D36">
            <w:r>
              <w:t>5</w:t>
            </w:r>
          </w:p>
        </w:tc>
        <w:tc>
          <w:tcPr>
            <w:tcW w:w="1551" w:type="dxa"/>
          </w:tcPr>
          <w:p w:rsidR="00BC19ED" w:rsidRDefault="00BC19ED" w:rsidP="00801D36">
            <w:r>
              <w:t>6</w:t>
            </w:r>
          </w:p>
        </w:tc>
        <w:tc>
          <w:tcPr>
            <w:tcW w:w="1194" w:type="dxa"/>
          </w:tcPr>
          <w:p w:rsidR="00BC19ED" w:rsidRDefault="00BC19ED" w:rsidP="00801D36">
            <w:r>
              <w:t>7</w:t>
            </w:r>
          </w:p>
        </w:tc>
        <w:tc>
          <w:tcPr>
            <w:tcW w:w="1094" w:type="dxa"/>
          </w:tcPr>
          <w:p w:rsidR="00BC19ED" w:rsidRDefault="00BC19ED" w:rsidP="00801D36">
            <w:r>
              <w:t>8=5+6+7</w:t>
            </w:r>
          </w:p>
        </w:tc>
        <w:tc>
          <w:tcPr>
            <w:tcW w:w="1342" w:type="dxa"/>
          </w:tcPr>
          <w:p w:rsidR="00BC19ED" w:rsidRDefault="00BC19ED" w:rsidP="00801D36">
            <w:r>
              <w:t>9=4*8</w:t>
            </w:r>
          </w:p>
        </w:tc>
      </w:tr>
      <w:tr w:rsidR="00801D36" w:rsidTr="008A5062">
        <w:trPr>
          <w:trHeight w:val="244"/>
        </w:trPr>
        <w:tc>
          <w:tcPr>
            <w:tcW w:w="615" w:type="dxa"/>
          </w:tcPr>
          <w:p w:rsidR="00BC19ED" w:rsidRDefault="00BC19ED" w:rsidP="00801D36"/>
          <w:p w:rsidR="00BC19ED" w:rsidRDefault="00BC19ED" w:rsidP="00801D36"/>
          <w:p w:rsidR="00BC19ED" w:rsidRDefault="00BC19ED" w:rsidP="00801D36"/>
          <w:p w:rsidR="00BC19ED" w:rsidRDefault="00BC19ED" w:rsidP="00801D36"/>
          <w:p w:rsidR="00BC19ED" w:rsidRDefault="00BC19ED" w:rsidP="00801D36"/>
          <w:p w:rsidR="00BC19ED" w:rsidRDefault="00BC19ED" w:rsidP="00801D36"/>
        </w:tc>
        <w:tc>
          <w:tcPr>
            <w:tcW w:w="2080" w:type="dxa"/>
          </w:tcPr>
          <w:p w:rsidR="00BC19ED" w:rsidRDefault="00BC19ED" w:rsidP="00801D36"/>
        </w:tc>
        <w:tc>
          <w:tcPr>
            <w:tcW w:w="810" w:type="dxa"/>
          </w:tcPr>
          <w:p w:rsidR="00BC19ED" w:rsidRDefault="00BC19ED" w:rsidP="00801D36"/>
        </w:tc>
        <w:tc>
          <w:tcPr>
            <w:tcW w:w="1080" w:type="dxa"/>
          </w:tcPr>
          <w:p w:rsidR="00BC19ED" w:rsidRDefault="00BC19ED" w:rsidP="00801D36"/>
        </w:tc>
        <w:tc>
          <w:tcPr>
            <w:tcW w:w="1381" w:type="dxa"/>
          </w:tcPr>
          <w:p w:rsidR="00BC19ED" w:rsidRDefault="00BC19ED" w:rsidP="00801D36"/>
        </w:tc>
        <w:tc>
          <w:tcPr>
            <w:tcW w:w="1551" w:type="dxa"/>
          </w:tcPr>
          <w:p w:rsidR="00BC19ED" w:rsidRDefault="00BC19ED" w:rsidP="00801D36"/>
        </w:tc>
        <w:tc>
          <w:tcPr>
            <w:tcW w:w="1194" w:type="dxa"/>
          </w:tcPr>
          <w:p w:rsidR="00BC19ED" w:rsidRDefault="00BC19ED" w:rsidP="00801D36"/>
        </w:tc>
        <w:tc>
          <w:tcPr>
            <w:tcW w:w="1094" w:type="dxa"/>
          </w:tcPr>
          <w:p w:rsidR="00BC19ED" w:rsidRDefault="00BC19ED" w:rsidP="00801D36"/>
        </w:tc>
        <w:tc>
          <w:tcPr>
            <w:tcW w:w="1342" w:type="dxa"/>
          </w:tcPr>
          <w:p w:rsidR="00BC19ED" w:rsidRDefault="00BC19ED" w:rsidP="00801D36"/>
        </w:tc>
      </w:tr>
    </w:tbl>
    <w:p w:rsidR="00BC19ED" w:rsidRDefault="00BC19ED" w:rsidP="00BC19ED"/>
    <w:p w:rsidR="00BC19ED" w:rsidRDefault="00BC19ED" w:rsidP="00BC19ED"/>
    <w:p w:rsidR="00BC19ED" w:rsidRDefault="00BC19ED" w:rsidP="00BC19ED">
      <w:r>
        <w:t xml:space="preserve">Total Price in </w:t>
      </w:r>
      <w:proofErr w:type="gramStart"/>
      <w:r>
        <w:t>Figure :</w:t>
      </w:r>
      <w:proofErr w:type="gramEnd"/>
      <w:r>
        <w:t>………………………………………………………………………………………</w:t>
      </w:r>
    </w:p>
    <w:p w:rsidR="00BC19ED" w:rsidRDefault="00BC19ED" w:rsidP="00BC19ED">
      <w:r>
        <w:t xml:space="preserve">Total Price in </w:t>
      </w:r>
      <w:proofErr w:type="gramStart"/>
      <w:r>
        <w:t>Words :</w:t>
      </w:r>
      <w:proofErr w:type="gramEnd"/>
      <w:r>
        <w:t xml:space="preserve"> …………………………………………………………………………………….</w:t>
      </w:r>
    </w:p>
    <w:p w:rsidR="00BC19ED" w:rsidRDefault="00BC19ED" w:rsidP="00BC19ED"/>
    <w:p w:rsidR="00BC19ED" w:rsidRDefault="00BC19ED" w:rsidP="00BC19ED"/>
    <w:p w:rsidR="00BC19ED" w:rsidRDefault="00BC19ED" w:rsidP="00BC19ED"/>
    <w:p w:rsidR="00BC19ED" w:rsidRDefault="00BC19ED" w:rsidP="00BC19ED"/>
    <w:p w:rsidR="00BC19ED" w:rsidRDefault="00BC19ED" w:rsidP="00BC19ED">
      <w:pPr>
        <w:jc w:val="right"/>
      </w:pPr>
      <w:r>
        <w:t>Seal &amp; Signature</w:t>
      </w:r>
    </w:p>
    <w:p w:rsidR="00BC19ED" w:rsidRDefault="00BC19ED" w:rsidP="00D86633">
      <w:pPr>
        <w:widowControl w:val="0"/>
        <w:autoSpaceDE w:val="0"/>
        <w:autoSpaceDN w:val="0"/>
        <w:adjustRightInd w:val="0"/>
        <w:spacing w:after="0" w:line="379" w:lineRule="exact"/>
        <w:rPr>
          <w:rFonts w:ascii="Times New Roman" w:hAnsi="Times New Roman" w:cs="Times New Roman"/>
          <w:sz w:val="24"/>
          <w:szCs w:val="24"/>
        </w:rPr>
      </w:pPr>
    </w:p>
    <w:p w:rsidR="00801D36" w:rsidRDefault="00801D36" w:rsidP="00D86633">
      <w:pPr>
        <w:widowControl w:val="0"/>
        <w:autoSpaceDE w:val="0"/>
        <w:autoSpaceDN w:val="0"/>
        <w:adjustRightInd w:val="0"/>
        <w:spacing w:after="0" w:line="379" w:lineRule="exact"/>
        <w:rPr>
          <w:rFonts w:ascii="Times New Roman" w:hAnsi="Times New Roman" w:cs="Times New Roman"/>
          <w:sz w:val="24"/>
          <w:szCs w:val="24"/>
        </w:rPr>
      </w:pPr>
    </w:p>
    <w:p w:rsidR="00801D36" w:rsidRDefault="00801D36" w:rsidP="00D86633">
      <w:pPr>
        <w:widowControl w:val="0"/>
        <w:autoSpaceDE w:val="0"/>
        <w:autoSpaceDN w:val="0"/>
        <w:adjustRightInd w:val="0"/>
        <w:spacing w:after="0" w:line="379" w:lineRule="exact"/>
        <w:rPr>
          <w:rFonts w:ascii="Times New Roman" w:hAnsi="Times New Roman" w:cs="Times New Roman"/>
          <w:sz w:val="24"/>
          <w:szCs w:val="24"/>
        </w:rPr>
      </w:pPr>
    </w:p>
    <w:p w:rsidR="00801D36" w:rsidRDefault="00801D36" w:rsidP="00D86633">
      <w:pPr>
        <w:widowControl w:val="0"/>
        <w:autoSpaceDE w:val="0"/>
        <w:autoSpaceDN w:val="0"/>
        <w:adjustRightInd w:val="0"/>
        <w:spacing w:after="0" w:line="379" w:lineRule="exact"/>
        <w:rPr>
          <w:rFonts w:ascii="Times New Roman" w:hAnsi="Times New Roman" w:cs="Times New Roman"/>
          <w:sz w:val="24"/>
          <w:szCs w:val="24"/>
        </w:rPr>
      </w:pPr>
    </w:p>
    <w:p w:rsidR="00801D36" w:rsidRDefault="00801D36" w:rsidP="00D86633">
      <w:pPr>
        <w:widowControl w:val="0"/>
        <w:autoSpaceDE w:val="0"/>
        <w:autoSpaceDN w:val="0"/>
        <w:adjustRightInd w:val="0"/>
        <w:spacing w:after="0" w:line="379" w:lineRule="exact"/>
        <w:rPr>
          <w:rFonts w:ascii="Times New Roman" w:hAnsi="Times New Roman" w:cs="Times New Roman"/>
          <w:sz w:val="24"/>
          <w:szCs w:val="24"/>
        </w:rPr>
      </w:pPr>
    </w:p>
    <w:p w:rsidR="00801D36" w:rsidRDefault="00801D36" w:rsidP="00D86633">
      <w:pPr>
        <w:widowControl w:val="0"/>
        <w:autoSpaceDE w:val="0"/>
        <w:autoSpaceDN w:val="0"/>
        <w:adjustRightInd w:val="0"/>
        <w:spacing w:after="0" w:line="379" w:lineRule="exact"/>
        <w:rPr>
          <w:rFonts w:ascii="Times New Roman" w:hAnsi="Times New Roman" w:cs="Times New Roman"/>
          <w:sz w:val="24"/>
          <w:szCs w:val="24"/>
        </w:rPr>
      </w:pPr>
    </w:p>
    <w:p w:rsidR="00801D36" w:rsidRDefault="00801D36" w:rsidP="00D86633">
      <w:pPr>
        <w:widowControl w:val="0"/>
        <w:autoSpaceDE w:val="0"/>
        <w:autoSpaceDN w:val="0"/>
        <w:adjustRightInd w:val="0"/>
        <w:spacing w:after="0" w:line="379" w:lineRule="exact"/>
        <w:rPr>
          <w:rFonts w:ascii="Times New Roman" w:hAnsi="Times New Roman" w:cs="Times New Roman"/>
          <w:sz w:val="24"/>
          <w:szCs w:val="24"/>
        </w:rPr>
      </w:pPr>
    </w:p>
    <w:p w:rsidR="00801D36" w:rsidRDefault="00801D36" w:rsidP="00D86633">
      <w:pPr>
        <w:widowControl w:val="0"/>
        <w:autoSpaceDE w:val="0"/>
        <w:autoSpaceDN w:val="0"/>
        <w:adjustRightInd w:val="0"/>
        <w:spacing w:after="0" w:line="379" w:lineRule="exact"/>
        <w:rPr>
          <w:rFonts w:ascii="Times New Roman" w:hAnsi="Times New Roman" w:cs="Times New Roman"/>
          <w:sz w:val="24"/>
          <w:szCs w:val="24"/>
        </w:rPr>
      </w:pPr>
    </w:p>
    <w:p w:rsidR="00801D36" w:rsidRDefault="00801D36" w:rsidP="00D86633">
      <w:pPr>
        <w:widowControl w:val="0"/>
        <w:autoSpaceDE w:val="0"/>
        <w:autoSpaceDN w:val="0"/>
        <w:adjustRightInd w:val="0"/>
        <w:spacing w:after="0" w:line="379" w:lineRule="exact"/>
        <w:rPr>
          <w:rFonts w:ascii="Times New Roman" w:hAnsi="Times New Roman" w:cs="Times New Roman"/>
          <w:sz w:val="24"/>
          <w:szCs w:val="24"/>
        </w:rPr>
      </w:pPr>
    </w:p>
    <w:p w:rsidR="00801D36" w:rsidRDefault="00801D36" w:rsidP="00D86633">
      <w:pPr>
        <w:widowControl w:val="0"/>
        <w:autoSpaceDE w:val="0"/>
        <w:autoSpaceDN w:val="0"/>
        <w:adjustRightInd w:val="0"/>
        <w:spacing w:after="0" w:line="379" w:lineRule="exact"/>
        <w:rPr>
          <w:rFonts w:ascii="Times New Roman" w:hAnsi="Times New Roman" w:cs="Times New Roman"/>
          <w:sz w:val="24"/>
          <w:szCs w:val="24"/>
        </w:rPr>
      </w:pPr>
    </w:p>
    <w:p w:rsidR="00801D36" w:rsidRDefault="00801D36" w:rsidP="00D86633">
      <w:pPr>
        <w:widowControl w:val="0"/>
        <w:autoSpaceDE w:val="0"/>
        <w:autoSpaceDN w:val="0"/>
        <w:adjustRightInd w:val="0"/>
        <w:spacing w:after="0" w:line="379" w:lineRule="exact"/>
        <w:rPr>
          <w:rFonts w:ascii="Times New Roman" w:hAnsi="Times New Roman" w:cs="Times New Roman"/>
          <w:sz w:val="24"/>
          <w:szCs w:val="24"/>
        </w:rPr>
      </w:pPr>
    </w:p>
    <w:p w:rsidR="00801D36" w:rsidRDefault="00801D36" w:rsidP="00D86633">
      <w:pPr>
        <w:widowControl w:val="0"/>
        <w:autoSpaceDE w:val="0"/>
        <w:autoSpaceDN w:val="0"/>
        <w:adjustRightInd w:val="0"/>
        <w:spacing w:after="0" w:line="379" w:lineRule="exact"/>
        <w:rPr>
          <w:rFonts w:ascii="Times New Roman" w:hAnsi="Times New Roman" w:cs="Times New Roman"/>
          <w:sz w:val="24"/>
          <w:szCs w:val="24"/>
        </w:rPr>
      </w:pPr>
    </w:p>
    <w:p w:rsidR="00801D36" w:rsidRDefault="00801D36" w:rsidP="00D86633">
      <w:pPr>
        <w:widowControl w:val="0"/>
        <w:autoSpaceDE w:val="0"/>
        <w:autoSpaceDN w:val="0"/>
        <w:adjustRightInd w:val="0"/>
        <w:spacing w:after="0" w:line="379" w:lineRule="exact"/>
        <w:rPr>
          <w:rFonts w:ascii="Times New Roman" w:hAnsi="Times New Roman" w:cs="Times New Roman"/>
          <w:sz w:val="24"/>
          <w:szCs w:val="24"/>
        </w:rPr>
      </w:pPr>
    </w:p>
    <w:p w:rsidR="00D86633" w:rsidRDefault="00801D36" w:rsidP="00D86633">
      <w:pPr>
        <w:widowControl w:val="0"/>
        <w:autoSpaceDE w:val="0"/>
        <w:autoSpaceDN w:val="0"/>
        <w:adjustRightInd w:val="0"/>
        <w:spacing w:after="0" w:line="240" w:lineRule="auto"/>
        <w:ind w:left="8820"/>
        <w:rPr>
          <w:rFonts w:ascii="Times New Roman" w:hAnsi="Times New Roman" w:cs="Times New Roman"/>
          <w:sz w:val="24"/>
          <w:szCs w:val="24"/>
        </w:rPr>
      </w:pPr>
      <w:r>
        <w:rPr>
          <w:rFonts w:ascii="Times New Roman" w:hAnsi="Times New Roman" w:cs="Times New Roman"/>
          <w:sz w:val="24"/>
          <w:szCs w:val="24"/>
        </w:rPr>
        <w:t>4</w:t>
      </w:r>
    </w:p>
    <w:p w:rsidR="00793077" w:rsidRDefault="00793077"/>
    <w:sectPr w:rsidR="00793077">
      <w:pgSz w:w="12240" w:h="15840"/>
      <w:pgMar w:top="1440" w:right="1620" w:bottom="451" w:left="1680" w:header="720" w:footer="720" w:gutter="0"/>
      <w:cols w:space="720" w:equalWidth="0">
        <w:col w:w="89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6"/>
      <w:numFmt w:val="decimal"/>
      <w:lvlText w:val="%1."/>
      <w:lvlJc w:val="left"/>
      <w:pPr>
        <w:tabs>
          <w:tab w:val="num" w:pos="720"/>
        </w:tabs>
        <w:ind w:left="720" w:hanging="360"/>
      </w:pPr>
    </w:lvl>
    <w:lvl w:ilvl="1" w:tplc="00002CD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72AE"/>
    <w:multiLevelType w:val="hybridMultilevel"/>
    <w:tmpl w:val="00006952"/>
    <w:lvl w:ilvl="0" w:tplc="00005F90">
      <w:start w:val="2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633"/>
    <w:rsid w:val="001D5376"/>
    <w:rsid w:val="00275415"/>
    <w:rsid w:val="003571BC"/>
    <w:rsid w:val="0042524E"/>
    <w:rsid w:val="00473397"/>
    <w:rsid w:val="005E4590"/>
    <w:rsid w:val="00616771"/>
    <w:rsid w:val="00793077"/>
    <w:rsid w:val="00801D36"/>
    <w:rsid w:val="008A5062"/>
    <w:rsid w:val="0098161A"/>
    <w:rsid w:val="00A92B15"/>
    <w:rsid w:val="00B201E5"/>
    <w:rsid w:val="00B355E4"/>
    <w:rsid w:val="00BC19ED"/>
    <w:rsid w:val="00D86633"/>
    <w:rsid w:val="00DF4C5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633"/>
    <w:rPr>
      <w:rFonts w:eastAsiaTheme="minorEastAsia"/>
    </w:rPr>
  </w:style>
  <w:style w:type="paragraph" w:styleId="Heading1">
    <w:name w:val="heading 1"/>
    <w:basedOn w:val="Normal"/>
    <w:next w:val="Normal"/>
    <w:link w:val="Heading1Char"/>
    <w:uiPriority w:val="9"/>
    <w:qFormat/>
    <w:rsid w:val="0042524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42524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524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2524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42524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42524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42524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42524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42524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24E"/>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42524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2524E"/>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2524E"/>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42524E"/>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42524E"/>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42524E"/>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42524E"/>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42524E"/>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42524E"/>
    <w:pPr>
      <w:spacing w:line="240" w:lineRule="auto"/>
    </w:pPr>
    <w:rPr>
      <w:b/>
      <w:bCs/>
      <w:smallCaps/>
      <w:color w:val="44546A" w:themeColor="text2"/>
    </w:rPr>
  </w:style>
  <w:style w:type="paragraph" w:styleId="Title">
    <w:name w:val="Title"/>
    <w:basedOn w:val="Normal"/>
    <w:next w:val="Normal"/>
    <w:link w:val="TitleChar"/>
    <w:uiPriority w:val="10"/>
    <w:qFormat/>
    <w:rsid w:val="0042524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2524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2524E"/>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42524E"/>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42524E"/>
    <w:rPr>
      <w:b/>
      <w:bCs/>
    </w:rPr>
  </w:style>
  <w:style w:type="character" w:styleId="Emphasis">
    <w:name w:val="Emphasis"/>
    <w:basedOn w:val="DefaultParagraphFont"/>
    <w:uiPriority w:val="20"/>
    <w:qFormat/>
    <w:rsid w:val="0042524E"/>
    <w:rPr>
      <w:i/>
      <w:iCs/>
    </w:rPr>
  </w:style>
  <w:style w:type="paragraph" w:styleId="NoSpacing">
    <w:name w:val="No Spacing"/>
    <w:uiPriority w:val="1"/>
    <w:qFormat/>
    <w:rsid w:val="0042524E"/>
    <w:pPr>
      <w:spacing w:after="0" w:line="240" w:lineRule="auto"/>
    </w:pPr>
  </w:style>
  <w:style w:type="paragraph" w:styleId="Quote">
    <w:name w:val="Quote"/>
    <w:basedOn w:val="Normal"/>
    <w:next w:val="Normal"/>
    <w:link w:val="QuoteChar"/>
    <w:uiPriority w:val="29"/>
    <w:qFormat/>
    <w:rsid w:val="0042524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2524E"/>
    <w:rPr>
      <w:color w:val="44546A" w:themeColor="text2"/>
      <w:sz w:val="24"/>
      <w:szCs w:val="24"/>
    </w:rPr>
  </w:style>
  <w:style w:type="paragraph" w:styleId="IntenseQuote">
    <w:name w:val="Intense Quote"/>
    <w:basedOn w:val="Normal"/>
    <w:next w:val="Normal"/>
    <w:link w:val="IntenseQuoteChar"/>
    <w:uiPriority w:val="30"/>
    <w:qFormat/>
    <w:rsid w:val="0042524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2524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2524E"/>
    <w:rPr>
      <w:i/>
      <w:iCs/>
      <w:color w:val="595959" w:themeColor="text1" w:themeTint="A6"/>
    </w:rPr>
  </w:style>
  <w:style w:type="character" w:styleId="IntenseEmphasis">
    <w:name w:val="Intense Emphasis"/>
    <w:basedOn w:val="DefaultParagraphFont"/>
    <w:uiPriority w:val="21"/>
    <w:qFormat/>
    <w:rsid w:val="0042524E"/>
    <w:rPr>
      <w:b/>
      <w:bCs/>
      <w:i/>
      <w:iCs/>
    </w:rPr>
  </w:style>
  <w:style w:type="character" w:styleId="SubtleReference">
    <w:name w:val="Subtle Reference"/>
    <w:basedOn w:val="DefaultParagraphFont"/>
    <w:uiPriority w:val="31"/>
    <w:qFormat/>
    <w:rsid w:val="0042524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2524E"/>
    <w:rPr>
      <w:b/>
      <w:bCs/>
      <w:smallCaps/>
      <w:color w:val="44546A" w:themeColor="text2"/>
      <w:u w:val="single"/>
    </w:rPr>
  </w:style>
  <w:style w:type="character" w:styleId="BookTitle">
    <w:name w:val="Book Title"/>
    <w:basedOn w:val="DefaultParagraphFont"/>
    <w:uiPriority w:val="33"/>
    <w:qFormat/>
    <w:rsid w:val="0042524E"/>
    <w:rPr>
      <w:b/>
      <w:bCs/>
      <w:smallCaps/>
      <w:spacing w:val="10"/>
    </w:rPr>
  </w:style>
  <w:style w:type="paragraph" w:styleId="TOCHeading">
    <w:name w:val="TOC Heading"/>
    <w:basedOn w:val="Heading1"/>
    <w:next w:val="Normal"/>
    <w:uiPriority w:val="39"/>
    <w:semiHidden/>
    <w:unhideWhenUsed/>
    <w:qFormat/>
    <w:rsid w:val="0042524E"/>
    <w:pPr>
      <w:outlineLvl w:val="9"/>
    </w:pPr>
  </w:style>
  <w:style w:type="table" w:styleId="TableGrid">
    <w:name w:val="Table Grid"/>
    <w:basedOn w:val="TableNormal"/>
    <w:uiPriority w:val="39"/>
    <w:rsid w:val="00BC1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4C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633"/>
    <w:rPr>
      <w:rFonts w:eastAsiaTheme="minorEastAsia"/>
    </w:rPr>
  </w:style>
  <w:style w:type="paragraph" w:styleId="Heading1">
    <w:name w:val="heading 1"/>
    <w:basedOn w:val="Normal"/>
    <w:next w:val="Normal"/>
    <w:link w:val="Heading1Char"/>
    <w:uiPriority w:val="9"/>
    <w:qFormat/>
    <w:rsid w:val="0042524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42524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524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2524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42524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42524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42524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42524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42524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24E"/>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42524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2524E"/>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2524E"/>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42524E"/>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42524E"/>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42524E"/>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42524E"/>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42524E"/>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42524E"/>
    <w:pPr>
      <w:spacing w:line="240" w:lineRule="auto"/>
    </w:pPr>
    <w:rPr>
      <w:b/>
      <w:bCs/>
      <w:smallCaps/>
      <w:color w:val="44546A" w:themeColor="text2"/>
    </w:rPr>
  </w:style>
  <w:style w:type="paragraph" w:styleId="Title">
    <w:name w:val="Title"/>
    <w:basedOn w:val="Normal"/>
    <w:next w:val="Normal"/>
    <w:link w:val="TitleChar"/>
    <w:uiPriority w:val="10"/>
    <w:qFormat/>
    <w:rsid w:val="0042524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2524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2524E"/>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42524E"/>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42524E"/>
    <w:rPr>
      <w:b/>
      <w:bCs/>
    </w:rPr>
  </w:style>
  <w:style w:type="character" w:styleId="Emphasis">
    <w:name w:val="Emphasis"/>
    <w:basedOn w:val="DefaultParagraphFont"/>
    <w:uiPriority w:val="20"/>
    <w:qFormat/>
    <w:rsid w:val="0042524E"/>
    <w:rPr>
      <w:i/>
      <w:iCs/>
    </w:rPr>
  </w:style>
  <w:style w:type="paragraph" w:styleId="NoSpacing">
    <w:name w:val="No Spacing"/>
    <w:uiPriority w:val="1"/>
    <w:qFormat/>
    <w:rsid w:val="0042524E"/>
    <w:pPr>
      <w:spacing w:after="0" w:line="240" w:lineRule="auto"/>
    </w:pPr>
  </w:style>
  <w:style w:type="paragraph" w:styleId="Quote">
    <w:name w:val="Quote"/>
    <w:basedOn w:val="Normal"/>
    <w:next w:val="Normal"/>
    <w:link w:val="QuoteChar"/>
    <w:uiPriority w:val="29"/>
    <w:qFormat/>
    <w:rsid w:val="0042524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2524E"/>
    <w:rPr>
      <w:color w:val="44546A" w:themeColor="text2"/>
      <w:sz w:val="24"/>
      <w:szCs w:val="24"/>
    </w:rPr>
  </w:style>
  <w:style w:type="paragraph" w:styleId="IntenseQuote">
    <w:name w:val="Intense Quote"/>
    <w:basedOn w:val="Normal"/>
    <w:next w:val="Normal"/>
    <w:link w:val="IntenseQuoteChar"/>
    <w:uiPriority w:val="30"/>
    <w:qFormat/>
    <w:rsid w:val="0042524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2524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2524E"/>
    <w:rPr>
      <w:i/>
      <w:iCs/>
      <w:color w:val="595959" w:themeColor="text1" w:themeTint="A6"/>
    </w:rPr>
  </w:style>
  <w:style w:type="character" w:styleId="IntenseEmphasis">
    <w:name w:val="Intense Emphasis"/>
    <w:basedOn w:val="DefaultParagraphFont"/>
    <w:uiPriority w:val="21"/>
    <w:qFormat/>
    <w:rsid w:val="0042524E"/>
    <w:rPr>
      <w:b/>
      <w:bCs/>
      <w:i/>
      <w:iCs/>
    </w:rPr>
  </w:style>
  <w:style w:type="character" w:styleId="SubtleReference">
    <w:name w:val="Subtle Reference"/>
    <w:basedOn w:val="DefaultParagraphFont"/>
    <w:uiPriority w:val="31"/>
    <w:qFormat/>
    <w:rsid w:val="0042524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2524E"/>
    <w:rPr>
      <w:b/>
      <w:bCs/>
      <w:smallCaps/>
      <w:color w:val="44546A" w:themeColor="text2"/>
      <w:u w:val="single"/>
    </w:rPr>
  </w:style>
  <w:style w:type="character" w:styleId="BookTitle">
    <w:name w:val="Book Title"/>
    <w:basedOn w:val="DefaultParagraphFont"/>
    <w:uiPriority w:val="33"/>
    <w:qFormat/>
    <w:rsid w:val="0042524E"/>
    <w:rPr>
      <w:b/>
      <w:bCs/>
      <w:smallCaps/>
      <w:spacing w:val="10"/>
    </w:rPr>
  </w:style>
  <w:style w:type="paragraph" w:styleId="TOCHeading">
    <w:name w:val="TOC Heading"/>
    <w:basedOn w:val="Heading1"/>
    <w:next w:val="Normal"/>
    <w:uiPriority w:val="39"/>
    <w:semiHidden/>
    <w:unhideWhenUsed/>
    <w:qFormat/>
    <w:rsid w:val="0042524E"/>
    <w:pPr>
      <w:outlineLvl w:val="9"/>
    </w:pPr>
  </w:style>
  <w:style w:type="table" w:styleId="TableGrid">
    <w:name w:val="Table Grid"/>
    <w:basedOn w:val="TableNormal"/>
    <w:uiPriority w:val="39"/>
    <w:rsid w:val="00BC1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4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Aravind V</dc:creator>
  <cp:lastModifiedBy>user1</cp:lastModifiedBy>
  <cp:revision>5</cp:revision>
  <dcterms:created xsi:type="dcterms:W3CDTF">2015-12-19T05:21:00Z</dcterms:created>
  <dcterms:modified xsi:type="dcterms:W3CDTF">2015-12-19T11:35:00Z</dcterms:modified>
</cp:coreProperties>
</file>