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CA4" w:rsidRDefault="00DA7CA4" w:rsidP="000167CB">
      <w:pPr>
        <w:spacing w:line="240" w:lineRule="auto"/>
        <w:rPr>
          <w:rFonts w:ascii="Book Antiqua" w:hAnsi="Book Antiqua"/>
          <w:b/>
          <w:bCs/>
          <w:iCs/>
          <w:u w:val="single"/>
        </w:rPr>
      </w:pPr>
    </w:p>
    <w:p w:rsidR="00A274BE" w:rsidRDefault="00A274BE" w:rsidP="000167CB">
      <w:pPr>
        <w:spacing w:line="240" w:lineRule="auto"/>
        <w:rPr>
          <w:rFonts w:ascii="Book Antiqua" w:hAnsi="Book Antiqua"/>
          <w:b/>
          <w:bCs/>
          <w:iCs/>
          <w:u w:val="single"/>
        </w:rPr>
      </w:pPr>
    </w:p>
    <w:p w:rsidR="00CB4135" w:rsidRPr="00BD5C7A" w:rsidRDefault="003A591D" w:rsidP="000167CB">
      <w:pPr>
        <w:spacing w:line="240" w:lineRule="auto"/>
        <w:rPr>
          <w:rFonts w:ascii="Book Antiqua" w:hAnsi="Book Antiqua"/>
          <w:b/>
          <w:bCs/>
          <w:iCs/>
          <w:sz w:val="24"/>
          <w:szCs w:val="24"/>
          <w:u w:val="single"/>
        </w:rPr>
      </w:pPr>
      <w:r w:rsidRPr="00BD5C7A">
        <w:rPr>
          <w:rFonts w:ascii="Book Antiqua" w:hAnsi="Book Antiqua"/>
          <w:b/>
          <w:bCs/>
          <w:iCs/>
          <w:sz w:val="24"/>
          <w:szCs w:val="24"/>
          <w:u w:val="single"/>
        </w:rPr>
        <w:t xml:space="preserve">Minutes of Vendor meeting for the </w:t>
      </w:r>
      <w:r w:rsidR="00EF096D" w:rsidRPr="00BD5C7A">
        <w:rPr>
          <w:rFonts w:ascii="Book Antiqua" w:hAnsi="Book Antiqua"/>
          <w:b/>
          <w:bCs/>
          <w:iCs/>
          <w:sz w:val="24"/>
          <w:szCs w:val="24"/>
          <w:u w:val="single"/>
        </w:rPr>
        <w:t>Bid for enlistment of contractors</w:t>
      </w:r>
      <w:r w:rsidR="00E23779" w:rsidRPr="00BD5C7A">
        <w:rPr>
          <w:rFonts w:ascii="Book Antiqua" w:hAnsi="Book Antiqua"/>
          <w:b/>
          <w:bCs/>
          <w:iCs/>
          <w:sz w:val="24"/>
          <w:szCs w:val="24"/>
          <w:u w:val="single"/>
        </w:rPr>
        <w:t xml:space="preserve"> (</w:t>
      </w:r>
      <w:r w:rsidR="00FC7AC9" w:rsidRPr="00BD5C7A">
        <w:rPr>
          <w:rFonts w:ascii="Book Antiqua" w:hAnsi="Book Antiqua"/>
          <w:b/>
          <w:bCs/>
          <w:iCs/>
          <w:sz w:val="24"/>
          <w:szCs w:val="24"/>
          <w:u w:val="single"/>
        </w:rPr>
        <w:t>Civil</w:t>
      </w:r>
      <w:r w:rsidR="00E23779" w:rsidRPr="00BD5C7A">
        <w:rPr>
          <w:rFonts w:ascii="Book Antiqua" w:hAnsi="Book Antiqua"/>
          <w:b/>
          <w:bCs/>
          <w:iCs/>
          <w:sz w:val="24"/>
          <w:szCs w:val="24"/>
          <w:u w:val="single"/>
        </w:rPr>
        <w:t xml:space="preserve">) </w:t>
      </w:r>
      <w:r w:rsidR="00EF096D" w:rsidRPr="00BD5C7A">
        <w:rPr>
          <w:rFonts w:ascii="Book Antiqua" w:hAnsi="Book Antiqua"/>
          <w:b/>
          <w:bCs/>
          <w:iCs/>
          <w:sz w:val="24"/>
          <w:szCs w:val="24"/>
          <w:u w:val="single"/>
        </w:rPr>
        <w:t xml:space="preserve">for various construction works of HLL </w:t>
      </w:r>
      <w:proofErr w:type="spellStart"/>
      <w:r w:rsidR="00EF096D" w:rsidRPr="00BD5C7A">
        <w:rPr>
          <w:rFonts w:ascii="Book Antiqua" w:hAnsi="Book Antiqua"/>
          <w:b/>
          <w:bCs/>
          <w:iCs/>
          <w:sz w:val="24"/>
          <w:szCs w:val="24"/>
          <w:u w:val="single"/>
        </w:rPr>
        <w:t>Lifecare</w:t>
      </w:r>
      <w:proofErr w:type="spellEnd"/>
      <w:r w:rsidR="00EF096D" w:rsidRPr="00BD5C7A">
        <w:rPr>
          <w:rFonts w:ascii="Book Antiqua" w:hAnsi="Book Antiqua"/>
          <w:b/>
          <w:bCs/>
          <w:iCs/>
          <w:sz w:val="24"/>
          <w:szCs w:val="24"/>
          <w:u w:val="single"/>
        </w:rPr>
        <w:t xml:space="preserve"> Limited  </w:t>
      </w:r>
    </w:p>
    <w:p w:rsidR="00E23779" w:rsidRPr="006E6E8E" w:rsidRDefault="000167CB" w:rsidP="000167CB">
      <w:pPr>
        <w:spacing w:line="240" w:lineRule="auto"/>
        <w:rPr>
          <w:rFonts w:ascii="Book Antiqua" w:hAnsi="Book Antiqua"/>
          <w:b/>
          <w:sz w:val="24"/>
          <w:szCs w:val="24"/>
        </w:rPr>
      </w:pPr>
      <w:r w:rsidRPr="006E6E8E">
        <w:rPr>
          <w:rFonts w:ascii="Book Antiqua" w:hAnsi="Book Antiqua"/>
          <w:b/>
          <w:bCs/>
          <w:iCs/>
          <w:sz w:val="24"/>
          <w:szCs w:val="24"/>
        </w:rPr>
        <w:t xml:space="preserve"> </w:t>
      </w:r>
      <w:r w:rsidR="00EF096D" w:rsidRPr="006E6E8E">
        <w:rPr>
          <w:rFonts w:ascii="Book Antiqua" w:hAnsi="Book Antiqua"/>
          <w:b/>
          <w:sz w:val="24"/>
          <w:szCs w:val="24"/>
        </w:rPr>
        <w:t>(</w:t>
      </w:r>
      <w:r w:rsidR="00E23779" w:rsidRPr="006E6E8E">
        <w:rPr>
          <w:rFonts w:ascii="Book Antiqua" w:hAnsi="Book Antiqua"/>
          <w:b/>
          <w:sz w:val="24"/>
          <w:szCs w:val="24"/>
        </w:rPr>
        <w:t>Te</w:t>
      </w:r>
      <w:r w:rsidR="006E6E8E">
        <w:rPr>
          <w:rFonts w:ascii="Book Antiqua" w:hAnsi="Book Antiqua"/>
          <w:b/>
          <w:sz w:val="24"/>
          <w:szCs w:val="24"/>
        </w:rPr>
        <w:t xml:space="preserve">ndering limit </w:t>
      </w:r>
      <w:proofErr w:type="spellStart"/>
      <w:r w:rsidR="006E6E8E">
        <w:rPr>
          <w:rFonts w:ascii="Book Antiqua" w:hAnsi="Book Antiqua"/>
          <w:b/>
          <w:sz w:val="24"/>
          <w:szCs w:val="24"/>
        </w:rPr>
        <w:t>upto</w:t>
      </w:r>
      <w:proofErr w:type="spellEnd"/>
      <w:r w:rsidR="006E6E8E">
        <w:rPr>
          <w:rFonts w:ascii="Book Antiqua" w:hAnsi="Book Antiqua"/>
          <w:b/>
          <w:sz w:val="24"/>
          <w:szCs w:val="24"/>
        </w:rPr>
        <w:t xml:space="preserve"> Rs. 5 </w:t>
      </w:r>
      <w:proofErr w:type="spellStart"/>
      <w:r w:rsidR="006E6E8E">
        <w:rPr>
          <w:rFonts w:ascii="Book Antiqua" w:hAnsi="Book Antiqua"/>
          <w:b/>
          <w:sz w:val="24"/>
          <w:szCs w:val="24"/>
        </w:rPr>
        <w:t>Crores</w:t>
      </w:r>
      <w:proofErr w:type="spellEnd"/>
      <w:r w:rsidR="006700E4" w:rsidRPr="006E6E8E">
        <w:rPr>
          <w:rFonts w:ascii="Book Antiqua" w:hAnsi="Book Antiqua"/>
          <w:b/>
          <w:sz w:val="24"/>
          <w:szCs w:val="24"/>
        </w:rPr>
        <w:t xml:space="preserve"> </w:t>
      </w:r>
      <w:r w:rsidR="00EF096D" w:rsidRPr="006E6E8E">
        <w:rPr>
          <w:rFonts w:ascii="Book Antiqua" w:hAnsi="Book Antiqua"/>
          <w:b/>
          <w:sz w:val="24"/>
          <w:szCs w:val="24"/>
        </w:rPr>
        <w:t xml:space="preserve"> and </w:t>
      </w:r>
      <w:r w:rsidR="00E23779" w:rsidRPr="006E6E8E">
        <w:rPr>
          <w:rFonts w:ascii="Book Antiqua" w:hAnsi="Book Antiqua"/>
          <w:b/>
          <w:sz w:val="24"/>
          <w:szCs w:val="24"/>
        </w:rPr>
        <w:t xml:space="preserve">Rs. 1 </w:t>
      </w:r>
      <w:proofErr w:type="spellStart"/>
      <w:r w:rsidR="00E23779" w:rsidRPr="006E6E8E">
        <w:rPr>
          <w:rFonts w:ascii="Book Antiqua" w:hAnsi="Book Antiqua"/>
          <w:b/>
          <w:sz w:val="24"/>
          <w:szCs w:val="24"/>
        </w:rPr>
        <w:t>Crore</w:t>
      </w:r>
      <w:proofErr w:type="spellEnd"/>
      <w:r w:rsidR="00E23779" w:rsidRPr="006E6E8E">
        <w:rPr>
          <w:rFonts w:ascii="Book Antiqua" w:hAnsi="Book Antiqua"/>
          <w:b/>
          <w:sz w:val="24"/>
          <w:szCs w:val="24"/>
        </w:rPr>
        <w:t xml:space="preserve"> </w:t>
      </w:r>
      <w:r w:rsidR="00EF096D" w:rsidRPr="006E6E8E">
        <w:rPr>
          <w:rFonts w:ascii="Book Antiqua" w:hAnsi="Book Antiqua"/>
          <w:b/>
          <w:sz w:val="24"/>
          <w:szCs w:val="24"/>
        </w:rPr>
        <w:t>)</w:t>
      </w:r>
    </w:p>
    <w:p w:rsidR="00321B86" w:rsidRPr="00BD5C7A" w:rsidRDefault="00EF096D" w:rsidP="00EF096D">
      <w:pPr>
        <w:spacing w:line="240" w:lineRule="auto"/>
        <w:rPr>
          <w:rFonts w:ascii="Book Antiqua" w:hAnsi="Book Antiqua"/>
          <w:b/>
          <w:sz w:val="24"/>
          <w:szCs w:val="24"/>
          <w:u w:val="single"/>
        </w:rPr>
      </w:pPr>
      <w:r w:rsidRPr="00BD5C7A">
        <w:rPr>
          <w:rFonts w:ascii="Book Antiqua" w:hAnsi="Book Antiqua"/>
          <w:b/>
          <w:sz w:val="24"/>
          <w:szCs w:val="24"/>
          <w:u w:val="single"/>
        </w:rPr>
        <w:t xml:space="preserve">Vendor meeting on </w:t>
      </w:r>
      <w:r w:rsidR="00321B86" w:rsidRPr="00BD5C7A">
        <w:rPr>
          <w:rFonts w:ascii="Book Antiqua" w:hAnsi="Book Antiqua"/>
          <w:b/>
          <w:sz w:val="24"/>
          <w:szCs w:val="24"/>
          <w:u w:val="single"/>
        </w:rPr>
        <w:t>16</w:t>
      </w:r>
      <w:r w:rsidRPr="00BD5C7A">
        <w:rPr>
          <w:rFonts w:ascii="Book Antiqua" w:hAnsi="Book Antiqua"/>
          <w:b/>
          <w:sz w:val="24"/>
          <w:szCs w:val="24"/>
          <w:u w:val="single"/>
        </w:rPr>
        <w:t>.01.2013</w:t>
      </w:r>
    </w:p>
    <w:p w:rsidR="00A21A17" w:rsidRPr="00BD5C7A" w:rsidRDefault="00A21A17" w:rsidP="00A21A17">
      <w:pPr>
        <w:spacing w:line="240" w:lineRule="auto"/>
        <w:jc w:val="both"/>
        <w:rPr>
          <w:rFonts w:ascii="Book Antiqua" w:hAnsi="Book Antiqua"/>
          <w:sz w:val="24"/>
          <w:szCs w:val="24"/>
        </w:rPr>
      </w:pPr>
      <w:r w:rsidRPr="00BD5C7A">
        <w:rPr>
          <w:rFonts w:ascii="Book Antiqua" w:hAnsi="Book Antiqua"/>
          <w:sz w:val="24"/>
          <w:szCs w:val="24"/>
        </w:rPr>
        <w:t>In the last vendor meeting held on 3.01.1</w:t>
      </w:r>
      <w:r w:rsidR="00DC178C">
        <w:rPr>
          <w:rFonts w:ascii="Book Antiqua" w:hAnsi="Book Antiqua"/>
          <w:sz w:val="24"/>
          <w:szCs w:val="24"/>
        </w:rPr>
        <w:t>3</w:t>
      </w:r>
      <w:r w:rsidRPr="00BD5C7A">
        <w:rPr>
          <w:rFonts w:ascii="Book Antiqua" w:hAnsi="Book Antiqua"/>
          <w:sz w:val="24"/>
          <w:szCs w:val="24"/>
        </w:rPr>
        <w:t xml:space="preserve"> it was decided to conduct a vendor meeting again on 16.01.2013 at 11.30 am for the benefit of venders who have not taken part in the meeting</w:t>
      </w:r>
      <w:r w:rsidR="00060E82" w:rsidRPr="00BD5C7A">
        <w:rPr>
          <w:rFonts w:ascii="Book Antiqua" w:hAnsi="Book Antiqua"/>
          <w:sz w:val="24"/>
          <w:szCs w:val="24"/>
        </w:rPr>
        <w:t>.</w:t>
      </w:r>
    </w:p>
    <w:p w:rsidR="00321B86" w:rsidRPr="00BD5C7A" w:rsidRDefault="00321B86" w:rsidP="00321B86">
      <w:pPr>
        <w:spacing w:line="240" w:lineRule="auto"/>
        <w:jc w:val="both"/>
        <w:rPr>
          <w:rFonts w:ascii="Book Antiqua" w:hAnsi="Book Antiqua"/>
          <w:sz w:val="24"/>
          <w:szCs w:val="24"/>
        </w:rPr>
      </w:pPr>
      <w:r w:rsidRPr="00BD5C7A">
        <w:rPr>
          <w:rFonts w:ascii="Book Antiqua" w:hAnsi="Book Antiqua"/>
          <w:sz w:val="24"/>
          <w:szCs w:val="24"/>
        </w:rPr>
        <w:t>The contractors were asked to submit their prequalification bid with necessary documents mentioned in the tender document.</w:t>
      </w:r>
      <w:r w:rsidR="00B635FB">
        <w:rPr>
          <w:rFonts w:ascii="Book Antiqua" w:hAnsi="Book Antiqua"/>
          <w:sz w:val="24"/>
          <w:szCs w:val="24"/>
        </w:rPr>
        <w:t xml:space="preserve"> The copies of </w:t>
      </w:r>
      <w:proofErr w:type="gramStart"/>
      <w:r w:rsidR="000A7AA6">
        <w:rPr>
          <w:rFonts w:ascii="Book Antiqua" w:hAnsi="Book Antiqua"/>
          <w:sz w:val="24"/>
          <w:szCs w:val="24"/>
        </w:rPr>
        <w:t xml:space="preserve">the </w:t>
      </w:r>
      <w:r w:rsidR="00B635FB">
        <w:rPr>
          <w:rFonts w:ascii="Book Antiqua" w:hAnsi="Book Antiqua"/>
          <w:sz w:val="24"/>
          <w:szCs w:val="24"/>
        </w:rPr>
        <w:t xml:space="preserve"> minutes</w:t>
      </w:r>
      <w:proofErr w:type="gramEnd"/>
      <w:r w:rsidR="00B635FB">
        <w:rPr>
          <w:rFonts w:ascii="Book Antiqua" w:hAnsi="Book Antiqua"/>
          <w:sz w:val="24"/>
          <w:szCs w:val="24"/>
        </w:rPr>
        <w:t xml:space="preserve"> of the pre bid meeting on 3.01.2013 was handed over to the attending contractors and the same has been uploaded in the HLL website.</w:t>
      </w:r>
      <w:r w:rsidR="0015348C">
        <w:rPr>
          <w:rFonts w:ascii="Book Antiqua" w:hAnsi="Book Antiqua"/>
          <w:sz w:val="24"/>
          <w:szCs w:val="24"/>
        </w:rPr>
        <w:t xml:space="preserve"> The minutes of the pre bid meetings on 3.01.2013 and 16.01.2013 will form part of the pre qualification document and the vendors are requested to go through the same without f</w:t>
      </w:r>
      <w:r w:rsidR="000A7AA6">
        <w:rPr>
          <w:rFonts w:ascii="Book Antiqua" w:hAnsi="Book Antiqua"/>
          <w:sz w:val="24"/>
          <w:szCs w:val="24"/>
        </w:rPr>
        <w:t>ail</w:t>
      </w:r>
      <w:r w:rsidR="0015348C">
        <w:rPr>
          <w:rFonts w:ascii="Book Antiqua" w:hAnsi="Book Antiqua"/>
          <w:sz w:val="24"/>
          <w:szCs w:val="24"/>
        </w:rPr>
        <w:t xml:space="preserve">.  </w:t>
      </w:r>
    </w:p>
    <w:p w:rsidR="00321B86" w:rsidRPr="00BD5C7A" w:rsidRDefault="00321B86" w:rsidP="00321B86">
      <w:pPr>
        <w:spacing w:line="240" w:lineRule="auto"/>
        <w:jc w:val="both"/>
        <w:rPr>
          <w:rFonts w:ascii="Book Antiqua" w:hAnsi="Book Antiqua"/>
          <w:sz w:val="24"/>
          <w:szCs w:val="24"/>
        </w:rPr>
      </w:pPr>
      <w:r w:rsidRPr="00BD5C7A">
        <w:rPr>
          <w:rFonts w:ascii="Book Antiqua" w:hAnsi="Book Antiqua"/>
          <w:sz w:val="24"/>
          <w:szCs w:val="24"/>
        </w:rPr>
        <w:t>The contractor</w:t>
      </w:r>
      <w:r w:rsidR="00B635FB">
        <w:rPr>
          <w:rFonts w:ascii="Book Antiqua" w:hAnsi="Book Antiqua"/>
          <w:sz w:val="24"/>
          <w:szCs w:val="24"/>
        </w:rPr>
        <w:t>s</w:t>
      </w:r>
      <w:r w:rsidRPr="00BD5C7A">
        <w:rPr>
          <w:rFonts w:ascii="Book Antiqua" w:hAnsi="Book Antiqua"/>
          <w:sz w:val="24"/>
          <w:szCs w:val="24"/>
        </w:rPr>
        <w:t xml:space="preserve"> asked to extend the period of empanelment to </w:t>
      </w:r>
      <w:r w:rsidR="00BD5C7A">
        <w:rPr>
          <w:rFonts w:ascii="Book Antiqua" w:hAnsi="Book Antiqua"/>
          <w:sz w:val="24"/>
          <w:szCs w:val="24"/>
        </w:rPr>
        <w:t xml:space="preserve">more </w:t>
      </w:r>
      <w:r w:rsidRPr="00BD5C7A">
        <w:rPr>
          <w:rFonts w:ascii="Book Antiqua" w:hAnsi="Book Antiqua"/>
          <w:sz w:val="24"/>
          <w:szCs w:val="24"/>
        </w:rPr>
        <w:t>than 2 years.</w:t>
      </w:r>
      <w:r w:rsidR="00BD5C7A">
        <w:rPr>
          <w:rFonts w:ascii="Book Antiqua" w:hAnsi="Book Antiqua"/>
          <w:sz w:val="24"/>
          <w:szCs w:val="24"/>
        </w:rPr>
        <w:t xml:space="preserve"> </w:t>
      </w:r>
      <w:r w:rsidRPr="00BD5C7A">
        <w:rPr>
          <w:rFonts w:ascii="Book Antiqua" w:hAnsi="Book Antiqua"/>
          <w:sz w:val="24"/>
          <w:szCs w:val="24"/>
        </w:rPr>
        <w:t xml:space="preserve">HLL replied that the period can be </w:t>
      </w:r>
      <w:r w:rsidRPr="00B741C7">
        <w:rPr>
          <w:rFonts w:ascii="Book Antiqua" w:hAnsi="Book Antiqua"/>
          <w:sz w:val="24"/>
          <w:szCs w:val="24"/>
        </w:rPr>
        <w:t>extended</w:t>
      </w:r>
      <w:r w:rsidR="00B635FB">
        <w:rPr>
          <w:rFonts w:ascii="Book Antiqua" w:hAnsi="Book Antiqua"/>
          <w:sz w:val="24"/>
          <w:szCs w:val="24"/>
        </w:rPr>
        <w:t>/</w:t>
      </w:r>
      <w:r w:rsidR="00BF2EB5">
        <w:rPr>
          <w:rFonts w:ascii="Book Antiqua" w:hAnsi="Book Antiqua"/>
          <w:sz w:val="24"/>
          <w:szCs w:val="24"/>
        </w:rPr>
        <w:t xml:space="preserve"> </w:t>
      </w:r>
      <w:r w:rsidR="00B635FB">
        <w:rPr>
          <w:rFonts w:ascii="Book Antiqua" w:hAnsi="Book Antiqua"/>
          <w:sz w:val="24"/>
          <w:szCs w:val="24"/>
        </w:rPr>
        <w:t xml:space="preserve">curtailed </w:t>
      </w:r>
      <w:r w:rsidRPr="00B741C7">
        <w:rPr>
          <w:rFonts w:ascii="Book Antiqua" w:hAnsi="Book Antiqua"/>
          <w:sz w:val="24"/>
          <w:szCs w:val="24"/>
        </w:rPr>
        <w:t xml:space="preserve"> </w:t>
      </w:r>
      <w:r w:rsidR="002131D4" w:rsidRPr="00B741C7">
        <w:rPr>
          <w:rFonts w:ascii="Book Antiqua" w:hAnsi="Book Antiqua"/>
          <w:sz w:val="24"/>
          <w:szCs w:val="24"/>
        </w:rPr>
        <w:t xml:space="preserve"> at the discretion of HLL.</w:t>
      </w:r>
    </w:p>
    <w:p w:rsidR="004F4D22" w:rsidRDefault="00321B86" w:rsidP="00321B86">
      <w:pPr>
        <w:spacing w:line="240" w:lineRule="auto"/>
        <w:jc w:val="both"/>
        <w:rPr>
          <w:rFonts w:ascii="Book Antiqua" w:hAnsi="Book Antiqua"/>
          <w:sz w:val="24"/>
          <w:szCs w:val="24"/>
        </w:rPr>
      </w:pPr>
      <w:r w:rsidRPr="00BD5C7A">
        <w:rPr>
          <w:rFonts w:ascii="Book Antiqua" w:hAnsi="Book Antiqua"/>
          <w:sz w:val="24"/>
          <w:szCs w:val="24"/>
        </w:rPr>
        <w:t xml:space="preserve">The </w:t>
      </w:r>
      <w:r w:rsidR="001F161E">
        <w:rPr>
          <w:rFonts w:ascii="Book Antiqua" w:hAnsi="Book Antiqua"/>
          <w:sz w:val="24"/>
          <w:szCs w:val="24"/>
        </w:rPr>
        <w:t xml:space="preserve">evaluation of PQ bids </w:t>
      </w:r>
      <w:r w:rsidRPr="00BD5C7A">
        <w:rPr>
          <w:rFonts w:ascii="Book Antiqua" w:hAnsi="Book Antiqua"/>
          <w:sz w:val="24"/>
          <w:szCs w:val="24"/>
        </w:rPr>
        <w:t xml:space="preserve">will </w:t>
      </w:r>
      <w:r w:rsidR="001F161E">
        <w:rPr>
          <w:rFonts w:ascii="Book Antiqua" w:hAnsi="Book Antiqua"/>
          <w:sz w:val="24"/>
          <w:szCs w:val="24"/>
        </w:rPr>
        <w:t>be done</w:t>
      </w:r>
      <w:r w:rsidRPr="00BD5C7A">
        <w:rPr>
          <w:rFonts w:ascii="Book Antiqua" w:hAnsi="Book Antiqua"/>
          <w:sz w:val="24"/>
          <w:szCs w:val="24"/>
        </w:rPr>
        <w:t xml:space="preserve"> twice in a year. </w:t>
      </w:r>
    </w:p>
    <w:p w:rsidR="004F4D22" w:rsidRDefault="004F4D22" w:rsidP="00321B86">
      <w:pPr>
        <w:spacing w:line="240" w:lineRule="auto"/>
        <w:jc w:val="both"/>
        <w:rPr>
          <w:rFonts w:ascii="Book Antiqua" w:hAnsi="Book Antiqua"/>
          <w:sz w:val="24"/>
          <w:szCs w:val="24"/>
        </w:rPr>
      </w:pPr>
      <w:r>
        <w:rPr>
          <w:rFonts w:ascii="Book Antiqua" w:hAnsi="Book Antiqua"/>
          <w:sz w:val="24"/>
          <w:szCs w:val="24"/>
        </w:rPr>
        <w:t>Regarding revalidation HLL is in the process of formulating the procedure based on CPWD manu</w:t>
      </w:r>
      <w:r w:rsidR="00B17EF0">
        <w:rPr>
          <w:rFonts w:ascii="Book Antiqua" w:hAnsi="Book Antiqua"/>
          <w:sz w:val="24"/>
          <w:szCs w:val="24"/>
        </w:rPr>
        <w:t>al.</w:t>
      </w:r>
      <w:r w:rsidR="000A7AA6">
        <w:rPr>
          <w:rFonts w:ascii="Book Antiqua" w:hAnsi="Book Antiqua"/>
          <w:sz w:val="24"/>
          <w:szCs w:val="24"/>
        </w:rPr>
        <w:t xml:space="preserve"> </w:t>
      </w:r>
      <w:r w:rsidR="00B17EF0">
        <w:rPr>
          <w:rFonts w:ascii="Book Antiqua" w:hAnsi="Book Antiqua"/>
          <w:sz w:val="24"/>
          <w:szCs w:val="24"/>
        </w:rPr>
        <w:t>The same will be informed in due course.</w:t>
      </w:r>
    </w:p>
    <w:p w:rsidR="004F4D22" w:rsidRDefault="004F4D22" w:rsidP="00321B86">
      <w:pPr>
        <w:spacing w:line="240" w:lineRule="auto"/>
        <w:jc w:val="both"/>
        <w:rPr>
          <w:rFonts w:ascii="Book Antiqua" w:hAnsi="Book Antiqua"/>
          <w:sz w:val="24"/>
          <w:szCs w:val="24"/>
        </w:rPr>
      </w:pPr>
      <w:r>
        <w:rPr>
          <w:rFonts w:ascii="Book Antiqua" w:hAnsi="Book Antiqua"/>
          <w:sz w:val="24"/>
          <w:szCs w:val="24"/>
        </w:rPr>
        <w:t xml:space="preserve">It is also decided to include </w:t>
      </w:r>
      <w:r w:rsidR="007B4375">
        <w:rPr>
          <w:rFonts w:ascii="Book Antiqua" w:hAnsi="Book Antiqua"/>
          <w:sz w:val="24"/>
          <w:szCs w:val="24"/>
        </w:rPr>
        <w:t xml:space="preserve">submission of copies of </w:t>
      </w:r>
      <w:r>
        <w:rPr>
          <w:rFonts w:ascii="Book Antiqua" w:hAnsi="Book Antiqua"/>
          <w:sz w:val="24"/>
          <w:szCs w:val="24"/>
        </w:rPr>
        <w:t xml:space="preserve">tax registration certificate in the </w:t>
      </w:r>
      <w:r w:rsidRPr="001770D4">
        <w:rPr>
          <w:rFonts w:ascii="Book Antiqua" w:hAnsi="Book Antiqua"/>
          <w:sz w:val="24"/>
          <w:szCs w:val="24"/>
        </w:rPr>
        <w:t>eligibility criteria</w:t>
      </w:r>
      <w:r w:rsidR="001770D4" w:rsidRPr="001770D4">
        <w:rPr>
          <w:rFonts w:ascii="Book Antiqua" w:hAnsi="Book Antiqua"/>
          <w:sz w:val="24"/>
          <w:szCs w:val="24"/>
        </w:rPr>
        <w:t>.</w:t>
      </w:r>
      <w:r w:rsidRPr="001770D4">
        <w:rPr>
          <w:rFonts w:ascii="Book Antiqua" w:hAnsi="Book Antiqua"/>
          <w:sz w:val="24"/>
          <w:szCs w:val="24"/>
        </w:rPr>
        <w:t xml:space="preserve"> </w:t>
      </w:r>
    </w:p>
    <w:p w:rsidR="007B4375" w:rsidRDefault="007B4375" w:rsidP="00321B86">
      <w:pPr>
        <w:spacing w:line="240" w:lineRule="auto"/>
        <w:jc w:val="both"/>
        <w:rPr>
          <w:rFonts w:ascii="Book Antiqua" w:hAnsi="Book Antiqua"/>
          <w:sz w:val="24"/>
          <w:szCs w:val="24"/>
        </w:rPr>
      </w:pPr>
      <w:r w:rsidRPr="00BD5C7A">
        <w:rPr>
          <w:rFonts w:ascii="Book Antiqua" w:hAnsi="Book Antiqua"/>
          <w:sz w:val="24"/>
          <w:szCs w:val="24"/>
        </w:rPr>
        <w:t>The contractors asked more time for submitting the tax registration certificate. HLL replied that the last date of submission of the application is on 31.01.2013. But 15 days time period is given for all the vendors for submitting the tax registration certificate after submitting the document.</w:t>
      </w:r>
    </w:p>
    <w:p w:rsidR="001770D4" w:rsidRDefault="001770D4" w:rsidP="00321B86">
      <w:pPr>
        <w:spacing w:line="240" w:lineRule="auto"/>
        <w:jc w:val="both"/>
        <w:rPr>
          <w:rFonts w:ascii="Book Antiqua" w:hAnsi="Book Antiqua"/>
          <w:sz w:val="24"/>
          <w:szCs w:val="24"/>
        </w:rPr>
      </w:pPr>
      <w:r>
        <w:rPr>
          <w:rFonts w:ascii="Book Antiqua" w:hAnsi="Book Antiqua"/>
          <w:sz w:val="24"/>
          <w:szCs w:val="24"/>
        </w:rPr>
        <w:t xml:space="preserve">The </w:t>
      </w:r>
      <w:proofErr w:type="gramStart"/>
      <w:r w:rsidR="00317E0F">
        <w:rPr>
          <w:rFonts w:ascii="Book Antiqua" w:hAnsi="Book Antiqua"/>
          <w:sz w:val="24"/>
          <w:szCs w:val="24"/>
        </w:rPr>
        <w:t>criteria is</w:t>
      </w:r>
      <w:proofErr w:type="gramEnd"/>
      <w:r>
        <w:rPr>
          <w:rFonts w:ascii="Book Antiqua" w:hAnsi="Book Antiqua"/>
          <w:sz w:val="24"/>
          <w:szCs w:val="24"/>
        </w:rPr>
        <w:t xml:space="preserve"> as follows.</w:t>
      </w:r>
    </w:p>
    <w:p w:rsidR="004F4D22" w:rsidRDefault="004F4D22" w:rsidP="00321B86">
      <w:pPr>
        <w:spacing w:line="240" w:lineRule="auto"/>
        <w:jc w:val="both"/>
        <w:rPr>
          <w:rFonts w:ascii="Book Antiqua" w:hAnsi="Book Antiqua"/>
          <w:sz w:val="24"/>
          <w:szCs w:val="24"/>
        </w:rPr>
      </w:pPr>
      <w:r>
        <w:rPr>
          <w:rFonts w:ascii="Book Antiqua" w:hAnsi="Book Antiqua"/>
          <w:sz w:val="24"/>
          <w:szCs w:val="24"/>
        </w:rPr>
        <w:t xml:space="preserve">The bidder shall produce the copy of </w:t>
      </w:r>
      <w:r w:rsidR="00F532C7">
        <w:rPr>
          <w:rFonts w:ascii="Book Antiqua" w:hAnsi="Book Antiqua"/>
          <w:sz w:val="24"/>
          <w:szCs w:val="24"/>
        </w:rPr>
        <w:t>Service Tax R</w:t>
      </w:r>
      <w:r>
        <w:rPr>
          <w:rFonts w:ascii="Book Antiqua" w:hAnsi="Book Antiqua"/>
          <w:sz w:val="24"/>
          <w:szCs w:val="24"/>
        </w:rPr>
        <w:t>egistration</w:t>
      </w:r>
      <w:r w:rsidR="00F532C7">
        <w:rPr>
          <w:rFonts w:ascii="Book Antiqua" w:hAnsi="Book Antiqua"/>
          <w:sz w:val="24"/>
          <w:szCs w:val="24"/>
        </w:rPr>
        <w:t xml:space="preserve">, Works Contract Tax Registration </w:t>
      </w:r>
      <w:r>
        <w:rPr>
          <w:rFonts w:ascii="Book Antiqua" w:hAnsi="Book Antiqua"/>
          <w:sz w:val="24"/>
          <w:szCs w:val="24"/>
        </w:rPr>
        <w:t>certificate</w:t>
      </w:r>
      <w:r w:rsidR="00F532C7">
        <w:rPr>
          <w:rFonts w:ascii="Book Antiqua" w:hAnsi="Book Antiqua"/>
          <w:sz w:val="24"/>
          <w:szCs w:val="24"/>
        </w:rPr>
        <w:t xml:space="preserve"> and Permanent Account Number </w:t>
      </w:r>
      <w:r>
        <w:rPr>
          <w:rFonts w:ascii="Book Antiqua" w:hAnsi="Book Antiqua"/>
          <w:sz w:val="24"/>
          <w:szCs w:val="24"/>
        </w:rPr>
        <w:t xml:space="preserve">within 15 days of opening of the PQ bid. </w:t>
      </w:r>
    </w:p>
    <w:p w:rsidR="00321B86" w:rsidRPr="00BD5C7A" w:rsidRDefault="00321B86" w:rsidP="00321B86">
      <w:pPr>
        <w:spacing w:line="240" w:lineRule="auto"/>
        <w:jc w:val="both"/>
        <w:rPr>
          <w:rFonts w:ascii="Book Antiqua" w:hAnsi="Book Antiqua"/>
          <w:sz w:val="24"/>
          <w:szCs w:val="24"/>
        </w:rPr>
      </w:pPr>
    </w:p>
    <w:p w:rsidR="00321B86" w:rsidRPr="00BD5C7A" w:rsidRDefault="00321B86" w:rsidP="00EF096D">
      <w:pPr>
        <w:spacing w:line="240" w:lineRule="auto"/>
        <w:rPr>
          <w:rFonts w:ascii="Book Antiqua" w:hAnsi="Book Antiqua"/>
          <w:b/>
          <w:sz w:val="24"/>
          <w:szCs w:val="24"/>
          <w:u w:val="single"/>
        </w:rPr>
      </w:pPr>
    </w:p>
    <w:p w:rsidR="00321B86" w:rsidRDefault="00321B86" w:rsidP="00EF096D">
      <w:pPr>
        <w:spacing w:line="240" w:lineRule="auto"/>
        <w:rPr>
          <w:rFonts w:ascii="Book Antiqua" w:hAnsi="Book Antiqua"/>
          <w:b/>
          <w:sz w:val="24"/>
          <w:szCs w:val="24"/>
          <w:u w:val="single"/>
        </w:rPr>
      </w:pPr>
    </w:p>
    <w:p w:rsidR="00321B86" w:rsidRDefault="00321B86" w:rsidP="00EF096D">
      <w:pPr>
        <w:spacing w:line="240" w:lineRule="auto"/>
        <w:rPr>
          <w:rFonts w:ascii="Book Antiqua" w:hAnsi="Book Antiqua"/>
          <w:b/>
          <w:sz w:val="24"/>
          <w:szCs w:val="24"/>
          <w:u w:val="single"/>
        </w:rPr>
      </w:pPr>
    </w:p>
    <w:p w:rsidR="00321B86" w:rsidRPr="00481D4A" w:rsidRDefault="00321B86" w:rsidP="00EF096D">
      <w:pPr>
        <w:spacing w:line="240" w:lineRule="auto"/>
        <w:rPr>
          <w:rFonts w:ascii="Book Antiqua" w:hAnsi="Book Antiqua"/>
          <w:b/>
          <w:sz w:val="24"/>
          <w:szCs w:val="24"/>
          <w:u w:val="single"/>
        </w:rPr>
      </w:pPr>
    </w:p>
    <w:sectPr w:rsidR="00321B86" w:rsidRPr="00481D4A" w:rsidSect="00C25F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C485A"/>
    <w:multiLevelType w:val="multilevel"/>
    <w:tmpl w:val="9702D4DE"/>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23779"/>
    <w:rsid w:val="00004BA1"/>
    <w:rsid w:val="000167CB"/>
    <w:rsid w:val="00060E82"/>
    <w:rsid w:val="000A7AA6"/>
    <w:rsid w:val="000B16FF"/>
    <w:rsid w:val="000B31C7"/>
    <w:rsid w:val="000E7928"/>
    <w:rsid w:val="0015348C"/>
    <w:rsid w:val="001770D4"/>
    <w:rsid w:val="001E1A7A"/>
    <w:rsid w:val="001F161E"/>
    <w:rsid w:val="002131D4"/>
    <w:rsid w:val="002B17F7"/>
    <w:rsid w:val="002C7D2D"/>
    <w:rsid w:val="00317E0F"/>
    <w:rsid w:val="00321B86"/>
    <w:rsid w:val="00381195"/>
    <w:rsid w:val="0039117B"/>
    <w:rsid w:val="003A591D"/>
    <w:rsid w:val="003C3573"/>
    <w:rsid w:val="00415762"/>
    <w:rsid w:val="00481D4A"/>
    <w:rsid w:val="004A103B"/>
    <w:rsid w:val="004A5D26"/>
    <w:rsid w:val="004A6329"/>
    <w:rsid w:val="004D085F"/>
    <w:rsid w:val="004F4D22"/>
    <w:rsid w:val="00502E34"/>
    <w:rsid w:val="0053365B"/>
    <w:rsid w:val="006010AA"/>
    <w:rsid w:val="00607FD6"/>
    <w:rsid w:val="00643DA8"/>
    <w:rsid w:val="006474E5"/>
    <w:rsid w:val="00666A60"/>
    <w:rsid w:val="006700E4"/>
    <w:rsid w:val="006E6E8E"/>
    <w:rsid w:val="006E744E"/>
    <w:rsid w:val="007018A1"/>
    <w:rsid w:val="007B4375"/>
    <w:rsid w:val="007B4BF3"/>
    <w:rsid w:val="007C31E7"/>
    <w:rsid w:val="00830CC7"/>
    <w:rsid w:val="008657AE"/>
    <w:rsid w:val="0088302A"/>
    <w:rsid w:val="008C18D7"/>
    <w:rsid w:val="008C51AA"/>
    <w:rsid w:val="008E4799"/>
    <w:rsid w:val="00923FC7"/>
    <w:rsid w:val="009E255C"/>
    <w:rsid w:val="00A21A17"/>
    <w:rsid w:val="00A274BE"/>
    <w:rsid w:val="00A97B7E"/>
    <w:rsid w:val="00B17EF0"/>
    <w:rsid w:val="00B242A0"/>
    <w:rsid w:val="00B44CAF"/>
    <w:rsid w:val="00B45405"/>
    <w:rsid w:val="00B635FB"/>
    <w:rsid w:val="00B63CCF"/>
    <w:rsid w:val="00B703A5"/>
    <w:rsid w:val="00B70B86"/>
    <w:rsid w:val="00B741C7"/>
    <w:rsid w:val="00B84201"/>
    <w:rsid w:val="00BD5C7A"/>
    <w:rsid w:val="00BF2EB5"/>
    <w:rsid w:val="00C17184"/>
    <w:rsid w:val="00C25F4F"/>
    <w:rsid w:val="00C67778"/>
    <w:rsid w:val="00CA6727"/>
    <w:rsid w:val="00CB4135"/>
    <w:rsid w:val="00CE578C"/>
    <w:rsid w:val="00DA7CA4"/>
    <w:rsid w:val="00DC178C"/>
    <w:rsid w:val="00E23779"/>
    <w:rsid w:val="00E766E5"/>
    <w:rsid w:val="00EF096D"/>
    <w:rsid w:val="00F1714E"/>
    <w:rsid w:val="00F31A34"/>
    <w:rsid w:val="00F532C7"/>
    <w:rsid w:val="00F74796"/>
    <w:rsid w:val="00FC7AC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F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779"/>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2</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preetha</dc:creator>
  <cp:keywords/>
  <dc:description/>
  <cp:lastModifiedBy>LIDYA</cp:lastModifiedBy>
  <cp:revision>37</cp:revision>
  <cp:lastPrinted>2005-12-31T19:52:00Z</cp:lastPrinted>
  <dcterms:created xsi:type="dcterms:W3CDTF">2005-12-31T18:35:00Z</dcterms:created>
  <dcterms:modified xsi:type="dcterms:W3CDTF">2005-12-31T20:45:00Z</dcterms:modified>
</cp:coreProperties>
</file>