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CF" w:rsidRPr="006D5E95" w:rsidRDefault="00FD0FCF" w:rsidP="00FD0FCF">
      <w:pPr>
        <w:spacing w:after="0" w:line="240" w:lineRule="auto"/>
        <w:jc w:val="both"/>
        <w:rPr>
          <w:rFonts w:ascii="Arial" w:hAnsi="Arial" w:cs="Arial"/>
          <w:bCs/>
          <w:color w:val="000000" w:themeColor="text1"/>
        </w:rPr>
      </w:pPr>
      <w:r w:rsidRPr="006D5E95">
        <w:rPr>
          <w:rFonts w:ascii="Arial" w:hAnsi="Arial" w:cs="Arial"/>
          <w:bCs/>
          <w:color w:val="000000" w:themeColor="text1"/>
        </w:rPr>
        <w:t>HLL/HR/HR Audit/2017</w:t>
      </w:r>
      <w:r w:rsidRPr="006D5E95">
        <w:rPr>
          <w:rFonts w:ascii="Arial" w:hAnsi="Arial" w:cs="Arial"/>
          <w:bCs/>
          <w:color w:val="000000" w:themeColor="text1"/>
        </w:rPr>
        <w:tab/>
      </w:r>
      <w:r w:rsidRPr="006D5E95">
        <w:rPr>
          <w:rFonts w:ascii="Arial" w:hAnsi="Arial" w:cs="Arial"/>
          <w:bCs/>
          <w:color w:val="000000" w:themeColor="text1"/>
        </w:rPr>
        <w:tab/>
      </w:r>
      <w:r w:rsidRPr="006D5E95">
        <w:rPr>
          <w:rFonts w:ascii="Arial" w:hAnsi="Arial" w:cs="Arial"/>
          <w:bCs/>
          <w:color w:val="000000" w:themeColor="text1"/>
        </w:rPr>
        <w:tab/>
      </w:r>
      <w:r w:rsidRPr="006D5E95">
        <w:rPr>
          <w:rFonts w:ascii="Arial" w:hAnsi="Arial" w:cs="Arial"/>
          <w:bCs/>
          <w:color w:val="000000" w:themeColor="text1"/>
        </w:rPr>
        <w:tab/>
      </w:r>
      <w:r w:rsidRPr="006D5E95">
        <w:rPr>
          <w:rFonts w:ascii="Arial" w:hAnsi="Arial" w:cs="Arial"/>
          <w:bCs/>
          <w:color w:val="000000" w:themeColor="text1"/>
        </w:rPr>
        <w:tab/>
        <w:t xml:space="preserve">        1</w:t>
      </w:r>
      <w:r w:rsidRPr="006D5E95">
        <w:rPr>
          <w:rFonts w:ascii="Arial" w:hAnsi="Arial" w:cs="Arial"/>
          <w:bCs/>
          <w:color w:val="000000" w:themeColor="text1"/>
          <w:vertAlign w:val="superscript"/>
        </w:rPr>
        <w:t>st</w:t>
      </w:r>
      <w:r w:rsidRPr="006D5E95">
        <w:rPr>
          <w:rFonts w:ascii="Arial" w:hAnsi="Arial" w:cs="Arial"/>
          <w:bCs/>
          <w:color w:val="000000" w:themeColor="text1"/>
        </w:rPr>
        <w:t xml:space="preserve"> July 2017</w:t>
      </w:r>
    </w:p>
    <w:p w:rsidR="00FD0FCF" w:rsidRPr="006D5E95" w:rsidRDefault="00FD0FCF" w:rsidP="003A2F05">
      <w:pPr>
        <w:spacing w:after="0" w:line="240" w:lineRule="auto"/>
        <w:jc w:val="both"/>
        <w:rPr>
          <w:rFonts w:ascii="Arial" w:hAnsi="Arial" w:cs="Arial"/>
          <w:bCs/>
          <w:color w:val="000000" w:themeColor="text1"/>
        </w:rPr>
      </w:pPr>
    </w:p>
    <w:p w:rsidR="003A2F05" w:rsidRPr="006D5E95" w:rsidRDefault="003A2F05" w:rsidP="003A2F05">
      <w:pPr>
        <w:spacing w:after="0" w:line="240" w:lineRule="auto"/>
        <w:jc w:val="both"/>
        <w:rPr>
          <w:rFonts w:ascii="Arial" w:hAnsi="Arial" w:cs="Arial"/>
          <w:bCs/>
          <w:color w:val="000000" w:themeColor="text1"/>
        </w:rPr>
      </w:pPr>
    </w:p>
    <w:p w:rsidR="00FC36CD" w:rsidRPr="006D5E95" w:rsidRDefault="003A2F05" w:rsidP="00FD0FCF">
      <w:pPr>
        <w:spacing w:after="0" w:line="240" w:lineRule="auto"/>
        <w:jc w:val="both"/>
        <w:rPr>
          <w:rFonts w:ascii="Arial" w:hAnsi="Arial" w:cs="Arial"/>
          <w:b/>
          <w:color w:val="000000" w:themeColor="text1"/>
        </w:rPr>
      </w:pPr>
      <w:proofErr w:type="gramStart"/>
      <w:r w:rsidRPr="006D5E95">
        <w:rPr>
          <w:rFonts w:ascii="Arial" w:hAnsi="Arial" w:cs="Arial"/>
          <w:b/>
          <w:color w:val="000000" w:themeColor="text1"/>
        </w:rPr>
        <w:t>Sub :</w:t>
      </w:r>
      <w:proofErr w:type="gramEnd"/>
      <w:r w:rsidRPr="006D5E95">
        <w:rPr>
          <w:rFonts w:ascii="Arial" w:hAnsi="Arial" w:cs="Arial"/>
          <w:b/>
          <w:color w:val="000000" w:themeColor="text1"/>
        </w:rPr>
        <w:tab/>
      </w:r>
      <w:r w:rsidR="00FC36CD" w:rsidRPr="006D5E95">
        <w:rPr>
          <w:rFonts w:ascii="Arial" w:hAnsi="Arial" w:cs="Arial"/>
          <w:b/>
          <w:color w:val="000000" w:themeColor="text1"/>
        </w:rPr>
        <w:t>EOI – HR Audit</w:t>
      </w:r>
    </w:p>
    <w:p w:rsidR="003A2F05" w:rsidRPr="006D5E95" w:rsidRDefault="003A2F05" w:rsidP="00FD0FCF">
      <w:pPr>
        <w:spacing w:after="0" w:line="240" w:lineRule="auto"/>
        <w:jc w:val="both"/>
        <w:rPr>
          <w:rFonts w:ascii="Arial" w:hAnsi="Arial" w:cs="Arial"/>
          <w:b/>
          <w:color w:val="0070C0"/>
        </w:rPr>
      </w:pPr>
    </w:p>
    <w:p w:rsidR="003A2F05" w:rsidRPr="006D5E95" w:rsidRDefault="003865C5" w:rsidP="00FD0FCF">
      <w:pPr>
        <w:spacing w:after="0" w:line="240" w:lineRule="auto"/>
        <w:jc w:val="both"/>
        <w:rPr>
          <w:rFonts w:ascii="Arial" w:hAnsi="Arial" w:cs="Arial"/>
        </w:rPr>
      </w:pPr>
      <w:r w:rsidRPr="006D5E95">
        <w:rPr>
          <w:rFonts w:ascii="Arial" w:hAnsi="Arial" w:cs="Arial"/>
        </w:rPr>
        <w:t xml:space="preserve">HLL </w:t>
      </w:r>
      <w:proofErr w:type="spellStart"/>
      <w:r w:rsidRPr="006D5E95">
        <w:rPr>
          <w:rFonts w:ascii="Arial" w:hAnsi="Arial" w:cs="Arial"/>
        </w:rPr>
        <w:t>Lifecare</w:t>
      </w:r>
      <w:proofErr w:type="spellEnd"/>
      <w:r w:rsidRPr="006D5E95">
        <w:rPr>
          <w:rFonts w:ascii="Arial" w:hAnsi="Arial" w:cs="Arial"/>
        </w:rPr>
        <w:t xml:space="preserve"> Ltd., a Schedule B </w:t>
      </w:r>
      <w:r w:rsidR="003A2F05" w:rsidRPr="006D5E95">
        <w:rPr>
          <w:rFonts w:ascii="Arial" w:hAnsi="Arial" w:cs="Arial"/>
        </w:rPr>
        <w:t xml:space="preserve">Mini </w:t>
      </w:r>
      <w:proofErr w:type="spellStart"/>
      <w:r w:rsidR="003A2F05" w:rsidRPr="006D5E95">
        <w:rPr>
          <w:rFonts w:ascii="Arial" w:hAnsi="Arial" w:cs="Arial"/>
        </w:rPr>
        <w:t>Retna</w:t>
      </w:r>
      <w:proofErr w:type="spellEnd"/>
      <w:r w:rsidR="003A2F05" w:rsidRPr="006D5E95">
        <w:rPr>
          <w:rFonts w:ascii="Arial" w:hAnsi="Arial" w:cs="Arial"/>
        </w:rPr>
        <w:t xml:space="preserve"> </w:t>
      </w:r>
      <w:r w:rsidRPr="006D5E95">
        <w:rPr>
          <w:rFonts w:ascii="Arial" w:hAnsi="Arial" w:cs="Arial"/>
        </w:rPr>
        <w:t xml:space="preserve">Central Public Sector Enterprise, is a multi-product </w:t>
      </w:r>
      <w:r w:rsidR="00FC36CD" w:rsidRPr="006D5E95">
        <w:rPr>
          <w:rFonts w:ascii="Arial" w:hAnsi="Arial" w:cs="Arial"/>
        </w:rPr>
        <w:t>organisation</w:t>
      </w:r>
      <w:r w:rsidRPr="006D5E95">
        <w:rPr>
          <w:rFonts w:ascii="Arial" w:hAnsi="Arial" w:cs="Arial"/>
        </w:rPr>
        <w:t xml:space="preserve"> with seven manufacturing units, and a vast array of innovative pr</w:t>
      </w:r>
      <w:r w:rsidR="003A2F05" w:rsidRPr="006D5E95">
        <w:rPr>
          <w:rFonts w:ascii="Arial" w:hAnsi="Arial" w:cs="Arial"/>
        </w:rPr>
        <w:t>oducts and services. It is head</w:t>
      </w:r>
      <w:r w:rsidRPr="006D5E95">
        <w:rPr>
          <w:rFonts w:ascii="Arial" w:hAnsi="Arial" w:cs="Arial"/>
        </w:rPr>
        <w:t xml:space="preserve">quartered in Thiruvananthapuram with divisions all over the country. </w:t>
      </w:r>
    </w:p>
    <w:p w:rsidR="003A2F05" w:rsidRPr="006D5E95" w:rsidRDefault="003A2F05" w:rsidP="00FD0FCF">
      <w:pPr>
        <w:spacing w:after="0" w:line="240" w:lineRule="auto"/>
        <w:jc w:val="both"/>
        <w:rPr>
          <w:rFonts w:ascii="Arial" w:hAnsi="Arial" w:cs="Arial"/>
        </w:rPr>
      </w:pPr>
    </w:p>
    <w:p w:rsidR="00677052" w:rsidRPr="006D5E95" w:rsidRDefault="007E09C6" w:rsidP="00FD0FCF">
      <w:pPr>
        <w:spacing w:after="0" w:line="240" w:lineRule="auto"/>
        <w:jc w:val="both"/>
        <w:rPr>
          <w:rFonts w:ascii="Arial" w:hAnsi="Arial" w:cs="Arial"/>
        </w:rPr>
      </w:pPr>
      <w:r w:rsidRPr="006D5E95">
        <w:rPr>
          <w:rFonts w:ascii="Arial" w:hAnsi="Arial" w:cs="Arial"/>
        </w:rPr>
        <w:t xml:space="preserve">Expression of </w:t>
      </w:r>
      <w:r w:rsidR="00FC36CD" w:rsidRPr="006D5E95">
        <w:rPr>
          <w:rFonts w:ascii="Arial" w:hAnsi="Arial" w:cs="Arial"/>
        </w:rPr>
        <w:t>I</w:t>
      </w:r>
      <w:r w:rsidRPr="006D5E95">
        <w:rPr>
          <w:rFonts w:ascii="Arial" w:hAnsi="Arial" w:cs="Arial"/>
        </w:rPr>
        <w:t xml:space="preserve">nterest </w:t>
      </w:r>
      <w:r w:rsidR="003865C5" w:rsidRPr="006D5E95">
        <w:rPr>
          <w:rFonts w:ascii="Arial" w:hAnsi="Arial" w:cs="Arial"/>
        </w:rPr>
        <w:t>is</w:t>
      </w:r>
      <w:r w:rsidRPr="006D5E95">
        <w:rPr>
          <w:rFonts w:ascii="Arial" w:hAnsi="Arial" w:cs="Arial"/>
        </w:rPr>
        <w:t xml:space="preserve"> invited f</w:t>
      </w:r>
      <w:r w:rsidR="00A82E99" w:rsidRPr="006D5E95">
        <w:rPr>
          <w:rFonts w:ascii="Arial" w:hAnsi="Arial" w:cs="Arial"/>
        </w:rPr>
        <w:t>rom</w:t>
      </w:r>
      <w:r w:rsidRPr="006D5E95">
        <w:rPr>
          <w:rFonts w:ascii="Arial" w:hAnsi="Arial" w:cs="Arial"/>
        </w:rPr>
        <w:t xml:space="preserve"> reputed consulting organisations to conduct a quick audit of the HR Systems and Policies of </w:t>
      </w:r>
      <w:r w:rsidR="003865C5" w:rsidRPr="006D5E95">
        <w:rPr>
          <w:rFonts w:ascii="Arial" w:hAnsi="Arial" w:cs="Arial"/>
        </w:rPr>
        <w:t xml:space="preserve">HLL </w:t>
      </w:r>
      <w:proofErr w:type="spellStart"/>
      <w:r w:rsidR="003865C5" w:rsidRPr="006D5E95">
        <w:rPr>
          <w:rFonts w:ascii="Arial" w:hAnsi="Arial" w:cs="Arial"/>
        </w:rPr>
        <w:t>Lifecare</w:t>
      </w:r>
      <w:proofErr w:type="spellEnd"/>
      <w:r w:rsidR="003865C5" w:rsidRPr="006D5E95">
        <w:rPr>
          <w:rFonts w:ascii="Arial" w:hAnsi="Arial" w:cs="Arial"/>
        </w:rPr>
        <w:t xml:space="preserve"> Ltd. </w:t>
      </w:r>
      <w:r w:rsidRPr="006D5E95">
        <w:rPr>
          <w:rFonts w:ascii="Arial" w:hAnsi="Arial" w:cs="Arial"/>
        </w:rPr>
        <w:t>The broad objective of the assignment will be to determine, in detail, the adequacy of the systems and policies being followed in the organisation and to suggest potential areas of improvement, as appropriate.</w:t>
      </w:r>
      <w:r w:rsidR="00A82E99" w:rsidRPr="006D5E95">
        <w:rPr>
          <w:rFonts w:ascii="Arial" w:hAnsi="Arial" w:cs="Arial"/>
        </w:rPr>
        <w:t xml:space="preserve"> </w:t>
      </w:r>
    </w:p>
    <w:p w:rsidR="003A2F05" w:rsidRPr="006D5E95" w:rsidRDefault="003A2F05" w:rsidP="00FD0FCF">
      <w:pPr>
        <w:spacing w:after="0" w:line="240" w:lineRule="auto"/>
        <w:jc w:val="both"/>
        <w:rPr>
          <w:rFonts w:ascii="Arial" w:hAnsi="Arial" w:cs="Arial"/>
        </w:rPr>
      </w:pPr>
    </w:p>
    <w:p w:rsidR="00A82E99" w:rsidRPr="006D5E95" w:rsidRDefault="00A82E99" w:rsidP="00FD0FCF">
      <w:pPr>
        <w:spacing w:after="0" w:line="240" w:lineRule="auto"/>
        <w:jc w:val="both"/>
        <w:rPr>
          <w:rFonts w:ascii="Arial" w:hAnsi="Arial" w:cs="Arial"/>
        </w:rPr>
      </w:pPr>
      <w:r w:rsidRPr="006D5E95">
        <w:rPr>
          <w:rFonts w:ascii="Arial" w:hAnsi="Arial" w:cs="Arial"/>
        </w:rPr>
        <w:t xml:space="preserve">In order to apply, the consulting organisation should have a gross turnover of </w:t>
      </w:r>
      <w:proofErr w:type="spellStart"/>
      <w:r w:rsidRPr="006D5E95">
        <w:rPr>
          <w:rFonts w:ascii="Arial" w:hAnsi="Arial" w:cs="Arial"/>
        </w:rPr>
        <w:t>Rs</w:t>
      </w:r>
      <w:proofErr w:type="spellEnd"/>
      <w:r w:rsidRPr="006D5E95">
        <w:rPr>
          <w:rFonts w:ascii="Arial" w:hAnsi="Arial" w:cs="Arial"/>
        </w:rPr>
        <w:t>. 3 Cr. or above for the past three years. They should also</w:t>
      </w:r>
      <w:bookmarkStart w:id="0" w:name="_GoBack"/>
      <w:bookmarkEnd w:id="0"/>
      <w:r w:rsidRPr="006D5E95">
        <w:rPr>
          <w:rFonts w:ascii="Arial" w:hAnsi="Arial" w:cs="Arial"/>
        </w:rPr>
        <w:t xml:space="preserve"> possess sufficient experience in working on similar assignments with the HR Departments of large scale Centr</w:t>
      </w:r>
      <w:r w:rsidR="009F5F42" w:rsidRPr="006D5E95">
        <w:rPr>
          <w:rFonts w:ascii="Arial" w:hAnsi="Arial" w:cs="Arial"/>
        </w:rPr>
        <w:t>al/State</w:t>
      </w:r>
      <w:r w:rsidRPr="006D5E95">
        <w:rPr>
          <w:rFonts w:ascii="Arial" w:hAnsi="Arial" w:cs="Arial"/>
        </w:rPr>
        <w:t xml:space="preserve"> Public Enterprises </w:t>
      </w:r>
      <w:r w:rsidR="009F5F42" w:rsidRPr="006D5E95">
        <w:rPr>
          <w:rFonts w:ascii="Arial" w:hAnsi="Arial" w:cs="Arial"/>
        </w:rPr>
        <w:t xml:space="preserve">(including manufacturing organisations) </w:t>
      </w:r>
      <w:r w:rsidRPr="006D5E95">
        <w:rPr>
          <w:rFonts w:ascii="Arial" w:hAnsi="Arial" w:cs="Arial"/>
        </w:rPr>
        <w:t xml:space="preserve">in the past. </w:t>
      </w:r>
      <w:r w:rsidR="007E09C6" w:rsidRPr="006D5E95">
        <w:rPr>
          <w:rFonts w:ascii="Arial" w:hAnsi="Arial" w:cs="Arial"/>
        </w:rPr>
        <w:t xml:space="preserve">The </w:t>
      </w:r>
      <w:r w:rsidRPr="006D5E95">
        <w:rPr>
          <w:rFonts w:ascii="Arial" w:hAnsi="Arial" w:cs="Arial"/>
        </w:rPr>
        <w:t xml:space="preserve">selected </w:t>
      </w:r>
      <w:r w:rsidR="007E09C6" w:rsidRPr="006D5E95">
        <w:rPr>
          <w:rFonts w:ascii="Arial" w:hAnsi="Arial" w:cs="Arial"/>
        </w:rPr>
        <w:t xml:space="preserve">consulting organisation </w:t>
      </w:r>
      <w:r w:rsidRPr="006D5E95">
        <w:rPr>
          <w:rFonts w:ascii="Arial" w:hAnsi="Arial" w:cs="Arial"/>
        </w:rPr>
        <w:t>has to work in close co-ordination with the Corporate HR Department</w:t>
      </w:r>
      <w:r w:rsidR="00FC36CD" w:rsidRPr="006D5E95">
        <w:rPr>
          <w:rFonts w:ascii="Arial" w:hAnsi="Arial" w:cs="Arial"/>
        </w:rPr>
        <w:t xml:space="preserve"> of HLL </w:t>
      </w:r>
      <w:proofErr w:type="spellStart"/>
      <w:r w:rsidR="00FC36CD" w:rsidRPr="006D5E95">
        <w:rPr>
          <w:rFonts w:ascii="Arial" w:hAnsi="Arial" w:cs="Arial"/>
        </w:rPr>
        <w:t>Lifecare</w:t>
      </w:r>
      <w:proofErr w:type="spellEnd"/>
      <w:r w:rsidR="00FC36CD" w:rsidRPr="006D5E95">
        <w:rPr>
          <w:rFonts w:ascii="Arial" w:hAnsi="Arial" w:cs="Arial"/>
        </w:rPr>
        <w:t xml:space="preserve"> Ltd.,</w:t>
      </w:r>
      <w:r w:rsidRPr="006D5E95">
        <w:rPr>
          <w:rFonts w:ascii="Arial" w:hAnsi="Arial" w:cs="Arial"/>
        </w:rPr>
        <w:t xml:space="preserve"> and need to cover all divisions of the Company. </w:t>
      </w:r>
    </w:p>
    <w:p w:rsidR="003A2F05" w:rsidRPr="006D5E95" w:rsidRDefault="003A2F05" w:rsidP="00FD0FCF">
      <w:pPr>
        <w:spacing w:after="0" w:line="240" w:lineRule="auto"/>
        <w:jc w:val="both"/>
        <w:rPr>
          <w:rFonts w:ascii="Arial" w:hAnsi="Arial" w:cs="Arial"/>
        </w:rPr>
      </w:pPr>
    </w:p>
    <w:p w:rsidR="007E09C6" w:rsidRPr="006D5E95" w:rsidRDefault="00A82E99" w:rsidP="00FD0FCF">
      <w:pPr>
        <w:spacing w:after="0" w:line="240" w:lineRule="auto"/>
        <w:jc w:val="both"/>
        <w:rPr>
          <w:rFonts w:ascii="Arial" w:hAnsi="Arial" w:cs="Arial"/>
        </w:rPr>
      </w:pPr>
      <w:r w:rsidRPr="006D5E95">
        <w:rPr>
          <w:rFonts w:ascii="Arial" w:hAnsi="Arial" w:cs="Arial"/>
        </w:rPr>
        <w:t xml:space="preserve">Interested organisations may apply immediately with a </w:t>
      </w:r>
      <w:r w:rsidR="009F5F42" w:rsidRPr="006D5E95">
        <w:rPr>
          <w:rFonts w:ascii="Arial" w:hAnsi="Arial" w:cs="Arial"/>
        </w:rPr>
        <w:t xml:space="preserve">proposed </w:t>
      </w:r>
      <w:r w:rsidRPr="006D5E95">
        <w:rPr>
          <w:rFonts w:ascii="Arial" w:hAnsi="Arial" w:cs="Arial"/>
        </w:rPr>
        <w:t xml:space="preserve">draft methodology and </w:t>
      </w:r>
      <w:r w:rsidR="009F5F42" w:rsidRPr="006D5E95">
        <w:rPr>
          <w:rFonts w:ascii="Arial" w:hAnsi="Arial" w:cs="Arial"/>
        </w:rPr>
        <w:t>financial</w:t>
      </w:r>
      <w:r w:rsidRPr="006D5E95">
        <w:rPr>
          <w:rFonts w:ascii="Arial" w:hAnsi="Arial" w:cs="Arial"/>
        </w:rPr>
        <w:t xml:space="preserve"> </w:t>
      </w:r>
      <w:r w:rsidR="009F5F42" w:rsidRPr="006D5E95">
        <w:rPr>
          <w:rFonts w:ascii="Arial" w:hAnsi="Arial" w:cs="Arial"/>
        </w:rPr>
        <w:t>requirements</w:t>
      </w:r>
      <w:r w:rsidR="00FC36CD" w:rsidRPr="006D5E95">
        <w:rPr>
          <w:rFonts w:ascii="Arial" w:hAnsi="Arial" w:cs="Arial"/>
        </w:rPr>
        <w:t xml:space="preserve"> </w:t>
      </w:r>
      <w:r w:rsidRPr="006D5E95">
        <w:rPr>
          <w:rFonts w:ascii="Arial" w:hAnsi="Arial" w:cs="Arial"/>
        </w:rPr>
        <w:t>to</w:t>
      </w:r>
      <w:r w:rsidR="00FC36CD" w:rsidRPr="006D5E95">
        <w:rPr>
          <w:rFonts w:ascii="Arial" w:hAnsi="Arial" w:cs="Arial"/>
        </w:rPr>
        <w:t>:</w:t>
      </w:r>
    </w:p>
    <w:p w:rsidR="003A2F05" w:rsidRPr="006D5E95" w:rsidRDefault="003A2F05" w:rsidP="00FD0FCF">
      <w:pPr>
        <w:spacing w:after="0" w:line="240" w:lineRule="auto"/>
        <w:jc w:val="both"/>
        <w:rPr>
          <w:rFonts w:ascii="Arial" w:hAnsi="Arial" w:cs="Arial"/>
        </w:rPr>
      </w:pPr>
    </w:p>
    <w:p w:rsidR="00FC36CD" w:rsidRPr="006D5E95" w:rsidRDefault="00FC36CD" w:rsidP="00FD0FCF">
      <w:pPr>
        <w:spacing w:after="0" w:line="240" w:lineRule="auto"/>
        <w:jc w:val="both"/>
        <w:rPr>
          <w:rFonts w:ascii="Arial" w:hAnsi="Arial" w:cs="Arial"/>
        </w:rPr>
      </w:pPr>
      <w:r w:rsidRPr="006D5E95">
        <w:rPr>
          <w:rFonts w:ascii="Arial" w:hAnsi="Arial" w:cs="Arial"/>
        </w:rPr>
        <w:t xml:space="preserve">The Vice President </w:t>
      </w:r>
      <w:proofErr w:type="gramStart"/>
      <w:r w:rsidRPr="006D5E95">
        <w:rPr>
          <w:rFonts w:ascii="Arial" w:hAnsi="Arial" w:cs="Arial"/>
        </w:rPr>
        <w:t>-  HR</w:t>
      </w:r>
      <w:proofErr w:type="gramEnd"/>
    </w:p>
    <w:p w:rsidR="00FC36CD" w:rsidRPr="006D5E95" w:rsidRDefault="00FC36CD" w:rsidP="00FD0FCF">
      <w:pPr>
        <w:spacing w:after="0" w:line="240" w:lineRule="auto"/>
        <w:jc w:val="both"/>
        <w:rPr>
          <w:rFonts w:ascii="Arial" w:hAnsi="Arial" w:cs="Arial"/>
        </w:rPr>
      </w:pPr>
      <w:r w:rsidRPr="006D5E95">
        <w:rPr>
          <w:rFonts w:ascii="Arial" w:hAnsi="Arial" w:cs="Arial"/>
        </w:rPr>
        <w:t xml:space="preserve">HLL </w:t>
      </w:r>
      <w:proofErr w:type="spellStart"/>
      <w:r w:rsidRPr="006D5E95">
        <w:rPr>
          <w:rFonts w:ascii="Arial" w:hAnsi="Arial" w:cs="Arial"/>
        </w:rPr>
        <w:t>Lifecare</w:t>
      </w:r>
      <w:proofErr w:type="spellEnd"/>
      <w:r w:rsidRPr="006D5E95">
        <w:rPr>
          <w:rFonts w:ascii="Arial" w:hAnsi="Arial" w:cs="Arial"/>
        </w:rPr>
        <w:t xml:space="preserve"> Ltd., </w:t>
      </w:r>
    </w:p>
    <w:p w:rsidR="009F5F42" w:rsidRPr="006D5E95" w:rsidRDefault="00FC36CD" w:rsidP="00FD0FCF">
      <w:pPr>
        <w:spacing w:after="0" w:line="240" w:lineRule="auto"/>
        <w:jc w:val="both"/>
        <w:rPr>
          <w:rFonts w:ascii="Arial" w:hAnsi="Arial" w:cs="Arial"/>
        </w:rPr>
      </w:pPr>
      <w:proofErr w:type="spellStart"/>
      <w:r w:rsidRPr="006D5E95">
        <w:rPr>
          <w:rFonts w:ascii="Arial" w:hAnsi="Arial" w:cs="Arial"/>
        </w:rPr>
        <w:t>Mahilamandiram</w:t>
      </w:r>
      <w:proofErr w:type="spellEnd"/>
      <w:r w:rsidRPr="006D5E95">
        <w:rPr>
          <w:rFonts w:ascii="Arial" w:hAnsi="Arial" w:cs="Arial"/>
        </w:rPr>
        <w:t xml:space="preserve"> Road, </w:t>
      </w:r>
    </w:p>
    <w:p w:rsidR="00FC36CD" w:rsidRPr="006D5E95" w:rsidRDefault="00FC36CD" w:rsidP="00FD0FCF">
      <w:pPr>
        <w:spacing w:after="0" w:line="240" w:lineRule="auto"/>
        <w:jc w:val="both"/>
        <w:rPr>
          <w:rFonts w:ascii="Arial" w:hAnsi="Arial" w:cs="Arial"/>
        </w:rPr>
      </w:pPr>
      <w:proofErr w:type="spellStart"/>
      <w:r w:rsidRPr="006D5E95">
        <w:rPr>
          <w:rFonts w:ascii="Arial" w:hAnsi="Arial" w:cs="Arial"/>
        </w:rPr>
        <w:t>Poojappura</w:t>
      </w:r>
      <w:proofErr w:type="spellEnd"/>
      <w:r w:rsidRPr="006D5E95">
        <w:rPr>
          <w:rFonts w:ascii="Arial" w:hAnsi="Arial" w:cs="Arial"/>
        </w:rPr>
        <w:t xml:space="preserve"> Thiruvananthapuram - 695 012</w:t>
      </w:r>
    </w:p>
    <w:p w:rsidR="00FC36CD" w:rsidRPr="006D5E95" w:rsidRDefault="00FC36CD" w:rsidP="00FD0FCF">
      <w:pPr>
        <w:spacing w:after="0" w:line="240" w:lineRule="auto"/>
        <w:jc w:val="both"/>
        <w:rPr>
          <w:rFonts w:ascii="Arial" w:hAnsi="Arial" w:cs="Arial"/>
        </w:rPr>
      </w:pPr>
      <w:r w:rsidRPr="006D5E95">
        <w:rPr>
          <w:rFonts w:ascii="Arial" w:hAnsi="Arial" w:cs="Arial"/>
        </w:rPr>
        <w:t>Kerala, India</w:t>
      </w:r>
    </w:p>
    <w:p w:rsidR="003A2F05" w:rsidRPr="006D5E95" w:rsidRDefault="003A2F05" w:rsidP="00FD0FCF">
      <w:pPr>
        <w:spacing w:after="0" w:line="240" w:lineRule="auto"/>
        <w:jc w:val="both"/>
        <w:rPr>
          <w:rFonts w:ascii="Arial" w:hAnsi="Arial" w:cs="Arial"/>
        </w:rPr>
      </w:pPr>
    </w:p>
    <w:p w:rsidR="003A2F05" w:rsidRPr="006D5E95" w:rsidRDefault="003A2F05" w:rsidP="00FD0FCF">
      <w:pPr>
        <w:spacing w:after="0" w:line="240" w:lineRule="auto"/>
        <w:jc w:val="both"/>
        <w:rPr>
          <w:rFonts w:ascii="Arial" w:hAnsi="Arial" w:cs="Arial"/>
        </w:rPr>
      </w:pPr>
      <w:r w:rsidRPr="006D5E95">
        <w:rPr>
          <w:rFonts w:ascii="Arial" w:hAnsi="Arial" w:cs="Arial"/>
        </w:rPr>
        <w:t xml:space="preserve">The last date for submission of EOI is </w:t>
      </w:r>
      <w:r w:rsidRPr="006D5E95">
        <w:rPr>
          <w:rFonts w:ascii="Arial" w:hAnsi="Arial" w:cs="Arial"/>
          <w:b/>
          <w:bCs/>
        </w:rPr>
        <w:t>20</w:t>
      </w:r>
      <w:r w:rsidRPr="006D5E95">
        <w:rPr>
          <w:rFonts w:ascii="Arial" w:hAnsi="Arial" w:cs="Arial"/>
          <w:b/>
          <w:bCs/>
          <w:vertAlign w:val="superscript"/>
        </w:rPr>
        <w:t>th</w:t>
      </w:r>
      <w:r w:rsidRPr="006D5E95">
        <w:rPr>
          <w:rFonts w:ascii="Arial" w:hAnsi="Arial" w:cs="Arial"/>
          <w:b/>
          <w:bCs/>
        </w:rPr>
        <w:t xml:space="preserve"> July 2017</w:t>
      </w:r>
      <w:r w:rsidRPr="006D5E95">
        <w:rPr>
          <w:rFonts w:ascii="Arial" w:hAnsi="Arial" w:cs="Arial"/>
        </w:rPr>
        <w:t>.</w:t>
      </w:r>
    </w:p>
    <w:p w:rsidR="006D5E95" w:rsidRPr="006D5E95" w:rsidRDefault="006D5E95" w:rsidP="00FD0FCF">
      <w:pPr>
        <w:spacing w:after="0" w:line="240" w:lineRule="auto"/>
        <w:jc w:val="both"/>
        <w:rPr>
          <w:rFonts w:ascii="Arial" w:hAnsi="Arial" w:cs="Arial"/>
        </w:rPr>
      </w:pPr>
    </w:p>
    <w:p w:rsidR="006D5E95" w:rsidRPr="006D5E95" w:rsidRDefault="006D5E95" w:rsidP="00FD0FCF">
      <w:pPr>
        <w:spacing w:after="0" w:line="240" w:lineRule="auto"/>
        <w:jc w:val="both"/>
        <w:rPr>
          <w:rFonts w:ascii="Arial" w:hAnsi="Arial" w:cs="Arial"/>
        </w:rPr>
      </w:pPr>
      <w:r w:rsidRPr="006D5E95">
        <w:rPr>
          <w:rFonts w:ascii="Arial" w:hAnsi="Arial" w:cs="Arial"/>
        </w:rPr>
        <w:t>Thanking you,</w:t>
      </w:r>
    </w:p>
    <w:p w:rsidR="006D5E95" w:rsidRPr="006D5E95" w:rsidRDefault="006D5E95" w:rsidP="00FD0FCF">
      <w:pPr>
        <w:spacing w:after="0" w:line="240" w:lineRule="auto"/>
        <w:jc w:val="both"/>
        <w:rPr>
          <w:rFonts w:ascii="Arial" w:hAnsi="Arial" w:cs="Arial"/>
        </w:rPr>
      </w:pPr>
    </w:p>
    <w:p w:rsidR="006D5E95" w:rsidRPr="006D5E95" w:rsidRDefault="006D5E95" w:rsidP="00FD0FCF">
      <w:pPr>
        <w:spacing w:after="0" w:line="240" w:lineRule="auto"/>
        <w:jc w:val="both"/>
        <w:rPr>
          <w:rFonts w:ascii="Arial" w:hAnsi="Arial" w:cs="Arial"/>
        </w:rPr>
      </w:pPr>
      <w:r w:rsidRPr="006D5E95">
        <w:rPr>
          <w:rFonts w:ascii="Arial" w:hAnsi="Arial" w:cs="Arial"/>
        </w:rPr>
        <w:t>Yours faithfully,</w:t>
      </w:r>
    </w:p>
    <w:p w:rsidR="006D5E95" w:rsidRPr="006D5E95" w:rsidRDefault="006D5E95" w:rsidP="00FD0FCF">
      <w:pPr>
        <w:spacing w:after="0" w:line="240" w:lineRule="auto"/>
        <w:jc w:val="both"/>
        <w:rPr>
          <w:rFonts w:ascii="Arial" w:hAnsi="Arial" w:cs="Arial"/>
        </w:rPr>
      </w:pPr>
    </w:p>
    <w:p w:rsidR="006D5E95" w:rsidRDefault="006D5E95" w:rsidP="00FD0FCF">
      <w:pPr>
        <w:spacing w:after="0" w:line="240" w:lineRule="auto"/>
        <w:jc w:val="both"/>
        <w:rPr>
          <w:rFonts w:ascii="Arial" w:hAnsi="Arial" w:cs="Arial"/>
        </w:rPr>
      </w:pPr>
    </w:p>
    <w:p w:rsidR="006D5E95" w:rsidRPr="006D5E95" w:rsidRDefault="006D5E95" w:rsidP="00FD0FCF">
      <w:pPr>
        <w:spacing w:after="0" w:line="240" w:lineRule="auto"/>
        <w:jc w:val="both"/>
        <w:rPr>
          <w:rFonts w:ascii="Arial" w:hAnsi="Arial" w:cs="Arial"/>
        </w:rPr>
      </w:pPr>
    </w:p>
    <w:p w:rsidR="006D5E95" w:rsidRPr="006D5E95" w:rsidRDefault="006D5E95" w:rsidP="00FD0FCF">
      <w:pPr>
        <w:spacing w:after="0" w:line="240" w:lineRule="auto"/>
        <w:jc w:val="both"/>
        <w:rPr>
          <w:rFonts w:ascii="Arial" w:hAnsi="Arial" w:cs="Arial"/>
        </w:rPr>
      </w:pPr>
    </w:p>
    <w:p w:rsidR="006D5E95" w:rsidRPr="006D5E95" w:rsidRDefault="006D5E95" w:rsidP="00FD0FCF">
      <w:pPr>
        <w:spacing w:after="0" w:line="240" w:lineRule="auto"/>
        <w:jc w:val="both"/>
        <w:rPr>
          <w:rFonts w:ascii="Arial" w:hAnsi="Arial" w:cs="Arial"/>
          <w:b/>
          <w:bCs/>
        </w:rPr>
      </w:pPr>
      <w:r w:rsidRPr="006D5E95">
        <w:rPr>
          <w:rFonts w:ascii="Arial" w:hAnsi="Arial" w:cs="Arial"/>
          <w:b/>
          <w:bCs/>
        </w:rPr>
        <w:t>K.VINAYAKUMAR</w:t>
      </w:r>
    </w:p>
    <w:p w:rsidR="006D5E95" w:rsidRDefault="006D5E95" w:rsidP="00FD0FCF">
      <w:pPr>
        <w:spacing w:after="0" w:line="240" w:lineRule="auto"/>
        <w:jc w:val="both"/>
        <w:rPr>
          <w:rFonts w:ascii="Arial" w:hAnsi="Arial" w:cs="Arial"/>
          <w:b/>
          <w:bCs/>
        </w:rPr>
      </w:pPr>
      <w:r w:rsidRPr="006D5E95">
        <w:rPr>
          <w:rFonts w:ascii="Arial" w:hAnsi="Arial" w:cs="Arial"/>
          <w:b/>
          <w:bCs/>
        </w:rPr>
        <w:t>VICE PRESIDENT (HR)</w:t>
      </w:r>
    </w:p>
    <w:p w:rsidR="00080C2D" w:rsidRDefault="00080C2D" w:rsidP="00FD0FCF">
      <w:pPr>
        <w:spacing w:after="0" w:line="240" w:lineRule="auto"/>
        <w:jc w:val="both"/>
        <w:rPr>
          <w:rFonts w:ascii="Arial" w:hAnsi="Arial" w:cs="Arial"/>
          <w:b/>
          <w:bCs/>
        </w:rPr>
      </w:pPr>
    </w:p>
    <w:p w:rsidR="00717907" w:rsidRDefault="00717907" w:rsidP="00FD0FCF">
      <w:pPr>
        <w:spacing w:after="0" w:line="240" w:lineRule="auto"/>
        <w:jc w:val="both"/>
        <w:rPr>
          <w:rFonts w:ascii="Arial" w:hAnsi="Arial" w:cs="Arial"/>
          <w:b/>
          <w:bCs/>
        </w:rPr>
      </w:pPr>
    </w:p>
    <w:sectPr w:rsidR="00717907" w:rsidSect="00717907">
      <w:pgSz w:w="12240" w:h="15840" w:code="1"/>
      <w:pgMar w:top="1440" w:right="1872" w:bottom="117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5060A"/>
    <w:multiLevelType w:val="hybridMultilevel"/>
    <w:tmpl w:val="DE26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C6"/>
    <w:rsid w:val="0000460C"/>
    <w:rsid w:val="00080C2D"/>
    <w:rsid w:val="003865C5"/>
    <w:rsid w:val="003A2F05"/>
    <w:rsid w:val="004409C6"/>
    <w:rsid w:val="00677052"/>
    <w:rsid w:val="006A681F"/>
    <w:rsid w:val="006D5E95"/>
    <w:rsid w:val="00717907"/>
    <w:rsid w:val="00727E08"/>
    <w:rsid w:val="007E09C6"/>
    <w:rsid w:val="00870D95"/>
    <w:rsid w:val="008A5418"/>
    <w:rsid w:val="00961DA7"/>
    <w:rsid w:val="009F5F42"/>
    <w:rsid w:val="00A82E99"/>
    <w:rsid w:val="00C0514B"/>
    <w:rsid w:val="00F00526"/>
    <w:rsid w:val="00FC36CD"/>
    <w:rsid w:val="00FD0FC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DA7"/>
    <w:pPr>
      <w:ind w:left="720"/>
      <w:contextualSpacing/>
    </w:pPr>
  </w:style>
  <w:style w:type="paragraph" w:styleId="BalloonText">
    <w:name w:val="Balloon Text"/>
    <w:basedOn w:val="Normal"/>
    <w:link w:val="BalloonTextChar"/>
    <w:uiPriority w:val="99"/>
    <w:semiHidden/>
    <w:unhideWhenUsed/>
    <w:rsid w:val="0071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9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DA7"/>
    <w:pPr>
      <w:ind w:left="720"/>
      <w:contextualSpacing/>
    </w:pPr>
  </w:style>
  <w:style w:type="paragraph" w:styleId="BalloonText">
    <w:name w:val="Balloon Text"/>
    <w:basedOn w:val="Normal"/>
    <w:link w:val="BalloonTextChar"/>
    <w:uiPriority w:val="99"/>
    <w:semiHidden/>
    <w:unhideWhenUsed/>
    <w:rsid w:val="0071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Biju Narayan</dc:creator>
  <cp:lastModifiedBy>user</cp:lastModifiedBy>
  <cp:revision>4</cp:revision>
  <cp:lastPrinted>2017-07-07T09:16:00Z</cp:lastPrinted>
  <dcterms:created xsi:type="dcterms:W3CDTF">2017-07-12T11:34:00Z</dcterms:created>
  <dcterms:modified xsi:type="dcterms:W3CDTF">2017-07-12T11:54:00Z</dcterms:modified>
</cp:coreProperties>
</file>