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211"/>
        <w:tblW w:w="0" w:type="auto"/>
        <w:tblLook w:val="04A0"/>
      </w:tblPr>
      <w:tblGrid>
        <w:gridCol w:w="648"/>
        <w:gridCol w:w="4230"/>
        <w:gridCol w:w="4698"/>
      </w:tblGrid>
      <w:tr w:rsidR="00CB7A76" w:rsidRPr="00071A34" w:rsidTr="00A22B58">
        <w:tc>
          <w:tcPr>
            <w:tcW w:w="648" w:type="dxa"/>
          </w:tcPr>
          <w:p w:rsidR="00CB7A76" w:rsidRPr="00071A34" w:rsidRDefault="00CB7A76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CB7A76" w:rsidRPr="00071A34" w:rsidRDefault="00CB7A76" w:rsidP="00A22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b/>
                <w:sz w:val="24"/>
                <w:szCs w:val="24"/>
              </w:rPr>
              <w:t>Tendered  Specification</w:t>
            </w:r>
          </w:p>
        </w:tc>
        <w:tc>
          <w:tcPr>
            <w:tcW w:w="4698" w:type="dxa"/>
          </w:tcPr>
          <w:p w:rsidR="00CB7A76" w:rsidRPr="00071A34" w:rsidRDefault="00CB7A76" w:rsidP="00A22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Amendments</w:t>
            </w:r>
          </w:p>
          <w:p w:rsidR="00815693" w:rsidRPr="00071A34" w:rsidRDefault="00815693" w:rsidP="00A22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A76" w:rsidRPr="00071A34" w:rsidTr="00A22B58">
        <w:tc>
          <w:tcPr>
            <w:tcW w:w="648" w:type="dxa"/>
          </w:tcPr>
          <w:p w:rsidR="00CB7A76" w:rsidRPr="00071A34" w:rsidRDefault="00CB7A76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CB7A76" w:rsidRPr="00071A34" w:rsidRDefault="00EC4B3D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35129"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Fully 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>automatic oxygen</w:t>
            </w:r>
            <w:r w:rsidR="00335129"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control panel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–Imported 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>“mentioned in P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ara 1.2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of technical specification.</w:t>
            </w:r>
          </w:p>
        </w:tc>
        <w:tc>
          <w:tcPr>
            <w:tcW w:w="4698" w:type="dxa"/>
          </w:tcPr>
          <w:p w:rsidR="00CB7A76" w:rsidRPr="00071A34" w:rsidRDefault="00EC4B3D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Fully automatic oxygen control panel –Imported </w:t>
            </w:r>
            <w:proofErr w:type="spellStart"/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wih</w:t>
            </w:r>
            <w:proofErr w:type="spellEnd"/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CE certification.</w:t>
            </w:r>
          </w:p>
        </w:tc>
      </w:tr>
      <w:tr w:rsidR="00CB7A76" w:rsidRPr="00071A34" w:rsidTr="00A22B58">
        <w:tc>
          <w:tcPr>
            <w:tcW w:w="648" w:type="dxa"/>
          </w:tcPr>
          <w:p w:rsidR="00CB7A76" w:rsidRPr="00071A34" w:rsidRDefault="00EC4B3D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:rsidR="00CB7A76" w:rsidRPr="00071A34" w:rsidRDefault="00EC4B3D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“Duplex 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>Anesthetic Gas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Scavenging System (AGSS) of 500 l/min -Imported “mentioned in 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of technical specification.</w:t>
            </w:r>
          </w:p>
        </w:tc>
        <w:tc>
          <w:tcPr>
            <w:tcW w:w="4698" w:type="dxa"/>
          </w:tcPr>
          <w:p w:rsidR="00CB7A76" w:rsidRPr="00071A34" w:rsidRDefault="00EC4B3D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Duplex Anesthetic  Gas Scavenging System (AGSS) of 500 l/min –Imported with CE certification</w:t>
            </w:r>
          </w:p>
        </w:tc>
      </w:tr>
      <w:tr w:rsidR="00CB7A76" w:rsidRPr="00071A34" w:rsidTr="00A22B58">
        <w:tc>
          <w:tcPr>
            <w:tcW w:w="648" w:type="dxa"/>
          </w:tcPr>
          <w:p w:rsidR="00CB7A76" w:rsidRPr="00071A34" w:rsidRDefault="00EC4B3D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CB7A76" w:rsidRPr="00071A34" w:rsidRDefault="000B175C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“Operating theatres shall be 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>equipped with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single arm moveable pendants suspended from the 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>ceiling “mentioned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815693"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 of technical specification.</w:t>
            </w:r>
          </w:p>
        </w:tc>
        <w:tc>
          <w:tcPr>
            <w:tcW w:w="4698" w:type="dxa"/>
          </w:tcPr>
          <w:p w:rsidR="00CB7A76" w:rsidRPr="00071A34" w:rsidRDefault="00815693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Operating theatres shall be equipped  with rigid pendants suspended from the ceiling</w:t>
            </w:r>
          </w:p>
        </w:tc>
      </w:tr>
      <w:tr w:rsidR="00A22B58" w:rsidRPr="00071A34" w:rsidTr="00A22B58">
        <w:tc>
          <w:tcPr>
            <w:tcW w:w="648" w:type="dxa"/>
          </w:tcPr>
          <w:p w:rsidR="00A22B58" w:rsidRPr="00071A34" w:rsidRDefault="00A22B58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A22B58" w:rsidRPr="00071A34" w:rsidRDefault="00A22B58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“Oxygen Flow meter with Humidifier Bottle and probe key- Supply installation, testing and commissioning of anodized aluminum oxygen flow meter with humidifier bottle 0-10Litres.</w:t>
            </w:r>
            <w:r w:rsidRPr="0007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–Indigenous” </w:t>
            </w:r>
            <w:r w:rsidRPr="00071A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mentioned in Para 11 of detailed BOQ</w:t>
            </w:r>
          </w:p>
        </w:tc>
        <w:tc>
          <w:tcPr>
            <w:tcW w:w="4698" w:type="dxa"/>
          </w:tcPr>
          <w:p w:rsidR="00A22B58" w:rsidRPr="00071A34" w:rsidRDefault="00A22B58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Oxygen Flow meter with Humidifier Bottle and probe key- Supply installation, testing and commissioning of oxygen flow meter with humidifier bottle 0-10</w:t>
            </w:r>
            <w:bookmarkStart w:id="0" w:name="_GoBack"/>
            <w:bookmarkEnd w:id="0"/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Litres.</w:t>
            </w:r>
            <w:r w:rsidRPr="0007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–Indigenous</w:t>
            </w:r>
          </w:p>
        </w:tc>
      </w:tr>
      <w:tr w:rsidR="00CB7A76" w:rsidRPr="00071A34" w:rsidTr="00A22B58">
        <w:tc>
          <w:tcPr>
            <w:tcW w:w="648" w:type="dxa"/>
          </w:tcPr>
          <w:p w:rsidR="00CB7A76" w:rsidRPr="00071A34" w:rsidRDefault="00A22B58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CB7A76" w:rsidRPr="00071A34" w:rsidRDefault="00815693" w:rsidP="00A2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“Semi-Automatic Nitrogen Control System : Supply, Installation testing and commissioning of  Fully Automatic Nitrogen Control System-</w:t>
            </w:r>
            <w:r w:rsidRPr="0007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Indigenous” </w:t>
            </w:r>
            <w:r w:rsidRPr="00071A34">
              <w:rPr>
                <w:rFonts w:ascii="Times New Roman" w:hAnsi="Times New Roman" w:cs="Times New Roman"/>
                <w:bCs/>
                <w:sz w:val="24"/>
                <w:szCs w:val="24"/>
              </w:rPr>
              <w:t>mentioned in Para 13 of detailed BOQ</w:t>
            </w:r>
          </w:p>
        </w:tc>
        <w:tc>
          <w:tcPr>
            <w:tcW w:w="4698" w:type="dxa"/>
          </w:tcPr>
          <w:p w:rsidR="00CB7A76" w:rsidRPr="00071A34" w:rsidRDefault="00815693" w:rsidP="0044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 xml:space="preserve">“Semi-Automatic Nitrous oxide Control System : Supply, Installation testing and commissioning of  </w:t>
            </w:r>
            <w:r w:rsidR="00447A64" w:rsidRPr="000054DD">
              <w:rPr>
                <w:rFonts w:ascii="Times New Roman" w:hAnsi="Times New Roman" w:cs="Times New Roman"/>
                <w:sz w:val="24"/>
                <w:szCs w:val="24"/>
              </w:rPr>
              <w:t>semi</w:t>
            </w:r>
            <w:r w:rsidR="00D3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DD">
              <w:rPr>
                <w:rFonts w:ascii="Times New Roman" w:hAnsi="Times New Roman" w:cs="Times New Roman"/>
                <w:sz w:val="24"/>
                <w:szCs w:val="24"/>
              </w:rPr>
              <w:t>Automat</w:t>
            </w:r>
            <w:r w:rsidRPr="00071A34">
              <w:rPr>
                <w:rFonts w:ascii="Times New Roman" w:hAnsi="Times New Roman" w:cs="Times New Roman"/>
                <w:sz w:val="24"/>
                <w:szCs w:val="24"/>
              </w:rPr>
              <w:t>ic Nitrous oxide  Control System-</w:t>
            </w:r>
            <w:r w:rsidRPr="0007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Indigenous”</w:t>
            </w:r>
          </w:p>
        </w:tc>
      </w:tr>
    </w:tbl>
    <w:p w:rsidR="00A22B58" w:rsidRPr="00071A34" w:rsidRDefault="00A22B58" w:rsidP="000054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2B58" w:rsidRPr="000054DD" w:rsidRDefault="000054DD" w:rsidP="000054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4DD">
        <w:rPr>
          <w:rFonts w:ascii="Times New Roman" w:hAnsi="Times New Roman" w:cs="Times New Roman"/>
          <w:b/>
          <w:sz w:val="24"/>
          <w:szCs w:val="24"/>
          <w:u w:val="single"/>
        </w:rPr>
        <w:t xml:space="preserve">Minutes of the </w:t>
      </w:r>
      <w:proofErr w:type="spellStart"/>
      <w:r w:rsidRPr="000054DD">
        <w:rPr>
          <w:rFonts w:ascii="Times New Roman" w:hAnsi="Times New Roman" w:cs="Times New Roman"/>
          <w:b/>
          <w:sz w:val="24"/>
          <w:szCs w:val="24"/>
          <w:u w:val="single"/>
        </w:rPr>
        <w:t>prebid</w:t>
      </w:r>
      <w:proofErr w:type="spellEnd"/>
      <w:r w:rsidRPr="00005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7131A4" w:rsidRPr="00005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the </w:t>
      </w:r>
      <w:r w:rsidRPr="000054DD">
        <w:rPr>
          <w:rFonts w:ascii="Book Antiqua" w:hAnsi="Book Antiqua" w:cs="Book Antiqua"/>
          <w:b/>
          <w:u w:val="single"/>
        </w:rPr>
        <w:t xml:space="preserve">Supply Installation, Testing and Commissioning of Medical gas pipe line system at the first floor of TH </w:t>
      </w:r>
      <w:proofErr w:type="spellStart"/>
      <w:r w:rsidRPr="000054DD">
        <w:rPr>
          <w:rFonts w:ascii="Book Antiqua" w:hAnsi="Book Antiqua" w:cs="Book Antiqua"/>
          <w:b/>
          <w:u w:val="single"/>
        </w:rPr>
        <w:t>Karunagapally</w:t>
      </w:r>
      <w:proofErr w:type="spellEnd"/>
      <w:r w:rsidRPr="000054DD">
        <w:rPr>
          <w:rFonts w:ascii="Book Antiqua" w:hAnsi="Book Antiqua" w:cs="Book Antiqua"/>
          <w:b/>
          <w:u w:val="single"/>
        </w:rPr>
        <w:t>.</w:t>
      </w:r>
    </w:p>
    <w:p w:rsidR="00E864FF" w:rsidRDefault="00E864FF" w:rsidP="007131A4">
      <w:pPr>
        <w:rPr>
          <w:rFonts w:ascii="Times New Roman" w:hAnsi="Times New Roman" w:cs="Times New Roman"/>
          <w:sz w:val="24"/>
          <w:szCs w:val="24"/>
        </w:rPr>
      </w:pPr>
    </w:p>
    <w:p w:rsidR="00A22B58" w:rsidRPr="000054DD" w:rsidRDefault="000054DD" w:rsidP="007131A4">
      <w:pPr>
        <w:rPr>
          <w:rFonts w:ascii="Times New Roman" w:hAnsi="Times New Roman" w:cs="Times New Roman"/>
          <w:sz w:val="24"/>
          <w:szCs w:val="24"/>
        </w:rPr>
      </w:pPr>
      <w:r w:rsidRPr="000054DD">
        <w:rPr>
          <w:rFonts w:ascii="Times New Roman" w:hAnsi="Times New Roman" w:cs="Times New Roman"/>
          <w:sz w:val="24"/>
          <w:szCs w:val="24"/>
        </w:rPr>
        <w:t xml:space="preserve">The quoted rate should be inclusive of all </w:t>
      </w:r>
      <w:r w:rsidR="00802BAD">
        <w:rPr>
          <w:rFonts w:ascii="Times New Roman" w:hAnsi="Times New Roman" w:cs="Times New Roman"/>
          <w:sz w:val="24"/>
          <w:szCs w:val="24"/>
        </w:rPr>
        <w:t xml:space="preserve">applicable </w:t>
      </w:r>
      <w:r w:rsidRPr="000054DD">
        <w:rPr>
          <w:rFonts w:ascii="Times New Roman" w:hAnsi="Times New Roman" w:cs="Times New Roman"/>
          <w:sz w:val="24"/>
          <w:szCs w:val="24"/>
        </w:rPr>
        <w:t xml:space="preserve">taxes including the </w:t>
      </w:r>
      <w:r w:rsidRPr="00414B5F">
        <w:rPr>
          <w:rFonts w:ascii="Times New Roman" w:hAnsi="Times New Roman" w:cs="Times New Roman"/>
          <w:b/>
          <w:sz w:val="24"/>
          <w:szCs w:val="24"/>
        </w:rPr>
        <w:t>work contract tax.</w:t>
      </w:r>
    </w:p>
    <w:p w:rsidR="00A22B58" w:rsidRPr="00071A34" w:rsidRDefault="00A22B58" w:rsidP="00A22B58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071A34">
        <w:rPr>
          <w:rFonts w:ascii="Times New Roman" w:hAnsi="Times New Roman" w:cs="Times New Roman"/>
          <w:sz w:val="24"/>
          <w:szCs w:val="24"/>
        </w:rPr>
        <w:t>There should be two years warranty for the entire MGPS system excluding oxygen flowmeter and ward vacuum unit</w:t>
      </w:r>
      <w:r w:rsidR="0081469D">
        <w:rPr>
          <w:rFonts w:ascii="Times New Roman" w:hAnsi="Times New Roman" w:cs="Times New Roman"/>
          <w:sz w:val="24"/>
          <w:szCs w:val="24"/>
        </w:rPr>
        <w:t>.</w:t>
      </w:r>
    </w:p>
    <w:p w:rsidR="00A22B58" w:rsidRPr="00071A34" w:rsidRDefault="00A22B58" w:rsidP="00A22B58">
      <w:pPr>
        <w:rPr>
          <w:rFonts w:ascii="Times New Roman" w:hAnsi="Times New Roman" w:cs="Times New Roman"/>
          <w:sz w:val="24"/>
          <w:szCs w:val="24"/>
        </w:rPr>
      </w:pPr>
    </w:p>
    <w:p w:rsidR="00A22B58" w:rsidRPr="00071A34" w:rsidRDefault="00A22B58" w:rsidP="00A22B58">
      <w:pPr>
        <w:rPr>
          <w:rFonts w:ascii="Times New Roman" w:hAnsi="Times New Roman" w:cs="Times New Roman"/>
          <w:sz w:val="24"/>
          <w:szCs w:val="24"/>
        </w:rPr>
      </w:pPr>
    </w:p>
    <w:p w:rsidR="00A22B58" w:rsidRPr="00A22B58" w:rsidRDefault="00A22B58" w:rsidP="00A22B58"/>
    <w:p w:rsidR="00A22B58" w:rsidRPr="00A22B58" w:rsidRDefault="00A22B58" w:rsidP="00A22B58"/>
    <w:p w:rsidR="00B41FD5" w:rsidRPr="00A22B58" w:rsidRDefault="00B41FD5" w:rsidP="00A22B58"/>
    <w:sectPr w:rsidR="00B41FD5" w:rsidRPr="00A22B58" w:rsidSect="00457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A76"/>
    <w:rsid w:val="000054DD"/>
    <w:rsid w:val="00040354"/>
    <w:rsid w:val="00071A34"/>
    <w:rsid w:val="000B175C"/>
    <w:rsid w:val="00247A2D"/>
    <w:rsid w:val="002B7799"/>
    <w:rsid w:val="00335129"/>
    <w:rsid w:val="00414B5F"/>
    <w:rsid w:val="00447A64"/>
    <w:rsid w:val="00457709"/>
    <w:rsid w:val="004F4413"/>
    <w:rsid w:val="0057599E"/>
    <w:rsid w:val="007131A4"/>
    <w:rsid w:val="00802BAD"/>
    <w:rsid w:val="0081469D"/>
    <w:rsid w:val="00815693"/>
    <w:rsid w:val="009C7AEB"/>
    <w:rsid w:val="00A069A7"/>
    <w:rsid w:val="00A22B58"/>
    <w:rsid w:val="00AF31E6"/>
    <w:rsid w:val="00B41FD5"/>
    <w:rsid w:val="00CB7A76"/>
    <w:rsid w:val="00D307DE"/>
    <w:rsid w:val="00DC7F11"/>
    <w:rsid w:val="00E864FF"/>
    <w:rsid w:val="00EC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preetha</cp:lastModifiedBy>
  <cp:revision>8</cp:revision>
  <cp:lastPrinted>2013-07-18T04:46:00Z</cp:lastPrinted>
  <dcterms:created xsi:type="dcterms:W3CDTF">2013-07-18T04:16:00Z</dcterms:created>
  <dcterms:modified xsi:type="dcterms:W3CDTF">2013-07-18T05:08:00Z</dcterms:modified>
</cp:coreProperties>
</file>