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BB" w:rsidRPr="00724A8C" w:rsidRDefault="00CE59D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Pr="00724A8C">
        <w:rPr>
          <w:rFonts w:ascii="Times New Roman" w:hAnsi="Times New Roman" w:cs="Times New Roman"/>
          <w:sz w:val="24"/>
          <w:szCs w:val="24"/>
        </w:rPr>
        <w:tab/>
      </w:r>
      <w:r w:rsidR="00EC274E">
        <w:rPr>
          <w:rFonts w:ascii="Times New Roman" w:hAnsi="Times New Roman" w:cs="Times New Roman"/>
          <w:b/>
          <w:bCs/>
          <w:sz w:val="24"/>
          <w:szCs w:val="24"/>
        </w:rPr>
        <w:t>Date: 25/11</w:t>
      </w:r>
      <w:r w:rsidRPr="00724A8C">
        <w:rPr>
          <w:rFonts w:ascii="Times New Roman" w:hAnsi="Times New Roman" w:cs="Times New Roman"/>
          <w:b/>
          <w:bCs/>
          <w:sz w:val="24"/>
          <w:szCs w:val="24"/>
        </w:rPr>
        <w:t>/2014</w:t>
      </w:r>
    </w:p>
    <w:p w:rsidR="00CE59D8" w:rsidRPr="00724A8C" w:rsidRDefault="00CE59D8" w:rsidP="00CE59D8">
      <w:pPr>
        <w:pStyle w:val="Default"/>
        <w:rPr>
          <w:sz w:val="28"/>
          <w:szCs w:val="28"/>
        </w:rPr>
      </w:pPr>
    </w:p>
    <w:p w:rsidR="00CE59D8" w:rsidRPr="00724A8C" w:rsidRDefault="00CE59D8" w:rsidP="00CE59D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4A8C">
        <w:rPr>
          <w:rFonts w:ascii="Times New Roman" w:hAnsi="Times New Roman" w:cs="Times New Roman"/>
          <w:b/>
          <w:bCs/>
          <w:sz w:val="28"/>
          <w:szCs w:val="28"/>
          <w:u w:val="single"/>
        </w:rPr>
        <w:t>Amendment No: 1</w:t>
      </w:r>
    </w:p>
    <w:p w:rsidR="00CE59D8" w:rsidRPr="00724A8C" w:rsidRDefault="00CE59D8" w:rsidP="00CE59D8">
      <w:pPr>
        <w:jc w:val="both"/>
        <w:rPr>
          <w:rFonts w:ascii="Times New Roman" w:hAnsi="Times New Roman" w:cs="Times New Roman"/>
          <w:sz w:val="24"/>
          <w:szCs w:val="24"/>
        </w:rPr>
      </w:pPr>
      <w:r w:rsidRPr="00724A8C">
        <w:rPr>
          <w:rFonts w:ascii="Times New Roman" w:hAnsi="Times New Roman" w:cs="Times New Roman"/>
          <w:b/>
          <w:bCs/>
          <w:sz w:val="24"/>
          <w:szCs w:val="24"/>
        </w:rPr>
        <w:t>Ref: Tender Enquiry No: HLL/BME/Calibration-0</w:t>
      </w:r>
      <w:r w:rsidR="00EC274E">
        <w:rPr>
          <w:rFonts w:ascii="Times New Roman" w:hAnsi="Times New Roman" w:cs="Times New Roman"/>
          <w:b/>
          <w:bCs/>
          <w:sz w:val="24"/>
          <w:szCs w:val="24"/>
        </w:rPr>
        <w:t>4/14-15 Dated 18.11</w:t>
      </w:r>
      <w:r w:rsidRPr="00724A8C">
        <w:rPr>
          <w:rFonts w:ascii="Times New Roman" w:hAnsi="Times New Roman" w:cs="Times New Roman"/>
          <w:b/>
          <w:bCs/>
          <w:sz w:val="24"/>
          <w:szCs w:val="24"/>
        </w:rPr>
        <w:t>.2014</w:t>
      </w:r>
    </w:p>
    <w:p w:rsidR="00CE59D8" w:rsidRPr="00724A8C" w:rsidRDefault="00CE59D8" w:rsidP="00CE59D8">
      <w:pPr>
        <w:jc w:val="both"/>
        <w:rPr>
          <w:rFonts w:ascii="Times New Roman" w:hAnsi="Times New Roman" w:cs="Times New Roman"/>
          <w:sz w:val="24"/>
          <w:szCs w:val="24"/>
        </w:rPr>
      </w:pPr>
      <w:r w:rsidRPr="00724A8C">
        <w:rPr>
          <w:rFonts w:ascii="Times New Roman" w:hAnsi="Times New Roman" w:cs="Times New Roman"/>
          <w:sz w:val="24"/>
          <w:szCs w:val="24"/>
        </w:rPr>
        <w:t xml:space="preserve">Pre-Bid meeting against the referred tender was held on </w:t>
      </w:r>
      <w:r w:rsidR="00EC274E">
        <w:rPr>
          <w:rFonts w:ascii="Times New Roman" w:hAnsi="Times New Roman" w:cs="Times New Roman"/>
          <w:b/>
          <w:bCs/>
          <w:sz w:val="24"/>
          <w:szCs w:val="24"/>
        </w:rPr>
        <w:t>25/11</w:t>
      </w:r>
      <w:r w:rsidR="00EC274E" w:rsidRPr="00724A8C">
        <w:rPr>
          <w:rFonts w:ascii="Times New Roman" w:hAnsi="Times New Roman" w:cs="Times New Roman"/>
          <w:b/>
          <w:bCs/>
          <w:sz w:val="24"/>
          <w:szCs w:val="24"/>
        </w:rPr>
        <w:t>/2014</w:t>
      </w:r>
      <w:r w:rsidR="00EC27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4A8C">
        <w:rPr>
          <w:rFonts w:ascii="Times New Roman" w:hAnsi="Times New Roman" w:cs="Times New Roman"/>
          <w:sz w:val="24"/>
          <w:szCs w:val="24"/>
        </w:rPr>
        <w:t xml:space="preserve">at HLL Lifecare Ltd., Thycaud, Trivandrum- 695 014 </w:t>
      </w:r>
    </w:p>
    <w:p w:rsidR="00CE59D8" w:rsidRPr="00724A8C" w:rsidRDefault="00CE59D8" w:rsidP="00CE59D8">
      <w:pPr>
        <w:jc w:val="both"/>
        <w:rPr>
          <w:rFonts w:ascii="Times New Roman" w:hAnsi="Times New Roman" w:cs="Times New Roman"/>
          <w:sz w:val="24"/>
          <w:szCs w:val="24"/>
        </w:rPr>
      </w:pPr>
      <w:r w:rsidRPr="00724A8C">
        <w:rPr>
          <w:rFonts w:ascii="Times New Roman" w:hAnsi="Times New Roman" w:cs="Times New Roman"/>
          <w:sz w:val="24"/>
          <w:szCs w:val="24"/>
        </w:rPr>
        <w:t>The following amendments are issued with respect to the above Tender Enquiry Document.</w:t>
      </w:r>
    </w:p>
    <w:p w:rsidR="00CE59D8" w:rsidRPr="00724A8C" w:rsidRDefault="00CE59D8" w:rsidP="00CE59D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4A8C">
        <w:rPr>
          <w:rFonts w:ascii="Times New Roman" w:hAnsi="Times New Roman" w:cs="Times New Roman"/>
          <w:b/>
          <w:bCs/>
          <w:sz w:val="24"/>
          <w:szCs w:val="24"/>
          <w:u w:val="single"/>
        </w:rPr>
        <w:t>Technical Specification</w:t>
      </w:r>
    </w:p>
    <w:p w:rsidR="00CE59D8" w:rsidRPr="00724A8C" w:rsidRDefault="00EC274E" w:rsidP="00CE59D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Item No. 4</w:t>
      </w: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960"/>
        <w:gridCol w:w="7300"/>
      </w:tblGrid>
      <w:tr w:rsidR="00EC274E" w:rsidRPr="00EE66E6" w:rsidTr="00FD5BEA">
        <w:trPr>
          <w:trHeight w:val="37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S.N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Semi Micro Balance for Pipette Calibration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Operationg Requirement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1.1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Precision semi microbalance system with pipette calibration kit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Technical Specification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It should have high resolution 5" graphical display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It should have automatic motorized leveling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a an automatic draft shield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Readability: 0.01mg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Max capacity: 220g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Repeatability: 0.02mg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have USB interface for connecting to PC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2.8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all necessary pipette calibration kit/set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2.9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have pipette calibration software (Optional)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2.10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supply with E2 calibration weights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E66E6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</w:rPr>
            </w:pPr>
            <w:r w:rsidRPr="00EE66E6">
              <w:rPr>
                <w:rFonts w:ascii="Calibri" w:hAnsi="Calibri" w:cs="Calibri"/>
                <w:b/>
                <w:bCs/>
              </w:rPr>
              <w:t>Standards,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EE66E6">
              <w:rPr>
                <w:rFonts w:ascii="Calibri" w:hAnsi="Calibri" w:cs="Calibri"/>
                <w:b/>
                <w:bCs/>
              </w:rPr>
              <w:t xml:space="preserve">Safety and  Calibration 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lastRenderedPageBreak/>
              <w:t>3.1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Comprehensive warranty for 2 years</w:t>
            </w:r>
          </w:p>
        </w:tc>
      </w:tr>
      <w:tr w:rsidR="00EC274E" w:rsidRPr="00EE66E6" w:rsidTr="00FD5BEA">
        <w:trPr>
          <w:trHeight w:val="6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During the warranty period, the equipment should be calibrated free of cost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Equipment should be European CE/US FDA approved.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Comprehensive training for HLL staff till familiar with the system.</w:t>
            </w:r>
          </w:p>
        </w:tc>
      </w:tr>
      <w:tr w:rsidR="00EC274E" w:rsidRPr="00EE66E6" w:rsidTr="00FD5BEA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Manufacturer should have valid ISO 13485 certification (copy should be attached with the quote)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valid calibration certificate</w:t>
            </w:r>
          </w:p>
        </w:tc>
      </w:tr>
      <w:tr w:rsidR="00EC274E" w:rsidRPr="00EE66E6" w:rsidTr="00FD5BEA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user Manual (English), Service manual/calibration manual (English)</w:t>
            </w:r>
          </w:p>
        </w:tc>
      </w:tr>
    </w:tbl>
    <w:p w:rsidR="00D512CF" w:rsidRDefault="00D512CF" w:rsidP="00724A8C">
      <w:pPr>
        <w:tabs>
          <w:tab w:val="left" w:pos="1380"/>
        </w:tabs>
        <w:rPr>
          <w:sz w:val="24"/>
          <w:szCs w:val="24"/>
        </w:rPr>
      </w:pPr>
    </w:p>
    <w:p w:rsidR="00EC274E" w:rsidRPr="00AC2AA8" w:rsidRDefault="00EC274E" w:rsidP="00EC274E">
      <w:pPr>
        <w:tabs>
          <w:tab w:val="left" w:pos="1380"/>
        </w:tabs>
        <w:rPr>
          <w:b/>
          <w:bCs/>
          <w:i/>
          <w:iCs/>
          <w:sz w:val="24"/>
          <w:szCs w:val="24"/>
        </w:rPr>
      </w:pPr>
      <w:r w:rsidRPr="00AC2AA8">
        <w:rPr>
          <w:b/>
          <w:bCs/>
          <w:i/>
          <w:iCs/>
          <w:sz w:val="24"/>
          <w:szCs w:val="24"/>
        </w:rPr>
        <w:t>Amended as:</w:t>
      </w: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960"/>
        <w:gridCol w:w="7300"/>
      </w:tblGrid>
      <w:tr w:rsidR="00EC274E" w:rsidRPr="00EE66E6" w:rsidTr="00FD5BEA">
        <w:trPr>
          <w:trHeight w:val="37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S.N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Semi Micro Balance for Pipette Calibration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Operation</w:t>
            </w: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Requirement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1.1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Precision semi microbalance system with pipette calibration kit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b/>
                <w:bCs/>
                <w:color w:val="000000"/>
                <w:szCs w:val="22"/>
              </w:rPr>
              <w:t>Technical Specification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C274E" w:rsidRDefault="00EC274E" w:rsidP="00FD5BEA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</w:pPr>
            <w:r w:rsidRPr="00EC274E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It should have high resolution 5</w:t>
            </w:r>
            <w:bookmarkStart w:id="0" w:name="_GoBack"/>
            <w:bookmarkEnd w:id="0"/>
            <w:r w:rsidR="00315519" w:rsidRPr="00EC274E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” display</w:t>
            </w:r>
            <w:r w:rsidR="0031551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.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C274E" w:rsidRDefault="00EC274E" w:rsidP="00EC274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</w:pPr>
            <w:r w:rsidRPr="00EC274E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It should have automatic leveling</w:t>
            </w:r>
            <w:r w:rsidR="0031551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.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C274E" w:rsidRDefault="00EC274E" w:rsidP="00EC274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</w:pPr>
            <w:r w:rsidRPr="00EC274E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Should have provision for draft shield</w:t>
            </w:r>
            <w:r w:rsidR="00315519">
              <w:rPr>
                <w:rFonts w:ascii="Calibri" w:hAnsi="Calibri" w:cs="Calibri"/>
                <w:b/>
                <w:bCs/>
                <w:i/>
                <w:iCs/>
                <w:color w:val="000000"/>
                <w:szCs w:val="22"/>
              </w:rPr>
              <w:t>.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Readability: 0.01mg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Max capacity: 220g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Repeatability: 0.02mg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have USB interface for connecting to PC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2.8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all necessary pipette calibration kit/set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2.9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have pipette calibration software (Optional)</w:t>
            </w:r>
          </w:p>
        </w:tc>
      </w:tr>
      <w:tr w:rsidR="00EC274E" w:rsidRPr="00EE66E6" w:rsidTr="00FD5BEA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lastRenderedPageBreak/>
              <w:t>2.10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supply with E2 calibration weights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E66E6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b/>
                <w:bCs/>
              </w:rPr>
            </w:pPr>
            <w:r w:rsidRPr="00EE66E6">
              <w:rPr>
                <w:rFonts w:ascii="Calibri" w:hAnsi="Calibri" w:cs="Calibri"/>
                <w:b/>
                <w:bCs/>
              </w:rPr>
              <w:t xml:space="preserve">Standards,Safety and  Calibration 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Comprehensive warranty for 2 years</w:t>
            </w:r>
          </w:p>
        </w:tc>
      </w:tr>
      <w:tr w:rsidR="00EC274E" w:rsidRPr="00EE66E6" w:rsidTr="00FD5BEA">
        <w:trPr>
          <w:trHeight w:val="6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During the warranty period, the equipment should be calibrated free of cost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Equipment should be European CE/US FDA approved.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Comprehensive training for HLL staff till familiar with the system.</w:t>
            </w:r>
          </w:p>
        </w:tc>
      </w:tr>
      <w:tr w:rsidR="00EC274E" w:rsidRPr="00EE66E6" w:rsidTr="00FD5BEA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Manufacturer should have valid ISO 13485 certification (copy should be attached with the quote)</w:t>
            </w:r>
          </w:p>
        </w:tc>
      </w:tr>
      <w:tr w:rsidR="00EC274E" w:rsidRPr="00EE66E6" w:rsidTr="00FD5BEA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valid calibration certificate</w:t>
            </w:r>
          </w:p>
        </w:tc>
      </w:tr>
      <w:tr w:rsidR="00EC274E" w:rsidRPr="00EE66E6" w:rsidTr="00FD5BEA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jc w:val="center"/>
              <w:rPr>
                <w:rFonts w:ascii="Calibri" w:hAnsi="Calibri" w:cs="Calibri"/>
              </w:rPr>
            </w:pPr>
            <w:r w:rsidRPr="00EE66E6">
              <w:rPr>
                <w:rFonts w:ascii="Calibri" w:hAnsi="Calibri" w:cs="Calibri"/>
              </w:rPr>
              <w:t>3.7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74E" w:rsidRPr="00EE66E6" w:rsidRDefault="00EC274E" w:rsidP="00FD5BEA">
            <w:pPr>
              <w:rPr>
                <w:rFonts w:ascii="Calibri" w:hAnsi="Calibri" w:cs="Calibri"/>
                <w:color w:val="000000"/>
                <w:szCs w:val="22"/>
              </w:rPr>
            </w:pPr>
            <w:r w:rsidRPr="00EE66E6">
              <w:rPr>
                <w:rFonts w:ascii="Calibri" w:hAnsi="Calibri" w:cs="Calibri"/>
                <w:color w:val="000000"/>
                <w:szCs w:val="22"/>
              </w:rPr>
              <w:t>Should be supplied with user Manual (English), Service manual/calibration manual (English)</w:t>
            </w:r>
          </w:p>
        </w:tc>
      </w:tr>
    </w:tbl>
    <w:p w:rsidR="00EC274E" w:rsidRDefault="00EC274E" w:rsidP="00724A8C">
      <w:pPr>
        <w:tabs>
          <w:tab w:val="left" w:pos="1380"/>
        </w:tabs>
        <w:rPr>
          <w:sz w:val="24"/>
          <w:szCs w:val="24"/>
        </w:rPr>
      </w:pPr>
    </w:p>
    <w:p w:rsidR="00D512CF" w:rsidRPr="00724A8C" w:rsidRDefault="00D512CF" w:rsidP="00724A8C">
      <w:pPr>
        <w:tabs>
          <w:tab w:val="left" w:pos="1380"/>
        </w:tabs>
        <w:rPr>
          <w:sz w:val="24"/>
          <w:szCs w:val="24"/>
        </w:rPr>
      </w:pPr>
      <w:r>
        <w:rPr>
          <w:b/>
          <w:bCs/>
          <w:sz w:val="23"/>
          <w:szCs w:val="23"/>
        </w:rPr>
        <w:t>All other contents, terms &amp; conditions of the tender enquiry remain unchanged.</w:t>
      </w:r>
    </w:p>
    <w:sectPr w:rsidR="00D512CF" w:rsidRPr="00724A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944" w:rsidRDefault="001F4944" w:rsidP="000C634B">
      <w:pPr>
        <w:spacing w:after="0" w:line="240" w:lineRule="auto"/>
      </w:pPr>
      <w:r>
        <w:separator/>
      </w:r>
    </w:p>
  </w:endnote>
  <w:endnote w:type="continuationSeparator" w:id="0">
    <w:p w:rsidR="001F4944" w:rsidRDefault="001F4944" w:rsidP="000C6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4E" w:rsidRDefault="00EC27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462625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C634B" w:rsidRDefault="000C634B">
            <w:pPr>
              <w:pStyle w:val="Footer"/>
              <w:jc w:val="center"/>
            </w:pPr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3B87A6" wp14:editId="75CFB674">
                      <wp:simplePos x="0" y="0"/>
                      <wp:positionH relativeFrom="column">
                        <wp:posOffset>-323850</wp:posOffset>
                      </wp:positionH>
                      <wp:positionV relativeFrom="paragraph">
                        <wp:posOffset>111760</wp:posOffset>
                      </wp:positionV>
                      <wp:extent cx="65341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34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6EDE1E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5pt,8.8pt" to="48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FpluAEAAMMDAAAOAAAAZHJzL2Uyb0RvYy54bWysU8GOEzEMvSPxD1HudKaFXa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" strokecolor="#4579b8 [3044]"/>
                  </w:pict>
                </mc:Fallback>
              </mc:AlternateContent>
            </w:r>
          </w:p>
          <w:p w:rsidR="000C634B" w:rsidRDefault="000C634B" w:rsidP="000C634B">
            <w:pPr>
              <w:pStyle w:val="Footer"/>
            </w:pPr>
            <w:r>
              <w:t>HLL/BME/Calibratio-0</w:t>
            </w:r>
            <w:r w:rsidR="00EC274E">
              <w:t>4</w:t>
            </w:r>
            <w:r>
              <w:t xml:space="preserve">-Amdt-01/14-15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551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551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r w:rsidR="00EC274E">
              <w:rPr>
                <w:sz w:val="24"/>
                <w:szCs w:val="24"/>
              </w:rPr>
              <w:t>25/11</w:t>
            </w:r>
            <w:r w:rsidRPr="000C634B">
              <w:rPr>
                <w:sz w:val="24"/>
                <w:szCs w:val="24"/>
              </w:rPr>
              <w:t>/2014</w:t>
            </w:r>
          </w:p>
        </w:sdtContent>
      </w:sdt>
    </w:sdtContent>
  </w:sdt>
  <w:p w:rsidR="000C634B" w:rsidRPr="000C634B" w:rsidRDefault="000C634B" w:rsidP="000C63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4E" w:rsidRDefault="00EC27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944" w:rsidRDefault="001F4944" w:rsidP="000C634B">
      <w:pPr>
        <w:spacing w:after="0" w:line="240" w:lineRule="auto"/>
      </w:pPr>
      <w:r>
        <w:separator/>
      </w:r>
    </w:p>
  </w:footnote>
  <w:footnote w:type="continuationSeparator" w:id="0">
    <w:p w:rsidR="001F4944" w:rsidRDefault="001F4944" w:rsidP="000C6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4E" w:rsidRDefault="00EC27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Title"/>
      <w:id w:val="77547040"/>
      <w:placeholder>
        <w:docPart w:val="D30D477E2A9540A5815E7DA3E7F9B82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C634B" w:rsidRDefault="000C634B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HLL Lifecare Ltd</w:t>
        </w:r>
      </w:p>
    </w:sdtContent>
  </w:sdt>
  <w:p w:rsidR="000C634B" w:rsidRDefault="000C634B" w:rsidP="000C634B">
    <w:pPr>
      <w:pStyle w:val="Header"/>
      <w:pBdr>
        <w:between w:val="single" w:sz="4" w:space="1" w:color="4F81BD" w:themeColor="accent1"/>
      </w:pBdr>
      <w:spacing w:line="276" w:lineRule="auto"/>
    </w:pPr>
  </w:p>
  <w:p w:rsidR="000C634B" w:rsidRPr="000C634B" w:rsidRDefault="000C634B" w:rsidP="000C634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4E" w:rsidRDefault="00EC27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ED"/>
    <w:rsid w:val="000C634B"/>
    <w:rsid w:val="001F4944"/>
    <w:rsid w:val="00315519"/>
    <w:rsid w:val="003F6216"/>
    <w:rsid w:val="00530C8D"/>
    <w:rsid w:val="00565D24"/>
    <w:rsid w:val="00724A8C"/>
    <w:rsid w:val="00830054"/>
    <w:rsid w:val="00AC2AA8"/>
    <w:rsid w:val="00B81DB8"/>
    <w:rsid w:val="00B85D53"/>
    <w:rsid w:val="00BA56ED"/>
    <w:rsid w:val="00CE59D8"/>
    <w:rsid w:val="00D512CF"/>
    <w:rsid w:val="00D61920"/>
    <w:rsid w:val="00E60AAA"/>
    <w:rsid w:val="00E84BBB"/>
    <w:rsid w:val="00EC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4C3594B-9F89-43BA-9A14-D8D88D5E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59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6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34B"/>
  </w:style>
  <w:style w:type="paragraph" w:styleId="Footer">
    <w:name w:val="footer"/>
    <w:basedOn w:val="Normal"/>
    <w:link w:val="FooterChar"/>
    <w:uiPriority w:val="99"/>
    <w:unhideWhenUsed/>
    <w:rsid w:val="000C6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34B"/>
  </w:style>
  <w:style w:type="paragraph" w:styleId="BalloonText">
    <w:name w:val="Balloon Text"/>
    <w:basedOn w:val="Normal"/>
    <w:link w:val="BalloonTextChar"/>
    <w:uiPriority w:val="99"/>
    <w:semiHidden/>
    <w:unhideWhenUsed/>
    <w:rsid w:val="000C634B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34B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0D477E2A9540A5815E7DA3E7F9B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627AD-1320-4F2F-9812-70F669B94B1F}"/>
      </w:docPartPr>
      <w:docPartBody>
        <w:p w:rsidR="00BB04FE" w:rsidRDefault="0083507D" w:rsidP="0083507D">
          <w:pPr>
            <w:pStyle w:val="D30D477E2A9540A5815E7DA3E7F9B82B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07D"/>
    <w:rsid w:val="007B1B7D"/>
    <w:rsid w:val="0083507D"/>
    <w:rsid w:val="00BB04FE"/>
    <w:rsid w:val="00D157EE"/>
    <w:rsid w:val="00EB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0D477E2A9540A5815E7DA3E7F9B82B">
    <w:name w:val="D30D477E2A9540A5815E7DA3E7F9B82B"/>
    <w:rsid w:val="0083507D"/>
  </w:style>
  <w:style w:type="paragraph" w:customStyle="1" w:styleId="55620E521967451A95A4248B52A356AF">
    <w:name w:val="55620E521967451A95A4248B52A356AF"/>
    <w:rsid w:val="008350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HLL Lifecare Ltd</vt:lpstr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HLL Lifecare Ltd</dc:title>
  <dc:subject/>
  <dc:creator>manju</dc:creator>
  <cp:keywords/>
  <dc:description/>
  <cp:lastModifiedBy>renya ashli</cp:lastModifiedBy>
  <cp:revision>11</cp:revision>
  <cp:lastPrinted>2014-09-03T08:22:00Z</cp:lastPrinted>
  <dcterms:created xsi:type="dcterms:W3CDTF">2014-09-01T06:29:00Z</dcterms:created>
  <dcterms:modified xsi:type="dcterms:W3CDTF">2014-11-25T06:48:00Z</dcterms:modified>
</cp:coreProperties>
</file>