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49" w:rsidRPr="00E377D9" w:rsidRDefault="007D4849" w:rsidP="007D4849">
      <w:pPr>
        <w:rPr>
          <w:rFonts w:ascii="Arial Narrow" w:hAnsi="Arial Narrow"/>
          <w:b/>
          <w:sz w:val="28"/>
          <w:szCs w:val="28"/>
        </w:rPr>
      </w:pPr>
      <w:r>
        <w:rPr>
          <w:rFonts w:ascii="Arial Narrow" w:hAnsi="Arial Narrow"/>
          <w:b/>
          <w:sz w:val="28"/>
          <w:szCs w:val="28"/>
        </w:rPr>
        <w:t>Ref: HLL/ID/15/09/Amt-3/2015-16</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 xml:space="preserve">       </w:t>
      </w:r>
      <w:r w:rsidRPr="00E377D9">
        <w:rPr>
          <w:rFonts w:ascii="Arial Narrow" w:hAnsi="Arial Narrow"/>
          <w:b/>
          <w:sz w:val="28"/>
          <w:szCs w:val="28"/>
        </w:rPr>
        <w:t>Dated</w:t>
      </w:r>
      <w:r w:rsidRPr="00E377D9">
        <w:rPr>
          <w:rFonts w:ascii="Arial Narrow" w:hAnsi="Arial Narrow"/>
          <w:sz w:val="28"/>
          <w:szCs w:val="28"/>
        </w:rPr>
        <w:t>:</w:t>
      </w:r>
      <w:r w:rsidR="00186341">
        <w:rPr>
          <w:rFonts w:ascii="Arial Narrow" w:hAnsi="Arial Narrow"/>
          <w:b/>
          <w:sz w:val="28"/>
          <w:szCs w:val="28"/>
        </w:rPr>
        <w:t>06</w:t>
      </w:r>
      <w:r w:rsidR="00695D5D">
        <w:rPr>
          <w:rFonts w:ascii="Arial Narrow" w:hAnsi="Arial Narrow"/>
          <w:b/>
          <w:sz w:val="28"/>
          <w:szCs w:val="28"/>
        </w:rPr>
        <w:t>-08</w:t>
      </w:r>
      <w:r w:rsidRPr="00E377D9">
        <w:rPr>
          <w:rFonts w:ascii="Arial Narrow" w:hAnsi="Arial Narrow"/>
          <w:b/>
          <w:sz w:val="28"/>
          <w:szCs w:val="28"/>
        </w:rPr>
        <w:t>-2015</w:t>
      </w:r>
    </w:p>
    <w:p w:rsidR="007D4849" w:rsidRPr="00E377D9" w:rsidRDefault="007D4849" w:rsidP="007D4849">
      <w:pPr>
        <w:jc w:val="center"/>
        <w:rPr>
          <w:rFonts w:ascii="Arial Narrow" w:hAnsi="Arial Narrow"/>
          <w:b/>
          <w:sz w:val="28"/>
          <w:szCs w:val="28"/>
          <w:u w:val="single"/>
        </w:rPr>
      </w:pPr>
    </w:p>
    <w:p w:rsidR="007D4849" w:rsidRPr="00E377D9" w:rsidRDefault="007D4849" w:rsidP="007D4849">
      <w:pPr>
        <w:rPr>
          <w:rFonts w:ascii="Arial Narrow" w:hAnsi="Arial Narrow"/>
          <w:b/>
          <w:sz w:val="32"/>
          <w:szCs w:val="32"/>
          <w:u w:val="single"/>
        </w:rPr>
      </w:pPr>
      <w:r w:rsidRPr="00666CAB">
        <w:rPr>
          <w:rFonts w:ascii="Arial Narrow" w:hAnsi="Arial Narrow"/>
          <w:b/>
          <w:sz w:val="32"/>
          <w:szCs w:val="32"/>
        </w:rPr>
        <w:t xml:space="preserve">                                        </w:t>
      </w:r>
      <w:r>
        <w:rPr>
          <w:rFonts w:ascii="Arial Narrow" w:hAnsi="Arial Narrow"/>
          <w:b/>
          <w:sz w:val="32"/>
          <w:szCs w:val="32"/>
          <w:u w:val="single"/>
        </w:rPr>
        <w:t>Amendment No: 3</w:t>
      </w:r>
      <w:r w:rsidRPr="00E377D9">
        <w:rPr>
          <w:rFonts w:ascii="Arial Narrow" w:hAnsi="Arial Narrow"/>
          <w:b/>
          <w:sz w:val="32"/>
          <w:szCs w:val="32"/>
          <w:u w:val="single"/>
        </w:rPr>
        <w:t xml:space="preserve"> </w:t>
      </w:r>
    </w:p>
    <w:p w:rsidR="007D4849" w:rsidRDefault="007D4849" w:rsidP="007D4849">
      <w:pPr>
        <w:jc w:val="center"/>
        <w:rPr>
          <w:rFonts w:ascii="Arial Narrow" w:hAnsi="Arial Narrow"/>
          <w:b/>
          <w:sz w:val="28"/>
          <w:szCs w:val="28"/>
        </w:rPr>
      </w:pPr>
      <w:proofErr w:type="gramStart"/>
      <w:r w:rsidRPr="00E377D9">
        <w:rPr>
          <w:rFonts w:ascii="Arial Narrow" w:hAnsi="Arial Narrow"/>
          <w:b/>
          <w:sz w:val="28"/>
          <w:szCs w:val="28"/>
        </w:rPr>
        <w:t>to</w:t>
      </w:r>
      <w:proofErr w:type="gramEnd"/>
      <w:r w:rsidRPr="00E377D9">
        <w:rPr>
          <w:rFonts w:ascii="Arial Narrow" w:hAnsi="Arial Narrow"/>
          <w:b/>
          <w:sz w:val="28"/>
          <w:szCs w:val="28"/>
        </w:rPr>
        <w:t xml:space="preserve"> </w:t>
      </w:r>
    </w:p>
    <w:p w:rsidR="007D4849" w:rsidRDefault="007D4849" w:rsidP="007D4849">
      <w:pPr>
        <w:jc w:val="center"/>
        <w:rPr>
          <w:rFonts w:ascii="Arial Narrow" w:hAnsi="Arial Narrow"/>
          <w:b/>
          <w:sz w:val="28"/>
          <w:szCs w:val="28"/>
          <w:u w:val="single"/>
        </w:rPr>
      </w:pPr>
      <w:r w:rsidRPr="00E377D9">
        <w:rPr>
          <w:rFonts w:ascii="Arial Narrow" w:hAnsi="Arial Narrow"/>
          <w:b/>
          <w:sz w:val="28"/>
          <w:szCs w:val="28"/>
          <w:u w:val="single"/>
        </w:rPr>
        <w:t>Tend</w:t>
      </w:r>
      <w:r>
        <w:rPr>
          <w:rFonts w:ascii="Arial Narrow" w:hAnsi="Arial Narrow"/>
          <w:b/>
          <w:sz w:val="28"/>
          <w:szCs w:val="28"/>
          <w:u w:val="single"/>
        </w:rPr>
        <w:t xml:space="preserve">er no. HLL / ID / 15 / 2015-16 </w:t>
      </w:r>
      <w:r w:rsidRPr="00E377D9">
        <w:rPr>
          <w:rFonts w:ascii="Arial Narrow" w:hAnsi="Arial Narrow"/>
          <w:b/>
          <w:sz w:val="28"/>
          <w:szCs w:val="28"/>
          <w:u w:val="single"/>
        </w:rPr>
        <w:t>Dtd</w:t>
      </w:r>
      <w:proofErr w:type="gramStart"/>
      <w:r w:rsidRPr="00E377D9">
        <w:rPr>
          <w:rFonts w:ascii="Arial Narrow" w:hAnsi="Arial Narrow"/>
          <w:b/>
          <w:sz w:val="28"/>
          <w:szCs w:val="28"/>
          <w:u w:val="single"/>
        </w:rPr>
        <w:t>:12.06.2015</w:t>
      </w:r>
      <w:proofErr w:type="gramEnd"/>
    </w:p>
    <w:p w:rsidR="007D4849" w:rsidRPr="00E377D9" w:rsidRDefault="007D4849" w:rsidP="007D4849">
      <w:pPr>
        <w:jc w:val="center"/>
        <w:rPr>
          <w:rFonts w:ascii="Arial Narrow" w:hAnsi="Arial Narrow"/>
          <w:b/>
          <w:sz w:val="28"/>
          <w:szCs w:val="28"/>
        </w:rPr>
      </w:pPr>
      <w:r w:rsidRPr="00E377D9">
        <w:rPr>
          <w:rFonts w:ascii="Arial Narrow" w:hAnsi="Arial Narrow"/>
          <w:b/>
          <w:sz w:val="28"/>
          <w:szCs w:val="28"/>
        </w:rPr>
        <w:t xml:space="preserve"> </w:t>
      </w:r>
      <w:proofErr w:type="gramStart"/>
      <w:r>
        <w:rPr>
          <w:rFonts w:ascii="Arial Narrow" w:hAnsi="Arial Narrow"/>
          <w:b/>
          <w:sz w:val="28"/>
          <w:szCs w:val="28"/>
        </w:rPr>
        <w:t>f</w:t>
      </w:r>
      <w:r w:rsidRPr="00E377D9">
        <w:rPr>
          <w:rFonts w:ascii="Arial Narrow" w:hAnsi="Arial Narrow"/>
          <w:b/>
          <w:sz w:val="28"/>
          <w:szCs w:val="28"/>
        </w:rPr>
        <w:t>or</w:t>
      </w:r>
      <w:proofErr w:type="gramEnd"/>
    </w:p>
    <w:p w:rsidR="007D4849" w:rsidRDefault="007D4849" w:rsidP="007D4849">
      <w:pPr>
        <w:spacing w:before="120" w:after="120" w:line="360" w:lineRule="auto"/>
        <w:jc w:val="center"/>
        <w:rPr>
          <w:rFonts w:ascii="Arial Narrow" w:eastAsia="Calibri" w:hAnsi="Arial Narrow" w:cs="Arial"/>
          <w:b/>
          <w:bCs/>
          <w:sz w:val="28"/>
          <w:szCs w:val="28"/>
          <w:u w:val="single"/>
        </w:rPr>
      </w:pPr>
      <w:r w:rsidRPr="00E377D9">
        <w:rPr>
          <w:rFonts w:ascii="Arial Narrow" w:eastAsia="Calibri" w:hAnsi="Arial Narrow" w:cs="Arial"/>
          <w:b/>
          <w:bCs/>
          <w:sz w:val="28"/>
          <w:szCs w:val="28"/>
          <w:u w:val="single"/>
        </w:rPr>
        <w:t xml:space="preserve">AUGMENTATION OF NUCLEAR MEDICINE DEPARTMENT WITH PET- CT UNIT &amp; DUAL HEAD GAMMA CAMERA </w:t>
      </w:r>
    </w:p>
    <w:p w:rsidR="007D4849" w:rsidRDefault="007D4849" w:rsidP="007D4849">
      <w:pPr>
        <w:spacing w:before="120" w:after="120" w:line="360" w:lineRule="auto"/>
        <w:jc w:val="center"/>
        <w:rPr>
          <w:rFonts w:ascii="Arial Narrow" w:eastAsia="Calibri" w:hAnsi="Arial Narrow" w:cs="Arial"/>
          <w:b/>
          <w:bCs/>
          <w:sz w:val="28"/>
          <w:szCs w:val="28"/>
          <w:u w:val="single"/>
        </w:rPr>
      </w:pPr>
      <w:proofErr w:type="gramStart"/>
      <w:r>
        <w:rPr>
          <w:rFonts w:ascii="Arial Narrow" w:eastAsia="Calibri" w:hAnsi="Arial Narrow" w:cs="Arial"/>
          <w:b/>
          <w:bCs/>
          <w:sz w:val="28"/>
          <w:szCs w:val="28"/>
          <w:u w:val="single"/>
        </w:rPr>
        <w:t>at</w:t>
      </w:r>
      <w:proofErr w:type="gramEnd"/>
    </w:p>
    <w:p w:rsidR="007D4849" w:rsidRPr="00E377D9" w:rsidRDefault="007D4849" w:rsidP="007D4849">
      <w:pPr>
        <w:spacing w:before="120" w:after="120" w:line="360" w:lineRule="auto"/>
        <w:jc w:val="center"/>
        <w:rPr>
          <w:rFonts w:ascii="Arial Narrow" w:eastAsia="Calibri" w:hAnsi="Arial Narrow" w:cs="Arial"/>
          <w:b/>
          <w:bCs/>
          <w:sz w:val="28"/>
          <w:szCs w:val="28"/>
          <w:u w:val="single"/>
        </w:rPr>
      </w:pPr>
      <w:r>
        <w:rPr>
          <w:rFonts w:ascii="Arial Narrow" w:eastAsia="Calibri" w:hAnsi="Arial Narrow" w:cs="Arial"/>
          <w:b/>
          <w:bCs/>
          <w:sz w:val="28"/>
          <w:szCs w:val="28"/>
          <w:u w:val="single"/>
        </w:rPr>
        <w:t xml:space="preserve"> </w:t>
      </w:r>
      <w:r w:rsidRPr="00E377D9">
        <w:rPr>
          <w:rFonts w:ascii="Arial Narrow" w:eastAsia="Calibri" w:hAnsi="Arial Narrow" w:cs="Arial"/>
          <w:b/>
          <w:bCs/>
          <w:sz w:val="28"/>
          <w:szCs w:val="28"/>
          <w:u w:val="single"/>
        </w:rPr>
        <w:t xml:space="preserve">JAWAHARLAL INSTITUTE OF POSTGRADUATE MEDICAL EDUCATION &amp; </w:t>
      </w:r>
      <w:proofErr w:type="gramStart"/>
      <w:r w:rsidRPr="00E377D9">
        <w:rPr>
          <w:rFonts w:ascii="Arial Narrow" w:eastAsia="Calibri" w:hAnsi="Arial Narrow" w:cs="Arial"/>
          <w:b/>
          <w:bCs/>
          <w:sz w:val="28"/>
          <w:szCs w:val="28"/>
          <w:u w:val="single"/>
        </w:rPr>
        <w:t xml:space="preserve">RESEARCH </w:t>
      </w:r>
      <w:r>
        <w:rPr>
          <w:rFonts w:ascii="Arial Narrow" w:eastAsia="Calibri" w:hAnsi="Arial Narrow" w:cs="Arial"/>
          <w:b/>
          <w:bCs/>
          <w:sz w:val="28"/>
          <w:szCs w:val="28"/>
          <w:u w:val="single"/>
        </w:rPr>
        <w:t>,</w:t>
      </w:r>
      <w:proofErr w:type="gramEnd"/>
      <w:r>
        <w:rPr>
          <w:rFonts w:ascii="Arial Narrow" w:eastAsia="Calibri" w:hAnsi="Arial Narrow" w:cs="Arial"/>
          <w:b/>
          <w:bCs/>
          <w:sz w:val="28"/>
          <w:szCs w:val="28"/>
          <w:u w:val="single"/>
        </w:rPr>
        <w:t xml:space="preserve"> </w:t>
      </w:r>
      <w:r w:rsidRPr="00E377D9">
        <w:rPr>
          <w:rFonts w:ascii="Arial Narrow" w:eastAsia="Calibri" w:hAnsi="Arial Narrow" w:cs="Arial"/>
          <w:b/>
          <w:bCs/>
          <w:sz w:val="28"/>
          <w:szCs w:val="28"/>
          <w:u w:val="single"/>
        </w:rPr>
        <w:t xml:space="preserve">PUDUCHERRY   </w:t>
      </w:r>
    </w:p>
    <w:p w:rsidR="004E00CD" w:rsidRPr="004F459D" w:rsidRDefault="004E00CD" w:rsidP="00716023">
      <w:pPr>
        <w:pStyle w:val="Default"/>
        <w:jc w:val="both"/>
      </w:pPr>
    </w:p>
    <w:p w:rsidR="00716023" w:rsidRDefault="00716023" w:rsidP="004E00CD">
      <w:pPr>
        <w:pStyle w:val="Default"/>
        <w:rPr>
          <w:b/>
          <w:bCs/>
        </w:rPr>
      </w:pPr>
    </w:p>
    <w:p w:rsidR="004E00CD" w:rsidRPr="004F459D" w:rsidRDefault="004E00CD" w:rsidP="004E00CD">
      <w:pPr>
        <w:rPr>
          <w:rFonts w:ascii="Times New Roman" w:hAnsi="Times New Roman" w:cs="Times New Roman"/>
          <w:b/>
          <w:bCs/>
          <w:sz w:val="24"/>
          <w:szCs w:val="24"/>
        </w:rPr>
      </w:pPr>
      <w:r w:rsidRPr="004F459D">
        <w:rPr>
          <w:rFonts w:ascii="Times New Roman" w:hAnsi="Times New Roman" w:cs="Times New Roman"/>
          <w:b/>
          <w:bCs/>
          <w:sz w:val="24"/>
          <w:szCs w:val="24"/>
        </w:rPr>
        <w:t>Ref:</w:t>
      </w:r>
      <w:r w:rsidR="007D4849">
        <w:rPr>
          <w:rFonts w:ascii="Times New Roman" w:hAnsi="Times New Roman" w:cs="Times New Roman"/>
          <w:b/>
          <w:bCs/>
          <w:sz w:val="24"/>
          <w:szCs w:val="24"/>
        </w:rPr>
        <w:t xml:space="preserve"> </w:t>
      </w:r>
      <w:r w:rsidRPr="004F459D">
        <w:rPr>
          <w:rFonts w:ascii="Times New Roman" w:hAnsi="Times New Roman" w:cs="Times New Roman"/>
          <w:b/>
          <w:bCs/>
          <w:sz w:val="24"/>
          <w:szCs w:val="24"/>
        </w:rPr>
        <w:t xml:space="preserve">Tender Enquiry No: </w:t>
      </w:r>
      <w:r w:rsidR="004A5FC2" w:rsidRPr="004F459D">
        <w:rPr>
          <w:rFonts w:ascii="Times New Roman" w:hAnsi="Times New Roman" w:cs="Times New Roman"/>
          <w:b/>
          <w:bCs/>
          <w:sz w:val="24"/>
          <w:szCs w:val="24"/>
        </w:rPr>
        <w:t>HLL/ID/1</w:t>
      </w:r>
      <w:r w:rsidR="00716023">
        <w:rPr>
          <w:rFonts w:ascii="Times New Roman" w:hAnsi="Times New Roman" w:cs="Times New Roman"/>
          <w:b/>
          <w:bCs/>
          <w:sz w:val="24"/>
          <w:szCs w:val="24"/>
        </w:rPr>
        <w:t>5/2015-16 Dated 12-06-2015</w:t>
      </w:r>
      <w:r w:rsidR="007D4849">
        <w:rPr>
          <w:rFonts w:ascii="Times New Roman" w:hAnsi="Times New Roman" w:cs="Times New Roman"/>
          <w:b/>
          <w:bCs/>
          <w:sz w:val="24"/>
          <w:szCs w:val="24"/>
        </w:rPr>
        <w:t xml:space="preserve"> and subsequent            amendments.</w:t>
      </w:r>
    </w:p>
    <w:p w:rsidR="004E00CD" w:rsidRDefault="007D4849" w:rsidP="004E00CD">
      <w:pPr>
        <w:rPr>
          <w:rFonts w:ascii="Times New Roman" w:hAnsi="Times New Roman" w:cs="Times New Roman"/>
          <w:sz w:val="24"/>
          <w:szCs w:val="24"/>
        </w:rPr>
      </w:pPr>
      <w:r>
        <w:rPr>
          <w:rFonts w:ascii="Times New Roman" w:hAnsi="Times New Roman" w:cs="Times New Roman"/>
          <w:sz w:val="24"/>
          <w:szCs w:val="24"/>
        </w:rPr>
        <w:t xml:space="preserve">The </w:t>
      </w:r>
      <w:r w:rsidR="009F5873">
        <w:rPr>
          <w:rFonts w:ascii="Times New Roman" w:hAnsi="Times New Roman" w:cs="Times New Roman"/>
          <w:sz w:val="24"/>
          <w:szCs w:val="24"/>
        </w:rPr>
        <w:t>following amendments are</w:t>
      </w:r>
      <w:r w:rsidR="004E00CD" w:rsidRPr="004F459D">
        <w:rPr>
          <w:rFonts w:ascii="Times New Roman" w:hAnsi="Times New Roman" w:cs="Times New Roman"/>
          <w:sz w:val="24"/>
          <w:szCs w:val="24"/>
        </w:rPr>
        <w:t xml:space="preserve"> incorporated in the r</w:t>
      </w:r>
      <w:r>
        <w:rPr>
          <w:rFonts w:ascii="Times New Roman" w:hAnsi="Times New Roman" w:cs="Times New Roman"/>
          <w:sz w:val="24"/>
          <w:szCs w:val="24"/>
        </w:rPr>
        <w:t>eferred tender enquiry document:</w:t>
      </w:r>
    </w:p>
    <w:p w:rsidR="007D4849" w:rsidRPr="00B72F6D" w:rsidRDefault="00B72F6D" w:rsidP="004E00CD">
      <w:pPr>
        <w:rPr>
          <w:rFonts w:ascii="Times New Roman" w:hAnsi="Times New Roman" w:cs="Times New Roman"/>
          <w:b/>
          <w:sz w:val="24"/>
          <w:szCs w:val="24"/>
          <w:u w:val="single"/>
        </w:rPr>
      </w:pPr>
      <w:r>
        <w:rPr>
          <w:rFonts w:ascii="Times New Roman" w:hAnsi="Times New Roman" w:cs="Times New Roman"/>
          <w:b/>
          <w:sz w:val="24"/>
          <w:szCs w:val="24"/>
          <w:u w:val="single"/>
        </w:rPr>
        <w:t xml:space="preserve">In </w:t>
      </w:r>
      <w:r w:rsidR="007D4849" w:rsidRPr="00B72F6D">
        <w:rPr>
          <w:rFonts w:ascii="Times New Roman" w:hAnsi="Times New Roman" w:cs="Times New Roman"/>
          <w:b/>
          <w:sz w:val="24"/>
          <w:szCs w:val="24"/>
          <w:u w:val="single"/>
        </w:rPr>
        <w:t>NIT:</w:t>
      </w:r>
    </w:p>
    <w:p w:rsidR="007D4849" w:rsidRDefault="007D4849" w:rsidP="004E00CD">
      <w:pPr>
        <w:rPr>
          <w:rFonts w:ascii="Times New Roman" w:hAnsi="Times New Roman" w:cs="Times New Roman"/>
          <w:b/>
          <w:sz w:val="24"/>
          <w:szCs w:val="24"/>
        </w:rPr>
      </w:pPr>
      <w:r w:rsidRPr="00B72F6D">
        <w:rPr>
          <w:rFonts w:ascii="Times New Roman" w:hAnsi="Times New Roman" w:cs="Times New Roman"/>
          <w:b/>
          <w:sz w:val="24"/>
          <w:szCs w:val="24"/>
        </w:rPr>
        <w:t>For:</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2"/>
        <w:gridCol w:w="5364"/>
      </w:tblGrid>
      <w:tr w:rsidR="003F17E2" w:rsidRPr="00164E84" w:rsidTr="003F17E2">
        <w:trPr>
          <w:trHeight w:val="184"/>
        </w:trPr>
        <w:tc>
          <w:tcPr>
            <w:tcW w:w="2237" w:type="pct"/>
            <w:tcBorders>
              <w:top w:val="single" w:sz="4" w:space="0" w:color="auto"/>
              <w:left w:val="single" w:sz="4" w:space="0" w:color="auto"/>
              <w:bottom w:val="single" w:sz="4" w:space="0" w:color="auto"/>
              <w:right w:val="single" w:sz="4" w:space="0" w:color="auto"/>
            </w:tcBorders>
            <w:vAlign w:val="center"/>
          </w:tcPr>
          <w:p w:rsidR="003F17E2" w:rsidRPr="003F17E2" w:rsidRDefault="003F17E2" w:rsidP="003F17E2">
            <w:pPr>
              <w:pStyle w:val="Default"/>
              <w:ind w:right="39"/>
              <w:rPr>
                <w:rFonts w:ascii="Arial Narrow" w:hAnsi="Arial Narrow"/>
                <w:b/>
                <w:color w:val="auto"/>
              </w:rPr>
            </w:pPr>
            <w:r w:rsidRPr="003F17E2">
              <w:rPr>
                <w:rFonts w:ascii="Arial Narrow" w:hAnsi="Arial Narrow"/>
                <w:b/>
                <w:color w:val="auto"/>
              </w:rPr>
              <w:t xml:space="preserve">Tender Security amount (EMD) as DD. However optionally 50% of the EMD shall be in the form of DD and balance in the form of BG </w:t>
            </w:r>
          </w:p>
        </w:tc>
        <w:tc>
          <w:tcPr>
            <w:tcW w:w="2763" w:type="pct"/>
            <w:tcBorders>
              <w:top w:val="single" w:sz="4" w:space="0" w:color="auto"/>
              <w:left w:val="single" w:sz="4" w:space="0" w:color="auto"/>
              <w:bottom w:val="single" w:sz="4" w:space="0" w:color="auto"/>
              <w:right w:val="single" w:sz="4" w:space="0" w:color="auto"/>
            </w:tcBorders>
            <w:vAlign w:val="center"/>
          </w:tcPr>
          <w:p w:rsidR="003F17E2" w:rsidRPr="003F17E2" w:rsidRDefault="003F17E2" w:rsidP="003F17E2">
            <w:pPr>
              <w:pStyle w:val="Default"/>
              <w:ind w:left="-44" w:right="-109"/>
              <w:rPr>
                <w:rFonts w:ascii="Arial Narrow" w:hAnsi="Arial Narrow"/>
                <w:bCs/>
                <w:color w:val="auto"/>
              </w:rPr>
            </w:pPr>
          </w:p>
          <w:p w:rsidR="003F17E2" w:rsidRPr="003F17E2" w:rsidRDefault="003F17E2" w:rsidP="003F17E2">
            <w:pPr>
              <w:pStyle w:val="Default"/>
              <w:ind w:left="-44" w:right="-109"/>
              <w:rPr>
                <w:rFonts w:ascii="Arial Narrow" w:hAnsi="Arial Narrow"/>
                <w:bCs/>
                <w:color w:val="auto"/>
              </w:rPr>
            </w:pPr>
          </w:p>
          <w:p w:rsidR="003F17E2" w:rsidRPr="003F17E2" w:rsidRDefault="003F17E2" w:rsidP="003F17E2">
            <w:pPr>
              <w:pStyle w:val="Default"/>
              <w:ind w:left="-44" w:right="-109"/>
              <w:rPr>
                <w:rFonts w:ascii="Arial Narrow" w:hAnsi="Arial Narrow"/>
                <w:bCs/>
                <w:color w:val="auto"/>
              </w:rPr>
            </w:pPr>
            <w:r w:rsidRPr="003F17E2">
              <w:rPr>
                <w:rFonts w:ascii="Arial Narrow" w:hAnsi="Arial Narrow"/>
                <w:bCs/>
                <w:color w:val="auto"/>
              </w:rPr>
              <w:t xml:space="preserve">Rs.26 Lakhs ( </w:t>
            </w:r>
            <w:proofErr w:type="spellStart"/>
            <w:r w:rsidRPr="003F17E2">
              <w:rPr>
                <w:rFonts w:ascii="Arial Narrow" w:hAnsi="Arial Narrow"/>
                <w:bCs/>
                <w:color w:val="auto"/>
              </w:rPr>
              <w:t>Rs</w:t>
            </w:r>
            <w:proofErr w:type="spellEnd"/>
            <w:r w:rsidRPr="003F17E2">
              <w:rPr>
                <w:rFonts w:ascii="Arial Narrow" w:hAnsi="Arial Narrow"/>
                <w:bCs/>
                <w:color w:val="auto"/>
              </w:rPr>
              <w:t>. Twenty Six Lakhs only)</w:t>
            </w:r>
          </w:p>
        </w:tc>
      </w:tr>
      <w:tr w:rsidR="007D4849" w:rsidRPr="00164E84" w:rsidTr="007D4849">
        <w:trPr>
          <w:trHeight w:val="184"/>
        </w:trPr>
        <w:tc>
          <w:tcPr>
            <w:tcW w:w="2237" w:type="pct"/>
            <w:tcBorders>
              <w:top w:val="single" w:sz="4" w:space="0" w:color="auto"/>
              <w:left w:val="single" w:sz="4" w:space="0" w:color="auto"/>
              <w:bottom w:val="single" w:sz="4" w:space="0" w:color="auto"/>
              <w:right w:val="single" w:sz="4" w:space="0" w:color="auto"/>
            </w:tcBorders>
            <w:vAlign w:val="center"/>
          </w:tcPr>
          <w:p w:rsidR="007D4849" w:rsidRPr="00164E84" w:rsidRDefault="007D4849" w:rsidP="007D4849">
            <w:pPr>
              <w:pStyle w:val="Default"/>
              <w:ind w:right="39"/>
              <w:rPr>
                <w:rFonts w:ascii="Arial Narrow" w:hAnsi="Arial Narrow"/>
                <w:b/>
                <w:color w:val="auto"/>
              </w:rPr>
            </w:pPr>
            <w:r w:rsidRPr="00164E84">
              <w:rPr>
                <w:rFonts w:ascii="Arial Narrow" w:hAnsi="Arial Narrow"/>
                <w:b/>
                <w:color w:val="auto"/>
              </w:rPr>
              <w:t>Dates of sale of tender enquiry documents</w:t>
            </w:r>
          </w:p>
        </w:tc>
        <w:tc>
          <w:tcPr>
            <w:tcW w:w="2763" w:type="pct"/>
            <w:tcBorders>
              <w:top w:val="single" w:sz="4" w:space="0" w:color="auto"/>
              <w:left w:val="single" w:sz="4" w:space="0" w:color="auto"/>
              <w:bottom w:val="single" w:sz="4" w:space="0" w:color="auto"/>
              <w:right w:val="single" w:sz="4" w:space="0" w:color="auto"/>
            </w:tcBorders>
            <w:vAlign w:val="center"/>
          </w:tcPr>
          <w:p w:rsidR="007D4849" w:rsidRPr="00164E84" w:rsidRDefault="007D4849" w:rsidP="007D4849">
            <w:pPr>
              <w:pStyle w:val="Default"/>
              <w:ind w:left="-44" w:right="-109"/>
              <w:rPr>
                <w:rFonts w:ascii="Arial Narrow" w:hAnsi="Arial Narrow"/>
                <w:bCs/>
                <w:color w:val="auto"/>
              </w:rPr>
            </w:pPr>
            <w:r>
              <w:rPr>
                <w:rFonts w:ascii="Arial Narrow" w:hAnsi="Arial Narrow"/>
                <w:bCs/>
                <w:color w:val="auto"/>
              </w:rPr>
              <w:t>15</w:t>
            </w:r>
            <w:r w:rsidRPr="00164E84">
              <w:rPr>
                <w:rFonts w:ascii="Arial Narrow" w:hAnsi="Arial Narrow"/>
                <w:bCs/>
                <w:color w:val="auto"/>
              </w:rPr>
              <w:t>.06.2015 to 1</w:t>
            </w:r>
            <w:r>
              <w:rPr>
                <w:rFonts w:ascii="Arial Narrow" w:hAnsi="Arial Narrow"/>
                <w:bCs/>
                <w:color w:val="auto"/>
              </w:rPr>
              <w:t>4</w:t>
            </w:r>
            <w:r w:rsidRPr="00164E84">
              <w:rPr>
                <w:rFonts w:ascii="Arial Narrow" w:hAnsi="Arial Narrow"/>
                <w:bCs/>
                <w:color w:val="auto"/>
              </w:rPr>
              <w:t xml:space="preserve">.07.2015, 1000 </w:t>
            </w:r>
            <w:proofErr w:type="spellStart"/>
            <w:r w:rsidRPr="00164E84">
              <w:rPr>
                <w:rFonts w:ascii="Arial Narrow" w:hAnsi="Arial Narrow"/>
                <w:bCs/>
                <w:color w:val="auto"/>
              </w:rPr>
              <w:t>hrs</w:t>
            </w:r>
            <w:proofErr w:type="spellEnd"/>
            <w:r w:rsidRPr="00164E84">
              <w:rPr>
                <w:rFonts w:ascii="Arial Narrow" w:hAnsi="Arial Narrow"/>
                <w:bCs/>
                <w:color w:val="auto"/>
              </w:rPr>
              <w:t xml:space="preserve"> to 1600 </w:t>
            </w:r>
            <w:proofErr w:type="spellStart"/>
            <w:r w:rsidRPr="00164E84">
              <w:rPr>
                <w:rFonts w:ascii="Arial Narrow" w:hAnsi="Arial Narrow"/>
                <w:bCs/>
                <w:color w:val="auto"/>
              </w:rPr>
              <w:t>hrs</w:t>
            </w:r>
            <w:proofErr w:type="spellEnd"/>
            <w:r w:rsidRPr="00164E84">
              <w:rPr>
                <w:rFonts w:ascii="Arial Narrow" w:hAnsi="Arial Narrow"/>
                <w:bCs/>
                <w:color w:val="auto"/>
              </w:rPr>
              <w:t xml:space="preserve"> IST</w:t>
            </w:r>
          </w:p>
        </w:tc>
      </w:tr>
      <w:tr w:rsidR="007D4849" w:rsidRPr="00164E84" w:rsidTr="007D4849">
        <w:trPr>
          <w:trHeight w:val="184"/>
        </w:trPr>
        <w:tc>
          <w:tcPr>
            <w:tcW w:w="2237" w:type="pct"/>
            <w:vAlign w:val="center"/>
          </w:tcPr>
          <w:p w:rsidR="007D4849" w:rsidRPr="00164E84" w:rsidRDefault="007D4849" w:rsidP="007D4849">
            <w:pPr>
              <w:pStyle w:val="Default"/>
              <w:ind w:right="39"/>
              <w:rPr>
                <w:rFonts w:ascii="Arial Narrow" w:hAnsi="Arial Narrow"/>
                <w:b/>
                <w:color w:val="auto"/>
              </w:rPr>
            </w:pPr>
            <w:r w:rsidRPr="00164E84">
              <w:rPr>
                <w:rFonts w:ascii="Arial Narrow" w:hAnsi="Arial Narrow"/>
                <w:b/>
                <w:color w:val="auto"/>
              </w:rPr>
              <w:t>Closing date &amp; time for receipt of Tender</w:t>
            </w:r>
          </w:p>
        </w:tc>
        <w:tc>
          <w:tcPr>
            <w:tcW w:w="2763" w:type="pct"/>
            <w:vAlign w:val="center"/>
          </w:tcPr>
          <w:p w:rsidR="007D4849" w:rsidRPr="00164E84" w:rsidRDefault="007D4849" w:rsidP="007D4849">
            <w:pPr>
              <w:pStyle w:val="Default"/>
              <w:ind w:left="-44" w:right="-109"/>
              <w:rPr>
                <w:rFonts w:ascii="Arial Narrow" w:hAnsi="Arial Narrow"/>
                <w:bCs/>
                <w:color w:val="auto"/>
              </w:rPr>
            </w:pPr>
            <w:r w:rsidRPr="00164E84">
              <w:rPr>
                <w:rFonts w:ascii="Arial Narrow" w:hAnsi="Arial Narrow"/>
                <w:bCs/>
                <w:color w:val="auto"/>
              </w:rPr>
              <w:t xml:space="preserve"> 1</w:t>
            </w:r>
            <w:r>
              <w:rPr>
                <w:rFonts w:ascii="Arial Narrow" w:hAnsi="Arial Narrow"/>
                <w:bCs/>
                <w:color w:val="auto"/>
              </w:rPr>
              <w:t>5</w:t>
            </w:r>
            <w:r w:rsidRPr="00164E84">
              <w:rPr>
                <w:rFonts w:ascii="Arial Narrow" w:hAnsi="Arial Narrow"/>
                <w:bCs/>
                <w:color w:val="auto"/>
              </w:rPr>
              <w:t xml:space="preserve">.07.2015, 1400 </w:t>
            </w:r>
            <w:proofErr w:type="spellStart"/>
            <w:r w:rsidRPr="00164E84">
              <w:rPr>
                <w:rFonts w:ascii="Arial Narrow" w:hAnsi="Arial Narrow"/>
                <w:bCs/>
                <w:color w:val="auto"/>
              </w:rPr>
              <w:t>hrs</w:t>
            </w:r>
            <w:proofErr w:type="spellEnd"/>
            <w:r w:rsidRPr="00164E84">
              <w:rPr>
                <w:rFonts w:ascii="Arial Narrow" w:hAnsi="Arial Narrow"/>
                <w:bCs/>
                <w:color w:val="auto"/>
              </w:rPr>
              <w:t xml:space="preserve"> IST </w:t>
            </w:r>
          </w:p>
        </w:tc>
      </w:tr>
      <w:tr w:rsidR="007D4849" w:rsidRPr="00164E84" w:rsidTr="007D4849">
        <w:trPr>
          <w:trHeight w:val="223"/>
        </w:trPr>
        <w:tc>
          <w:tcPr>
            <w:tcW w:w="2237" w:type="pct"/>
            <w:vAlign w:val="center"/>
          </w:tcPr>
          <w:p w:rsidR="007D4849" w:rsidRPr="00164E84" w:rsidRDefault="007D4849" w:rsidP="007D4849">
            <w:pPr>
              <w:pStyle w:val="Default"/>
              <w:ind w:right="39"/>
              <w:rPr>
                <w:rFonts w:ascii="Arial Narrow" w:hAnsi="Arial Narrow"/>
                <w:b/>
                <w:color w:val="auto"/>
              </w:rPr>
            </w:pPr>
            <w:r w:rsidRPr="00164E84">
              <w:rPr>
                <w:rFonts w:ascii="Arial Narrow" w:hAnsi="Arial Narrow"/>
                <w:b/>
                <w:color w:val="auto"/>
              </w:rPr>
              <w:t>Time and date of opening of Techno – Commercial tenders</w:t>
            </w:r>
          </w:p>
        </w:tc>
        <w:tc>
          <w:tcPr>
            <w:tcW w:w="2763" w:type="pct"/>
            <w:vAlign w:val="center"/>
          </w:tcPr>
          <w:p w:rsidR="007D4849" w:rsidRPr="00164E84" w:rsidRDefault="007D4849" w:rsidP="007D4849">
            <w:pPr>
              <w:pStyle w:val="Default"/>
              <w:ind w:right="-109"/>
              <w:rPr>
                <w:rFonts w:ascii="Arial Narrow" w:hAnsi="Arial Narrow"/>
                <w:bCs/>
                <w:color w:val="auto"/>
              </w:rPr>
            </w:pPr>
            <w:r w:rsidRPr="00164E84">
              <w:rPr>
                <w:rFonts w:ascii="Arial Narrow" w:hAnsi="Arial Narrow"/>
                <w:bCs/>
                <w:color w:val="auto"/>
              </w:rPr>
              <w:t>1</w:t>
            </w:r>
            <w:r>
              <w:rPr>
                <w:rFonts w:ascii="Arial Narrow" w:hAnsi="Arial Narrow"/>
                <w:bCs/>
                <w:color w:val="auto"/>
              </w:rPr>
              <w:t>5</w:t>
            </w:r>
            <w:r w:rsidRPr="00164E84">
              <w:rPr>
                <w:rFonts w:ascii="Arial Narrow" w:hAnsi="Arial Narrow"/>
                <w:bCs/>
                <w:color w:val="auto"/>
              </w:rPr>
              <w:t xml:space="preserve">.07.2015, 1430 </w:t>
            </w:r>
            <w:proofErr w:type="spellStart"/>
            <w:r w:rsidRPr="00164E84">
              <w:rPr>
                <w:rFonts w:ascii="Arial Narrow" w:hAnsi="Arial Narrow"/>
                <w:bCs/>
                <w:color w:val="auto"/>
              </w:rPr>
              <w:t>hrs</w:t>
            </w:r>
            <w:proofErr w:type="spellEnd"/>
            <w:r w:rsidRPr="00164E84">
              <w:rPr>
                <w:rFonts w:ascii="Arial Narrow" w:hAnsi="Arial Narrow"/>
                <w:bCs/>
                <w:color w:val="auto"/>
              </w:rPr>
              <w:t xml:space="preserve"> IST</w:t>
            </w:r>
          </w:p>
        </w:tc>
      </w:tr>
    </w:tbl>
    <w:p w:rsidR="007D4849" w:rsidRDefault="007D4849" w:rsidP="004E00CD">
      <w:pPr>
        <w:rPr>
          <w:rFonts w:ascii="Times New Roman" w:hAnsi="Times New Roman" w:cs="Times New Roman"/>
          <w:sz w:val="24"/>
          <w:szCs w:val="24"/>
        </w:rPr>
      </w:pPr>
    </w:p>
    <w:p w:rsidR="003F17E2" w:rsidRDefault="003F17E2" w:rsidP="004E00CD">
      <w:pPr>
        <w:rPr>
          <w:rFonts w:ascii="Times New Roman" w:hAnsi="Times New Roman" w:cs="Times New Roman"/>
          <w:b/>
          <w:sz w:val="24"/>
          <w:szCs w:val="24"/>
        </w:rPr>
      </w:pPr>
    </w:p>
    <w:p w:rsidR="003F17E2" w:rsidRDefault="003F17E2" w:rsidP="004E00CD">
      <w:pPr>
        <w:rPr>
          <w:rFonts w:ascii="Times New Roman" w:hAnsi="Times New Roman" w:cs="Times New Roman"/>
          <w:b/>
          <w:sz w:val="24"/>
          <w:szCs w:val="24"/>
        </w:rPr>
      </w:pPr>
    </w:p>
    <w:p w:rsidR="007D4849" w:rsidRDefault="007D4849" w:rsidP="004E00CD">
      <w:pPr>
        <w:rPr>
          <w:rFonts w:ascii="Times New Roman" w:hAnsi="Times New Roman" w:cs="Times New Roman"/>
          <w:b/>
          <w:sz w:val="24"/>
          <w:szCs w:val="24"/>
        </w:rPr>
      </w:pPr>
      <w:r w:rsidRPr="00B72F6D">
        <w:rPr>
          <w:rFonts w:ascii="Times New Roman" w:hAnsi="Times New Roman" w:cs="Times New Roman"/>
          <w:b/>
          <w:sz w:val="24"/>
          <w:szCs w:val="24"/>
        </w:rPr>
        <w:lastRenderedPageBreak/>
        <w:t>Read As:</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2"/>
        <w:gridCol w:w="5364"/>
      </w:tblGrid>
      <w:tr w:rsidR="003F17E2" w:rsidRPr="00164E84" w:rsidTr="003F17E2">
        <w:trPr>
          <w:trHeight w:val="324"/>
        </w:trPr>
        <w:tc>
          <w:tcPr>
            <w:tcW w:w="2237" w:type="pct"/>
            <w:tcBorders>
              <w:top w:val="single" w:sz="4" w:space="0" w:color="auto"/>
              <w:left w:val="single" w:sz="4" w:space="0" w:color="auto"/>
              <w:bottom w:val="single" w:sz="4" w:space="0" w:color="auto"/>
              <w:right w:val="single" w:sz="4" w:space="0" w:color="auto"/>
            </w:tcBorders>
            <w:vAlign w:val="bottom"/>
          </w:tcPr>
          <w:p w:rsidR="003F17E2" w:rsidRPr="003F17E2" w:rsidRDefault="003F17E2" w:rsidP="003F17E2">
            <w:pPr>
              <w:pStyle w:val="Default"/>
              <w:ind w:right="39"/>
              <w:rPr>
                <w:rFonts w:ascii="Arial Narrow" w:hAnsi="Arial Narrow"/>
                <w:b/>
                <w:color w:val="auto"/>
              </w:rPr>
            </w:pPr>
            <w:r w:rsidRPr="003F17E2">
              <w:rPr>
                <w:rFonts w:ascii="Arial Narrow" w:hAnsi="Arial Narrow"/>
                <w:b/>
                <w:color w:val="auto"/>
              </w:rPr>
              <w:t xml:space="preserve">Tender Security amount (EMD) </w:t>
            </w:r>
            <w:r>
              <w:rPr>
                <w:rFonts w:ascii="Arial Narrow" w:hAnsi="Arial Narrow"/>
                <w:b/>
                <w:color w:val="auto"/>
              </w:rPr>
              <w:t>in the form of DD or Performance Bank Guarantee in the given format.</w:t>
            </w:r>
          </w:p>
        </w:tc>
        <w:tc>
          <w:tcPr>
            <w:tcW w:w="2763" w:type="pct"/>
            <w:tcBorders>
              <w:top w:val="single" w:sz="4" w:space="0" w:color="auto"/>
              <w:left w:val="single" w:sz="4" w:space="0" w:color="auto"/>
              <w:bottom w:val="single" w:sz="4" w:space="0" w:color="auto"/>
              <w:right w:val="single" w:sz="4" w:space="0" w:color="auto"/>
            </w:tcBorders>
            <w:vAlign w:val="center"/>
          </w:tcPr>
          <w:p w:rsidR="003F17E2" w:rsidRPr="003F17E2" w:rsidRDefault="003F17E2" w:rsidP="003F17E2">
            <w:pPr>
              <w:pStyle w:val="Default"/>
              <w:ind w:left="-44" w:right="-109"/>
              <w:rPr>
                <w:rFonts w:ascii="Arial Narrow" w:hAnsi="Arial Narrow"/>
                <w:bCs/>
                <w:color w:val="auto"/>
              </w:rPr>
            </w:pPr>
          </w:p>
          <w:p w:rsidR="003F17E2" w:rsidRPr="003F17E2" w:rsidRDefault="003F17E2" w:rsidP="003F17E2">
            <w:pPr>
              <w:pStyle w:val="Default"/>
              <w:ind w:left="-44" w:right="-109"/>
              <w:rPr>
                <w:rFonts w:ascii="Arial Narrow" w:hAnsi="Arial Narrow"/>
                <w:bCs/>
                <w:color w:val="auto"/>
              </w:rPr>
            </w:pPr>
            <w:r w:rsidRPr="003F17E2">
              <w:rPr>
                <w:rFonts w:ascii="Arial Narrow" w:hAnsi="Arial Narrow"/>
                <w:bCs/>
                <w:color w:val="auto"/>
              </w:rPr>
              <w:t xml:space="preserve">Rs.26 Lakhs ( </w:t>
            </w:r>
            <w:proofErr w:type="spellStart"/>
            <w:r w:rsidRPr="003F17E2">
              <w:rPr>
                <w:rFonts w:ascii="Arial Narrow" w:hAnsi="Arial Narrow"/>
                <w:bCs/>
                <w:color w:val="auto"/>
              </w:rPr>
              <w:t>Rs</w:t>
            </w:r>
            <w:proofErr w:type="spellEnd"/>
            <w:r w:rsidRPr="003F17E2">
              <w:rPr>
                <w:rFonts w:ascii="Arial Narrow" w:hAnsi="Arial Narrow"/>
                <w:bCs/>
                <w:color w:val="auto"/>
              </w:rPr>
              <w:t>. Twenty Six Lakhs only)</w:t>
            </w:r>
          </w:p>
        </w:tc>
      </w:tr>
      <w:tr w:rsidR="007D4849" w:rsidRPr="00164E84" w:rsidTr="007D4849">
        <w:trPr>
          <w:trHeight w:val="184"/>
        </w:trPr>
        <w:tc>
          <w:tcPr>
            <w:tcW w:w="2237" w:type="pct"/>
            <w:tcBorders>
              <w:top w:val="single" w:sz="4" w:space="0" w:color="auto"/>
              <w:left w:val="single" w:sz="4" w:space="0" w:color="auto"/>
              <w:bottom w:val="single" w:sz="4" w:space="0" w:color="auto"/>
              <w:right w:val="single" w:sz="4" w:space="0" w:color="auto"/>
            </w:tcBorders>
            <w:vAlign w:val="center"/>
          </w:tcPr>
          <w:p w:rsidR="007D4849" w:rsidRPr="00164E84" w:rsidRDefault="007D4849" w:rsidP="007D4849">
            <w:pPr>
              <w:pStyle w:val="Default"/>
              <w:ind w:right="39"/>
              <w:rPr>
                <w:rFonts w:ascii="Arial Narrow" w:hAnsi="Arial Narrow"/>
                <w:b/>
                <w:color w:val="auto"/>
              </w:rPr>
            </w:pPr>
            <w:r w:rsidRPr="00164E84">
              <w:rPr>
                <w:rFonts w:ascii="Arial Narrow" w:hAnsi="Arial Narrow"/>
                <w:b/>
                <w:color w:val="auto"/>
              </w:rPr>
              <w:t>Dates of sale of tender enquiry documents</w:t>
            </w:r>
          </w:p>
        </w:tc>
        <w:tc>
          <w:tcPr>
            <w:tcW w:w="2763" w:type="pct"/>
            <w:tcBorders>
              <w:top w:val="single" w:sz="4" w:space="0" w:color="auto"/>
              <w:left w:val="single" w:sz="4" w:space="0" w:color="auto"/>
              <w:bottom w:val="single" w:sz="4" w:space="0" w:color="auto"/>
              <w:right w:val="single" w:sz="4" w:space="0" w:color="auto"/>
            </w:tcBorders>
            <w:vAlign w:val="center"/>
          </w:tcPr>
          <w:p w:rsidR="007D4849" w:rsidRPr="00164E84" w:rsidRDefault="007D4849" w:rsidP="007D4849">
            <w:pPr>
              <w:pStyle w:val="Default"/>
              <w:ind w:left="-44" w:right="-109"/>
              <w:rPr>
                <w:rFonts w:ascii="Arial Narrow" w:hAnsi="Arial Narrow"/>
                <w:bCs/>
                <w:color w:val="auto"/>
              </w:rPr>
            </w:pPr>
            <w:r>
              <w:rPr>
                <w:rFonts w:ascii="Arial Narrow" w:hAnsi="Arial Narrow"/>
                <w:bCs/>
                <w:color w:val="auto"/>
              </w:rPr>
              <w:t>15</w:t>
            </w:r>
            <w:r w:rsidR="00383F91">
              <w:rPr>
                <w:rFonts w:ascii="Arial Narrow" w:hAnsi="Arial Narrow"/>
                <w:bCs/>
                <w:color w:val="auto"/>
              </w:rPr>
              <w:t>.06.2015 to 20</w:t>
            </w:r>
            <w:r>
              <w:rPr>
                <w:rFonts w:ascii="Arial Narrow" w:hAnsi="Arial Narrow"/>
                <w:bCs/>
                <w:color w:val="auto"/>
              </w:rPr>
              <w:t>.08</w:t>
            </w:r>
            <w:r w:rsidRPr="00164E84">
              <w:rPr>
                <w:rFonts w:ascii="Arial Narrow" w:hAnsi="Arial Narrow"/>
                <w:bCs/>
                <w:color w:val="auto"/>
              </w:rPr>
              <w:t xml:space="preserve">.2015, 1000 </w:t>
            </w:r>
            <w:proofErr w:type="spellStart"/>
            <w:r w:rsidRPr="00164E84">
              <w:rPr>
                <w:rFonts w:ascii="Arial Narrow" w:hAnsi="Arial Narrow"/>
                <w:bCs/>
                <w:color w:val="auto"/>
              </w:rPr>
              <w:t>hrs</w:t>
            </w:r>
            <w:proofErr w:type="spellEnd"/>
            <w:r w:rsidRPr="00164E84">
              <w:rPr>
                <w:rFonts w:ascii="Arial Narrow" w:hAnsi="Arial Narrow"/>
                <w:bCs/>
                <w:color w:val="auto"/>
              </w:rPr>
              <w:t xml:space="preserve"> to 1600 </w:t>
            </w:r>
            <w:proofErr w:type="spellStart"/>
            <w:r w:rsidRPr="00164E84">
              <w:rPr>
                <w:rFonts w:ascii="Arial Narrow" w:hAnsi="Arial Narrow"/>
                <w:bCs/>
                <w:color w:val="auto"/>
              </w:rPr>
              <w:t>hrs</w:t>
            </w:r>
            <w:proofErr w:type="spellEnd"/>
            <w:r w:rsidRPr="00164E84">
              <w:rPr>
                <w:rFonts w:ascii="Arial Narrow" w:hAnsi="Arial Narrow"/>
                <w:bCs/>
                <w:color w:val="auto"/>
              </w:rPr>
              <w:t xml:space="preserve"> IST</w:t>
            </w:r>
          </w:p>
        </w:tc>
      </w:tr>
      <w:tr w:rsidR="007D4849" w:rsidRPr="00164E84" w:rsidTr="007D4849">
        <w:trPr>
          <w:trHeight w:val="184"/>
        </w:trPr>
        <w:tc>
          <w:tcPr>
            <w:tcW w:w="2237" w:type="pct"/>
            <w:vAlign w:val="center"/>
          </w:tcPr>
          <w:p w:rsidR="007D4849" w:rsidRPr="00164E84" w:rsidRDefault="007D4849" w:rsidP="007D4849">
            <w:pPr>
              <w:pStyle w:val="Default"/>
              <w:ind w:right="39"/>
              <w:rPr>
                <w:rFonts w:ascii="Arial Narrow" w:hAnsi="Arial Narrow"/>
                <w:b/>
                <w:color w:val="auto"/>
              </w:rPr>
            </w:pPr>
            <w:r w:rsidRPr="00164E84">
              <w:rPr>
                <w:rFonts w:ascii="Arial Narrow" w:hAnsi="Arial Narrow"/>
                <w:b/>
                <w:color w:val="auto"/>
              </w:rPr>
              <w:t>Closing date &amp; time for receipt of Tender</w:t>
            </w:r>
          </w:p>
        </w:tc>
        <w:tc>
          <w:tcPr>
            <w:tcW w:w="2763" w:type="pct"/>
            <w:vAlign w:val="center"/>
          </w:tcPr>
          <w:p w:rsidR="007D4849" w:rsidRPr="00164E84" w:rsidRDefault="00383F91" w:rsidP="007D4849">
            <w:pPr>
              <w:pStyle w:val="Default"/>
              <w:ind w:left="-44" w:right="-109"/>
              <w:rPr>
                <w:rFonts w:ascii="Arial Narrow" w:hAnsi="Arial Narrow"/>
                <w:bCs/>
                <w:color w:val="auto"/>
              </w:rPr>
            </w:pPr>
            <w:r>
              <w:rPr>
                <w:rFonts w:ascii="Arial Narrow" w:hAnsi="Arial Narrow"/>
                <w:bCs/>
                <w:color w:val="auto"/>
              </w:rPr>
              <w:t xml:space="preserve"> 21</w:t>
            </w:r>
            <w:r w:rsidR="007D4849" w:rsidRPr="00164E84">
              <w:rPr>
                <w:rFonts w:ascii="Arial Narrow" w:hAnsi="Arial Narrow"/>
                <w:bCs/>
                <w:color w:val="auto"/>
              </w:rPr>
              <w:t>.0</w:t>
            </w:r>
            <w:r w:rsidR="007D4849">
              <w:rPr>
                <w:rFonts w:ascii="Arial Narrow" w:hAnsi="Arial Narrow"/>
                <w:bCs/>
                <w:color w:val="auto"/>
              </w:rPr>
              <w:t>8</w:t>
            </w:r>
            <w:r w:rsidR="007D4849" w:rsidRPr="00164E84">
              <w:rPr>
                <w:rFonts w:ascii="Arial Narrow" w:hAnsi="Arial Narrow"/>
                <w:bCs/>
                <w:color w:val="auto"/>
              </w:rPr>
              <w:t xml:space="preserve">.2015, 1400 </w:t>
            </w:r>
            <w:proofErr w:type="spellStart"/>
            <w:r w:rsidR="007D4849" w:rsidRPr="00164E84">
              <w:rPr>
                <w:rFonts w:ascii="Arial Narrow" w:hAnsi="Arial Narrow"/>
                <w:bCs/>
                <w:color w:val="auto"/>
              </w:rPr>
              <w:t>hrs</w:t>
            </w:r>
            <w:proofErr w:type="spellEnd"/>
            <w:r w:rsidR="007D4849" w:rsidRPr="00164E84">
              <w:rPr>
                <w:rFonts w:ascii="Arial Narrow" w:hAnsi="Arial Narrow"/>
                <w:bCs/>
                <w:color w:val="auto"/>
              </w:rPr>
              <w:t xml:space="preserve"> IST </w:t>
            </w:r>
          </w:p>
        </w:tc>
      </w:tr>
      <w:tr w:rsidR="007D4849" w:rsidRPr="00164E84" w:rsidTr="007D4849">
        <w:trPr>
          <w:trHeight w:val="223"/>
        </w:trPr>
        <w:tc>
          <w:tcPr>
            <w:tcW w:w="2237" w:type="pct"/>
            <w:vAlign w:val="center"/>
          </w:tcPr>
          <w:p w:rsidR="007D4849" w:rsidRPr="00164E84" w:rsidRDefault="007D4849" w:rsidP="007D4849">
            <w:pPr>
              <w:pStyle w:val="Default"/>
              <w:ind w:right="39"/>
              <w:rPr>
                <w:rFonts w:ascii="Arial Narrow" w:hAnsi="Arial Narrow"/>
                <w:b/>
                <w:color w:val="auto"/>
              </w:rPr>
            </w:pPr>
            <w:r w:rsidRPr="00164E84">
              <w:rPr>
                <w:rFonts w:ascii="Arial Narrow" w:hAnsi="Arial Narrow"/>
                <w:b/>
                <w:color w:val="auto"/>
              </w:rPr>
              <w:t>Time and date of opening of Techno – Commercial tenders</w:t>
            </w:r>
          </w:p>
        </w:tc>
        <w:tc>
          <w:tcPr>
            <w:tcW w:w="2763" w:type="pct"/>
            <w:vAlign w:val="center"/>
          </w:tcPr>
          <w:p w:rsidR="007D4849" w:rsidRPr="00164E84" w:rsidRDefault="00383F91" w:rsidP="007D4849">
            <w:pPr>
              <w:pStyle w:val="Default"/>
              <w:ind w:right="-109"/>
              <w:rPr>
                <w:rFonts w:ascii="Arial Narrow" w:hAnsi="Arial Narrow"/>
                <w:bCs/>
                <w:color w:val="auto"/>
              </w:rPr>
            </w:pPr>
            <w:r>
              <w:rPr>
                <w:rFonts w:ascii="Arial Narrow" w:hAnsi="Arial Narrow"/>
                <w:bCs/>
                <w:color w:val="auto"/>
              </w:rPr>
              <w:t>21</w:t>
            </w:r>
            <w:r w:rsidR="007D4849">
              <w:rPr>
                <w:rFonts w:ascii="Arial Narrow" w:hAnsi="Arial Narrow"/>
                <w:bCs/>
                <w:color w:val="auto"/>
              </w:rPr>
              <w:t>.08</w:t>
            </w:r>
            <w:r w:rsidR="007D4849" w:rsidRPr="00164E84">
              <w:rPr>
                <w:rFonts w:ascii="Arial Narrow" w:hAnsi="Arial Narrow"/>
                <w:bCs/>
                <w:color w:val="auto"/>
              </w:rPr>
              <w:t xml:space="preserve">.2015, 1430 </w:t>
            </w:r>
            <w:proofErr w:type="spellStart"/>
            <w:r w:rsidR="007D4849" w:rsidRPr="00164E84">
              <w:rPr>
                <w:rFonts w:ascii="Arial Narrow" w:hAnsi="Arial Narrow"/>
                <w:bCs/>
                <w:color w:val="auto"/>
              </w:rPr>
              <w:t>hrs</w:t>
            </w:r>
            <w:proofErr w:type="spellEnd"/>
            <w:r w:rsidR="007D4849" w:rsidRPr="00164E84">
              <w:rPr>
                <w:rFonts w:ascii="Arial Narrow" w:hAnsi="Arial Narrow"/>
                <w:bCs/>
                <w:color w:val="auto"/>
              </w:rPr>
              <w:t xml:space="preserve"> IST</w:t>
            </w:r>
          </w:p>
        </w:tc>
      </w:tr>
    </w:tbl>
    <w:p w:rsidR="007D4849" w:rsidRDefault="007D4849" w:rsidP="004E00CD">
      <w:pPr>
        <w:rPr>
          <w:rFonts w:ascii="Times New Roman" w:hAnsi="Times New Roman" w:cs="Times New Roman"/>
          <w:sz w:val="24"/>
          <w:szCs w:val="24"/>
        </w:rPr>
      </w:pPr>
      <w:bookmarkStart w:id="0" w:name="_GoBack"/>
      <w:bookmarkEnd w:id="0"/>
    </w:p>
    <w:p w:rsidR="007D4849" w:rsidRPr="00B72F6D" w:rsidRDefault="00104A8F" w:rsidP="004E00CD">
      <w:pPr>
        <w:rPr>
          <w:rFonts w:ascii="Times New Roman" w:hAnsi="Times New Roman" w:cs="Times New Roman"/>
          <w:b/>
          <w:sz w:val="24"/>
          <w:szCs w:val="24"/>
        </w:rPr>
      </w:pPr>
      <w:r w:rsidRPr="00B72F6D">
        <w:rPr>
          <w:rFonts w:ascii="Times New Roman" w:hAnsi="Times New Roman" w:cs="Times New Roman"/>
          <w:b/>
          <w:sz w:val="24"/>
          <w:szCs w:val="24"/>
        </w:rPr>
        <w:t>For:</w:t>
      </w:r>
    </w:p>
    <w:p w:rsidR="00104A8F" w:rsidRPr="00164E84" w:rsidRDefault="00104A8F" w:rsidP="00104A8F">
      <w:pPr>
        <w:numPr>
          <w:ilvl w:val="1"/>
          <w:numId w:val="11"/>
        </w:numPr>
        <w:tabs>
          <w:tab w:val="num" w:pos="1665"/>
        </w:tabs>
        <w:spacing w:before="120" w:after="120" w:line="360" w:lineRule="auto"/>
        <w:jc w:val="both"/>
        <w:rPr>
          <w:rFonts w:ascii="Arial Narrow" w:hAnsi="Arial Narrow" w:cs="Arial"/>
          <w:b/>
          <w:bCs/>
        </w:rPr>
      </w:pPr>
      <w:r w:rsidRPr="00164E84">
        <w:rPr>
          <w:rFonts w:ascii="Arial Narrow" w:hAnsi="Arial Narrow" w:cs="Arial"/>
          <w:b/>
          <w:bCs/>
        </w:rPr>
        <w:t>TIME SCHEDULE</w:t>
      </w:r>
    </w:p>
    <w:p w:rsidR="007D4849" w:rsidRDefault="00104A8F" w:rsidP="00104A8F">
      <w:pPr>
        <w:rPr>
          <w:rFonts w:ascii="Arial Narrow" w:hAnsi="Arial Narrow" w:cs="Arial"/>
        </w:rPr>
      </w:pPr>
      <w:r w:rsidRPr="00164E84">
        <w:rPr>
          <w:rFonts w:ascii="Arial Narrow" w:hAnsi="Arial Narrow" w:cs="Arial"/>
        </w:rPr>
        <w:t>The tenderer shall submit with the tender “Time Schedule” for completion of various portions of works.  This schedule is to be within the overall completion period of 12 months.</w:t>
      </w:r>
    </w:p>
    <w:p w:rsidR="00104A8F" w:rsidRPr="00B72F6D" w:rsidRDefault="00104A8F" w:rsidP="00104A8F">
      <w:pPr>
        <w:rPr>
          <w:rFonts w:ascii="Arial Narrow" w:hAnsi="Arial Narrow" w:cs="Arial"/>
          <w:b/>
        </w:rPr>
      </w:pPr>
      <w:r w:rsidRPr="00B72F6D">
        <w:rPr>
          <w:rFonts w:ascii="Arial Narrow" w:hAnsi="Arial Narrow" w:cs="Arial"/>
          <w:b/>
        </w:rPr>
        <w:t>Read As:</w:t>
      </w:r>
    </w:p>
    <w:p w:rsidR="00104A8F" w:rsidRPr="00164E84" w:rsidRDefault="00104A8F" w:rsidP="00104A8F">
      <w:pPr>
        <w:numPr>
          <w:ilvl w:val="1"/>
          <w:numId w:val="11"/>
        </w:numPr>
        <w:tabs>
          <w:tab w:val="num" w:pos="1665"/>
        </w:tabs>
        <w:spacing w:before="120" w:after="120" w:line="360" w:lineRule="auto"/>
        <w:jc w:val="both"/>
        <w:rPr>
          <w:rFonts w:ascii="Arial Narrow" w:hAnsi="Arial Narrow" w:cs="Arial"/>
          <w:b/>
          <w:bCs/>
        </w:rPr>
      </w:pPr>
      <w:r w:rsidRPr="00164E84">
        <w:rPr>
          <w:rFonts w:ascii="Arial Narrow" w:hAnsi="Arial Narrow" w:cs="Arial"/>
          <w:b/>
          <w:bCs/>
        </w:rPr>
        <w:t>TIME SCHEDULE</w:t>
      </w:r>
    </w:p>
    <w:p w:rsidR="00104A8F" w:rsidRDefault="00104A8F" w:rsidP="00104A8F">
      <w:pPr>
        <w:rPr>
          <w:rFonts w:ascii="Arial Narrow" w:hAnsi="Arial Narrow" w:cs="Arial"/>
        </w:rPr>
      </w:pPr>
      <w:r w:rsidRPr="00164E84">
        <w:rPr>
          <w:rFonts w:ascii="Arial Narrow" w:hAnsi="Arial Narrow" w:cs="Arial"/>
        </w:rPr>
        <w:t xml:space="preserve">The tenderer shall submit with the tender “Time Schedule” for completion of various portions of works.  This schedule is to be within the overall completion period of </w:t>
      </w:r>
      <w:r w:rsidRPr="00B72F6D">
        <w:rPr>
          <w:rFonts w:ascii="Arial Narrow" w:hAnsi="Arial Narrow" w:cs="Arial"/>
          <w:b/>
        </w:rPr>
        <w:t xml:space="preserve">15 </w:t>
      </w:r>
      <w:r w:rsidRPr="00164E84">
        <w:rPr>
          <w:rFonts w:ascii="Arial Narrow" w:hAnsi="Arial Narrow" w:cs="Arial"/>
        </w:rPr>
        <w:t>months.</w:t>
      </w:r>
    </w:p>
    <w:p w:rsidR="00104A8F" w:rsidRPr="00C656D1" w:rsidRDefault="00C656D1" w:rsidP="00104A8F">
      <w:pPr>
        <w:rPr>
          <w:rFonts w:ascii="Arial Narrow" w:hAnsi="Arial Narrow" w:cs="Arial"/>
          <w:b/>
          <w:u w:val="single"/>
        </w:rPr>
      </w:pPr>
      <w:r w:rsidRPr="00C656D1">
        <w:rPr>
          <w:rFonts w:ascii="Arial Narrow" w:hAnsi="Arial Narrow" w:cs="Arial"/>
          <w:b/>
          <w:u w:val="single"/>
        </w:rPr>
        <w:t>In ITT</w:t>
      </w:r>
    </w:p>
    <w:p w:rsidR="00C656D1" w:rsidRPr="00B72F6D" w:rsidRDefault="00C656D1" w:rsidP="0041758D">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B72F6D">
        <w:rPr>
          <w:rFonts w:ascii="Times New Roman" w:hAnsi="Times New Roman" w:cs="Times New Roman"/>
          <w:b/>
          <w:sz w:val="24"/>
          <w:szCs w:val="24"/>
        </w:rPr>
        <w:t>For:</w:t>
      </w:r>
    </w:p>
    <w:p w:rsidR="00C656D1" w:rsidRPr="00164E84" w:rsidRDefault="00C656D1" w:rsidP="0041758D">
      <w:pPr>
        <w:pStyle w:val="tab-2"/>
        <w:pBdr>
          <w:top w:val="single" w:sz="4" w:space="1" w:color="auto"/>
          <w:left w:val="single" w:sz="4" w:space="4" w:color="auto"/>
          <w:bottom w:val="single" w:sz="4" w:space="1" w:color="auto"/>
          <w:right w:val="single" w:sz="4" w:space="4" w:color="auto"/>
        </w:pBdr>
        <w:tabs>
          <w:tab w:val="clear" w:pos="1800"/>
          <w:tab w:val="left" w:pos="0"/>
          <w:tab w:val="left" w:pos="900"/>
          <w:tab w:val="left" w:pos="1985"/>
        </w:tabs>
        <w:spacing w:before="80" w:after="40" w:line="360" w:lineRule="auto"/>
        <w:ind w:left="0" w:firstLine="0"/>
        <w:rPr>
          <w:rFonts w:ascii="Arial Narrow" w:hAnsi="Arial Narrow" w:cs="Arial"/>
          <w:sz w:val="22"/>
        </w:rPr>
      </w:pPr>
      <w:proofErr w:type="gramStart"/>
      <w:r>
        <w:rPr>
          <w:rFonts w:ascii="Arial Narrow" w:hAnsi="Arial Narrow" w:cs="Arial"/>
          <w:sz w:val="22"/>
        </w:rPr>
        <w:t xml:space="preserve">1.3 e) </w:t>
      </w:r>
      <w:r w:rsidRPr="00164E84">
        <w:rPr>
          <w:rFonts w:ascii="Arial Narrow" w:hAnsi="Arial Narrow" w:cs="Arial"/>
          <w:sz w:val="22"/>
        </w:rPr>
        <w:t xml:space="preserve">Period of completion (Form A) </w:t>
      </w:r>
      <w:r w:rsidRPr="00164E84">
        <w:rPr>
          <w:rFonts w:ascii="Arial Narrow" w:hAnsi="Arial Narrow" w:cs="Arial"/>
          <w:b/>
          <w:bCs/>
          <w:sz w:val="22"/>
        </w:rPr>
        <w:t>12 Months</w:t>
      </w:r>
      <w:r w:rsidRPr="00164E84">
        <w:rPr>
          <w:rFonts w:ascii="Arial Narrow" w:hAnsi="Arial Narrow" w:cs="Arial"/>
          <w:sz w:val="22"/>
        </w:rPr>
        <w:t xml:space="preserve"> from the date of issue of “Letter of acceptance”.</w:t>
      </w:r>
      <w:proofErr w:type="gramEnd"/>
      <w:r w:rsidRPr="00164E84">
        <w:rPr>
          <w:rFonts w:ascii="Arial Narrow" w:hAnsi="Arial Narrow" w:cs="Arial"/>
          <w:sz w:val="22"/>
        </w:rPr>
        <w:t xml:space="preserve">  </w:t>
      </w:r>
    </w:p>
    <w:p w:rsidR="00C656D1" w:rsidRPr="00B72F6D" w:rsidRDefault="00C656D1" w:rsidP="0041758D">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Read as</w:t>
      </w:r>
      <w:r w:rsidRPr="00B72F6D">
        <w:rPr>
          <w:rFonts w:ascii="Times New Roman" w:hAnsi="Times New Roman" w:cs="Times New Roman"/>
          <w:b/>
          <w:sz w:val="24"/>
          <w:szCs w:val="24"/>
        </w:rPr>
        <w:t>:</w:t>
      </w:r>
    </w:p>
    <w:p w:rsidR="00C656D1" w:rsidRPr="00164E84" w:rsidRDefault="00C656D1" w:rsidP="0041758D">
      <w:pPr>
        <w:pStyle w:val="tab-2"/>
        <w:pBdr>
          <w:top w:val="single" w:sz="4" w:space="1" w:color="auto"/>
          <w:left w:val="single" w:sz="4" w:space="4" w:color="auto"/>
          <w:bottom w:val="single" w:sz="4" w:space="1" w:color="auto"/>
          <w:right w:val="single" w:sz="4" w:space="4" w:color="auto"/>
        </w:pBdr>
        <w:tabs>
          <w:tab w:val="clear" w:pos="1800"/>
          <w:tab w:val="left" w:pos="0"/>
          <w:tab w:val="left" w:pos="900"/>
          <w:tab w:val="left" w:pos="1985"/>
        </w:tabs>
        <w:spacing w:before="80" w:after="40" w:line="360" w:lineRule="auto"/>
        <w:ind w:left="0" w:firstLine="0"/>
        <w:rPr>
          <w:rFonts w:ascii="Arial Narrow" w:hAnsi="Arial Narrow" w:cs="Arial"/>
          <w:sz w:val="22"/>
        </w:rPr>
      </w:pPr>
      <w:proofErr w:type="gramStart"/>
      <w:r>
        <w:rPr>
          <w:rFonts w:ascii="Arial Narrow" w:hAnsi="Arial Narrow" w:cs="Arial"/>
          <w:sz w:val="22"/>
        </w:rPr>
        <w:t xml:space="preserve">1.3 e) </w:t>
      </w:r>
      <w:r w:rsidRPr="00164E84">
        <w:rPr>
          <w:rFonts w:ascii="Arial Narrow" w:hAnsi="Arial Narrow" w:cs="Arial"/>
          <w:sz w:val="22"/>
        </w:rPr>
        <w:t xml:space="preserve">Period of completion (Form A) </w:t>
      </w:r>
      <w:r>
        <w:rPr>
          <w:rFonts w:ascii="Arial Narrow" w:hAnsi="Arial Narrow" w:cs="Arial"/>
          <w:b/>
          <w:bCs/>
          <w:sz w:val="22"/>
        </w:rPr>
        <w:t>15</w:t>
      </w:r>
      <w:r w:rsidRPr="00164E84">
        <w:rPr>
          <w:rFonts w:ascii="Arial Narrow" w:hAnsi="Arial Narrow" w:cs="Arial"/>
          <w:b/>
          <w:bCs/>
          <w:sz w:val="22"/>
        </w:rPr>
        <w:t xml:space="preserve"> Months</w:t>
      </w:r>
      <w:r w:rsidRPr="00164E84">
        <w:rPr>
          <w:rFonts w:ascii="Arial Narrow" w:hAnsi="Arial Narrow" w:cs="Arial"/>
          <w:sz w:val="22"/>
        </w:rPr>
        <w:t xml:space="preserve"> from the date of issue of “Letter of acceptance”.</w:t>
      </w:r>
      <w:proofErr w:type="gramEnd"/>
      <w:r w:rsidRPr="00164E84">
        <w:rPr>
          <w:rFonts w:ascii="Arial Narrow" w:hAnsi="Arial Narrow" w:cs="Arial"/>
          <w:sz w:val="22"/>
        </w:rPr>
        <w:t xml:space="preserve">  </w:t>
      </w:r>
    </w:p>
    <w:p w:rsidR="00C656D1" w:rsidRDefault="00C656D1" w:rsidP="00104A8F">
      <w:pPr>
        <w:rPr>
          <w:rFonts w:ascii="Arial Narrow" w:hAnsi="Arial Narrow" w:cs="Arial"/>
        </w:rPr>
      </w:pPr>
    </w:p>
    <w:p w:rsidR="003F17E2" w:rsidRPr="00B72F6D" w:rsidRDefault="003F17E2" w:rsidP="0041758D">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B72F6D">
        <w:rPr>
          <w:rFonts w:ascii="Times New Roman" w:hAnsi="Times New Roman" w:cs="Times New Roman"/>
          <w:b/>
          <w:sz w:val="24"/>
          <w:szCs w:val="24"/>
        </w:rPr>
        <w:t>For:</w:t>
      </w:r>
    </w:p>
    <w:p w:rsidR="003F17E2" w:rsidRPr="003F17E2" w:rsidRDefault="003F17E2" w:rsidP="0041758D">
      <w:pPr>
        <w:pBdr>
          <w:top w:val="single" w:sz="4" w:space="1" w:color="auto"/>
          <w:left w:val="single" w:sz="4" w:space="4" w:color="auto"/>
          <w:bottom w:val="single" w:sz="4" w:space="1" w:color="auto"/>
          <w:right w:val="single" w:sz="4" w:space="4" w:color="auto"/>
        </w:pBdr>
        <w:rPr>
          <w:rFonts w:ascii="Arial Narrow" w:hAnsi="Arial Narrow" w:cs="Arial"/>
          <w:bCs/>
        </w:rPr>
      </w:pPr>
      <w:r w:rsidRPr="003F17E2">
        <w:rPr>
          <w:rFonts w:ascii="Arial Narrow" w:hAnsi="Arial Narrow" w:cs="Arial"/>
          <w:bCs/>
        </w:rPr>
        <w:t xml:space="preserve">4.8.2 The </w:t>
      </w:r>
      <w:r w:rsidRPr="003F17E2">
        <w:rPr>
          <w:rFonts w:ascii="Arial Narrow" w:hAnsi="Arial Narrow" w:cs="Arial"/>
          <w:snapToGrid w:val="0"/>
        </w:rPr>
        <w:t xml:space="preserve">Tender Security amount (EMD) should be submitted either completely in the form of DD or optionally 50% in the form of DD and balance 50% in the form of </w:t>
      </w:r>
      <w:r w:rsidRPr="003F17E2">
        <w:rPr>
          <w:rFonts w:ascii="Arial Narrow" w:hAnsi="Arial Narrow" w:cs="Arial"/>
          <w:bCs/>
        </w:rPr>
        <w:t>Bank Guarantee from a Scheduled Commercial bank in India acceptable to the Employer.</w:t>
      </w:r>
    </w:p>
    <w:p w:rsidR="003F17E2" w:rsidRPr="00B72F6D" w:rsidRDefault="003F17E2" w:rsidP="0041758D">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Read As</w:t>
      </w:r>
      <w:r w:rsidRPr="00B72F6D">
        <w:rPr>
          <w:rFonts w:ascii="Times New Roman" w:hAnsi="Times New Roman" w:cs="Times New Roman"/>
          <w:b/>
          <w:sz w:val="24"/>
          <w:szCs w:val="24"/>
        </w:rPr>
        <w:t>:</w:t>
      </w:r>
    </w:p>
    <w:p w:rsidR="003F17E2" w:rsidRDefault="003F17E2" w:rsidP="0041758D">
      <w:pPr>
        <w:pBdr>
          <w:top w:val="single" w:sz="4" w:space="1" w:color="auto"/>
          <w:left w:val="single" w:sz="4" w:space="4" w:color="auto"/>
          <w:bottom w:val="single" w:sz="4" w:space="1" w:color="auto"/>
          <w:right w:val="single" w:sz="4" w:space="4" w:color="auto"/>
        </w:pBdr>
        <w:rPr>
          <w:rFonts w:ascii="Arial Narrow" w:hAnsi="Arial Narrow" w:cs="Arial"/>
          <w:b/>
          <w:bCs/>
        </w:rPr>
      </w:pPr>
      <w:r w:rsidRPr="003F17E2">
        <w:rPr>
          <w:rFonts w:ascii="Arial Narrow" w:hAnsi="Arial Narrow" w:cs="Arial"/>
          <w:bCs/>
        </w:rPr>
        <w:t xml:space="preserve">4.8.2 The </w:t>
      </w:r>
      <w:r w:rsidRPr="003F17E2">
        <w:rPr>
          <w:rFonts w:ascii="Arial Narrow" w:hAnsi="Arial Narrow" w:cs="Arial"/>
          <w:snapToGrid w:val="0"/>
        </w:rPr>
        <w:t xml:space="preserve">Tender Security amount (EMD) should be submitted either in the form of DD or in the form of </w:t>
      </w:r>
      <w:r w:rsidRPr="003F17E2">
        <w:rPr>
          <w:rFonts w:ascii="Arial Narrow" w:hAnsi="Arial Narrow" w:cs="Arial"/>
          <w:bCs/>
        </w:rPr>
        <w:t>Bank Guarantee from a Scheduled Commercial bank in India acceptable to the Employer</w:t>
      </w:r>
      <w:r w:rsidRPr="00164E84">
        <w:rPr>
          <w:rFonts w:ascii="Arial Narrow" w:hAnsi="Arial Narrow" w:cs="Arial"/>
          <w:b/>
          <w:bCs/>
        </w:rPr>
        <w:t>.</w:t>
      </w:r>
    </w:p>
    <w:p w:rsidR="003F17E2" w:rsidRDefault="003F17E2" w:rsidP="00104A8F">
      <w:pPr>
        <w:rPr>
          <w:rFonts w:ascii="Arial Narrow" w:hAnsi="Arial Narrow" w:cs="Arial"/>
        </w:rPr>
      </w:pPr>
    </w:p>
    <w:p w:rsidR="001F1542" w:rsidRPr="001F1542" w:rsidRDefault="001F1542" w:rsidP="00104A8F">
      <w:pPr>
        <w:rPr>
          <w:rFonts w:ascii="Arial Narrow" w:hAnsi="Arial Narrow" w:cs="Arial"/>
          <w:b/>
          <w:u w:val="single"/>
        </w:rPr>
      </w:pPr>
      <w:r w:rsidRPr="001F1542">
        <w:rPr>
          <w:rFonts w:ascii="Arial Narrow" w:hAnsi="Arial Narrow" w:cs="Arial"/>
          <w:b/>
          <w:u w:val="single"/>
        </w:rPr>
        <w:lastRenderedPageBreak/>
        <w:t xml:space="preserve">In Section IV Employers requirement: </w:t>
      </w:r>
    </w:p>
    <w:p w:rsidR="001F1542" w:rsidRPr="00C44ECB" w:rsidRDefault="001F1542" w:rsidP="00EB0BFE">
      <w:pPr>
        <w:pBdr>
          <w:top w:val="single" w:sz="4" w:space="1" w:color="auto"/>
          <w:left w:val="single" w:sz="4" w:space="4" w:color="auto"/>
          <w:bottom w:val="single" w:sz="4" w:space="1" w:color="auto"/>
          <w:right w:val="single" w:sz="4" w:space="4" w:color="auto"/>
        </w:pBdr>
        <w:spacing w:before="60" w:after="60" w:line="240" w:lineRule="auto"/>
        <w:jc w:val="both"/>
        <w:rPr>
          <w:rFonts w:ascii="Arial Narrow" w:hAnsi="Arial Narrow" w:cs="Arial"/>
          <w:b/>
          <w:bCs/>
        </w:rPr>
      </w:pPr>
      <w:r>
        <w:rPr>
          <w:rFonts w:ascii="Times New Roman" w:hAnsi="Times New Roman" w:cs="Times New Roman"/>
          <w:b/>
          <w:sz w:val="24"/>
          <w:szCs w:val="24"/>
        </w:rPr>
        <w:t xml:space="preserve">1. </w:t>
      </w:r>
      <w:r w:rsidRPr="00C44ECB">
        <w:rPr>
          <w:rFonts w:ascii="Arial Narrow" w:hAnsi="Arial Narrow" w:cs="Arial"/>
          <w:b/>
          <w:bCs/>
        </w:rPr>
        <w:t>Introduction to the project</w:t>
      </w:r>
      <w:r>
        <w:rPr>
          <w:rFonts w:ascii="Arial Narrow" w:hAnsi="Arial Narrow" w:cs="Arial"/>
          <w:b/>
          <w:bCs/>
        </w:rPr>
        <w:t>:</w:t>
      </w:r>
    </w:p>
    <w:p w:rsidR="001F1542" w:rsidRPr="00B72F6D" w:rsidRDefault="001F1542" w:rsidP="00EB0BFE">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B72F6D">
        <w:rPr>
          <w:rFonts w:ascii="Times New Roman" w:hAnsi="Times New Roman" w:cs="Times New Roman"/>
          <w:b/>
          <w:sz w:val="24"/>
          <w:szCs w:val="24"/>
        </w:rPr>
        <w:t>For:</w:t>
      </w:r>
    </w:p>
    <w:p w:rsidR="001F1542" w:rsidRDefault="001F1542" w:rsidP="00EB0BFE">
      <w:pPr>
        <w:pBdr>
          <w:top w:val="single" w:sz="4" w:space="1" w:color="auto"/>
          <w:left w:val="single" w:sz="4" w:space="4" w:color="auto"/>
          <w:bottom w:val="single" w:sz="4" w:space="1" w:color="auto"/>
          <w:right w:val="single" w:sz="4" w:space="4" w:color="auto"/>
        </w:pBdr>
        <w:rPr>
          <w:rFonts w:ascii="Arial Narrow" w:hAnsi="Arial Narrow" w:cs="Arial"/>
        </w:rPr>
      </w:pPr>
      <w:r>
        <w:rPr>
          <w:rFonts w:ascii="Arial Narrow" w:hAnsi="Arial Narrow" w:cs="Arial"/>
        </w:rPr>
        <w:t>T</w:t>
      </w:r>
      <w:r w:rsidRPr="001F1542">
        <w:rPr>
          <w:rFonts w:ascii="Arial Narrow" w:hAnsi="Arial Narrow" w:cs="Arial"/>
        </w:rPr>
        <w:t>he Project is scheduled to be completed within a period of 12 months from the date of award.</w:t>
      </w:r>
    </w:p>
    <w:p w:rsidR="001F1542" w:rsidRPr="00B72F6D" w:rsidRDefault="001F1542" w:rsidP="00EB0BFE">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Read as</w:t>
      </w:r>
      <w:r w:rsidRPr="00B72F6D">
        <w:rPr>
          <w:rFonts w:ascii="Times New Roman" w:hAnsi="Times New Roman" w:cs="Times New Roman"/>
          <w:b/>
          <w:sz w:val="24"/>
          <w:szCs w:val="24"/>
        </w:rPr>
        <w:t>:</w:t>
      </w:r>
    </w:p>
    <w:p w:rsidR="001F1542" w:rsidRDefault="001F1542" w:rsidP="00EB0BFE">
      <w:pPr>
        <w:pBdr>
          <w:top w:val="single" w:sz="4" w:space="1" w:color="auto"/>
          <w:left w:val="single" w:sz="4" w:space="4" w:color="auto"/>
          <w:bottom w:val="single" w:sz="4" w:space="1" w:color="auto"/>
          <w:right w:val="single" w:sz="4" w:space="4" w:color="auto"/>
        </w:pBdr>
        <w:rPr>
          <w:rFonts w:ascii="Arial Narrow" w:hAnsi="Arial Narrow" w:cs="Arial"/>
        </w:rPr>
      </w:pPr>
      <w:r>
        <w:rPr>
          <w:rFonts w:ascii="Arial Narrow" w:hAnsi="Arial Narrow" w:cs="Arial"/>
        </w:rPr>
        <w:t>T</w:t>
      </w:r>
      <w:r w:rsidRPr="001F1542">
        <w:rPr>
          <w:rFonts w:ascii="Arial Narrow" w:hAnsi="Arial Narrow" w:cs="Arial"/>
        </w:rPr>
        <w:t>he Project is scheduled to be</w:t>
      </w:r>
      <w:r>
        <w:rPr>
          <w:rFonts w:ascii="Arial Narrow" w:hAnsi="Arial Narrow" w:cs="Arial"/>
        </w:rPr>
        <w:t xml:space="preserve"> completed within a period of </w:t>
      </w:r>
      <w:r w:rsidRPr="001F1542">
        <w:rPr>
          <w:rFonts w:ascii="Arial Narrow" w:hAnsi="Arial Narrow" w:cs="Arial"/>
          <w:b/>
        </w:rPr>
        <w:t>15</w:t>
      </w:r>
      <w:r w:rsidRPr="001F1542">
        <w:rPr>
          <w:rFonts w:ascii="Arial Narrow" w:hAnsi="Arial Narrow" w:cs="Arial"/>
        </w:rPr>
        <w:t xml:space="preserve"> months from the date of award.</w:t>
      </w:r>
    </w:p>
    <w:p w:rsidR="00104A8F" w:rsidRDefault="00104A8F" w:rsidP="00104A8F">
      <w:pPr>
        <w:rPr>
          <w:rFonts w:ascii="Arial Narrow" w:hAnsi="Arial Narrow" w:cs="Arial"/>
        </w:rPr>
      </w:pPr>
    </w:p>
    <w:p w:rsidR="00104A8F" w:rsidRPr="0013118F" w:rsidRDefault="0013118F" w:rsidP="00104A8F">
      <w:pPr>
        <w:rPr>
          <w:rFonts w:ascii="Arial Narrow" w:hAnsi="Arial Narrow" w:cs="Arial"/>
          <w:b/>
          <w:u w:val="single"/>
        </w:rPr>
      </w:pPr>
      <w:r w:rsidRPr="0013118F">
        <w:rPr>
          <w:rFonts w:ascii="Arial Narrow" w:hAnsi="Arial Narrow" w:cs="Arial"/>
          <w:b/>
          <w:u w:val="single"/>
        </w:rPr>
        <w:t>In Technical specification:</w:t>
      </w:r>
    </w:p>
    <w:tbl>
      <w:tblPr>
        <w:tblStyle w:val="TableGrid"/>
        <w:tblW w:w="0" w:type="auto"/>
        <w:tblLook w:val="04A0" w:firstRow="1" w:lastRow="0" w:firstColumn="1" w:lastColumn="0" w:noHBand="0" w:noVBand="1"/>
      </w:tblPr>
      <w:tblGrid>
        <w:gridCol w:w="764"/>
        <w:gridCol w:w="890"/>
        <w:gridCol w:w="4256"/>
        <w:gridCol w:w="3666"/>
      </w:tblGrid>
      <w:tr w:rsidR="00716023" w:rsidTr="0046325A">
        <w:tc>
          <w:tcPr>
            <w:tcW w:w="764" w:type="dxa"/>
            <w:vAlign w:val="center"/>
          </w:tcPr>
          <w:p w:rsidR="00716023" w:rsidRDefault="00716023" w:rsidP="0044576A">
            <w:pPr>
              <w:jc w:val="center"/>
              <w:rPr>
                <w:rFonts w:ascii="Times New Roman" w:hAnsi="Times New Roman" w:cs="Times New Roman"/>
                <w:b/>
                <w:bCs/>
                <w:sz w:val="24"/>
                <w:szCs w:val="24"/>
              </w:rPr>
            </w:pPr>
            <w:r>
              <w:rPr>
                <w:rFonts w:ascii="Times New Roman" w:hAnsi="Times New Roman" w:cs="Times New Roman"/>
                <w:b/>
                <w:bCs/>
                <w:sz w:val="24"/>
                <w:szCs w:val="24"/>
              </w:rPr>
              <w:t>Page No</w:t>
            </w:r>
          </w:p>
        </w:tc>
        <w:tc>
          <w:tcPr>
            <w:tcW w:w="890" w:type="dxa"/>
            <w:vAlign w:val="center"/>
          </w:tcPr>
          <w:p w:rsidR="00716023" w:rsidRDefault="007E4AB9" w:rsidP="0044576A">
            <w:pPr>
              <w:jc w:val="center"/>
              <w:rPr>
                <w:rFonts w:ascii="Times New Roman" w:hAnsi="Times New Roman" w:cs="Times New Roman"/>
                <w:b/>
                <w:bCs/>
                <w:sz w:val="24"/>
                <w:szCs w:val="24"/>
              </w:rPr>
            </w:pPr>
            <w:r>
              <w:rPr>
                <w:rFonts w:ascii="Times New Roman" w:hAnsi="Times New Roman" w:cs="Times New Roman"/>
                <w:b/>
                <w:bCs/>
                <w:sz w:val="24"/>
                <w:szCs w:val="24"/>
              </w:rPr>
              <w:t>Para no.</w:t>
            </w:r>
          </w:p>
        </w:tc>
        <w:tc>
          <w:tcPr>
            <w:tcW w:w="4256" w:type="dxa"/>
            <w:vAlign w:val="center"/>
          </w:tcPr>
          <w:p w:rsidR="00716023" w:rsidRDefault="007D4849" w:rsidP="0044576A">
            <w:pPr>
              <w:jc w:val="center"/>
              <w:rPr>
                <w:rFonts w:ascii="Times New Roman" w:hAnsi="Times New Roman" w:cs="Times New Roman"/>
                <w:b/>
                <w:bCs/>
                <w:sz w:val="24"/>
                <w:szCs w:val="24"/>
              </w:rPr>
            </w:pPr>
            <w:r>
              <w:rPr>
                <w:rFonts w:ascii="Times New Roman" w:hAnsi="Times New Roman" w:cs="Times New Roman"/>
                <w:b/>
                <w:bCs/>
                <w:sz w:val="24"/>
                <w:szCs w:val="24"/>
              </w:rPr>
              <w:t xml:space="preserve">As per </w:t>
            </w:r>
            <w:r w:rsidR="007E4AB9">
              <w:rPr>
                <w:rFonts w:ascii="Times New Roman" w:hAnsi="Times New Roman" w:cs="Times New Roman"/>
                <w:b/>
                <w:bCs/>
                <w:sz w:val="24"/>
                <w:szCs w:val="24"/>
              </w:rPr>
              <w:t>Tendered Specification</w:t>
            </w:r>
          </w:p>
        </w:tc>
        <w:tc>
          <w:tcPr>
            <w:tcW w:w="3666" w:type="dxa"/>
            <w:vAlign w:val="center"/>
          </w:tcPr>
          <w:p w:rsidR="00716023" w:rsidRDefault="007D4849" w:rsidP="0044576A">
            <w:pPr>
              <w:jc w:val="center"/>
              <w:rPr>
                <w:rFonts w:ascii="Times New Roman" w:hAnsi="Times New Roman" w:cs="Times New Roman"/>
                <w:b/>
                <w:bCs/>
                <w:sz w:val="24"/>
                <w:szCs w:val="24"/>
              </w:rPr>
            </w:pPr>
            <w:r>
              <w:rPr>
                <w:rFonts w:ascii="Times New Roman" w:hAnsi="Times New Roman" w:cs="Times New Roman"/>
                <w:b/>
                <w:bCs/>
                <w:sz w:val="24"/>
                <w:szCs w:val="24"/>
              </w:rPr>
              <w:t>Amended specification</w:t>
            </w:r>
          </w:p>
        </w:tc>
      </w:tr>
      <w:tr w:rsidR="0044576A" w:rsidTr="0046325A">
        <w:tc>
          <w:tcPr>
            <w:tcW w:w="764" w:type="dxa"/>
            <w:vAlign w:val="center"/>
          </w:tcPr>
          <w:p w:rsidR="0044576A" w:rsidRPr="0044576A" w:rsidRDefault="0044576A" w:rsidP="007E4AB9">
            <w:pPr>
              <w:jc w:val="center"/>
              <w:rPr>
                <w:rFonts w:ascii="Times New Roman" w:hAnsi="Times New Roman" w:cs="Times New Roman"/>
                <w:sz w:val="24"/>
                <w:szCs w:val="24"/>
              </w:rPr>
            </w:pPr>
            <w:r w:rsidRPr="0044576A">
              <w:rPr>
                <w:rFonts w:ascii="Times New Roman" w:hAnsi="Times New Roman" w:cs="Times New Roman"/>
                <w:sz w:val="24"/>
                <w:szCs w:val="24"/>
              </w:rPr>
              <w:t>79</w:t>
            </w:r>
          </w:p>
        </w:tc>
        <w:tc>
          <w:tcPr>
            <w:tcW w:w="890" w:type="dxa"/>
            <w:vAlign w:val="center"/>
          </w:tcPr>
          <w:p w:rsidR="0044576A" w:rsidRDefault="0044576A" w:rsidP="007E4AB9">
            <w:pPr>
              <w:jc w:val="center"/>
            </w:pPr>
            <w:r>
              <w:fldChar w:fldCharType="begin"/>
            </w:r>
            <w:r>
              <w:instrText xml:space="preserve"> LINK Excel.Sheet.12 "F:\\ANEESH-APRIL\\ID Projects\\JIPMER\\PET JIPMER\\PET _CT_July 2015\\Combined Pre-Bid meeting Representation letter_27_Jun_2015 - Copy.xlsx" "Sheet1!R6C2" \a \f 4 \h </w:instrText>
            </w:r>
            <w:r>
              <w:fldChar w:fldCharType="separate"/>
            </w:r>
          </w:p>
          <w:p w:rsidR="0044576A" w:rsidRPr="0044576A" w:rsidRDefault="0044576A" w:rsidP="0044576A">
            <w:pPr>
              <w:jc w:val="center"/>
              <w:rPr>
                <w:rFonts w:ascii="Arial" w:eastAsia="Times New Roman" w:hAnsi="Arial" w:cs="Arial"/>
                <w:szCs w:val="22"/>
              </w:rPr>
            </w:pPr>
            <w:r>
              <w:rPr>
                <w:rFonts w:ascii="Arial" w:eastAsia="Times New Roman" w:hAnsi="Arial" w:cs="Arial"/>
                <w:szCs w:val="22"/>
              </w:rPr>
              <w:t>3-VII</w:t>
            </w:r>
          </w:p>
          <w:p w:rsidR="0044576A" w:rsidRPr="0044576A" w:rsidRDefault="0044576A" w:rsidP="0044576A">
            <w:pPr>
              <w:jc w:val="center"/>
              <w:rPr>
                <w:rFonts w:ascii="Times New Roman" w:hAnsi="Times New Roman" w:cs="Times New Roman"/>
                <w:sz w:val="24"/>
                <w:szCs w:val="24"/>
              </w:rPr>
            </w:pPr>
            <w:r>
              <w:rPr>
                <w:rFonts w:ascii="Times New Roman" w:hAnsi="Times New Roman" w:cs="Times New Roman"/>
                <w:sz w:val="24"/>
                <w:szCs w:val="24"/>
              </w:rPr>
              <w:fldChar w:fldCharType="end"/>
            </w:r>
          </w:p>
        </w:tc>
        <w:tc>
          <w:tcPr>
            <w:tcW w:w="4256" w:type="dxa"/>
            <w:vAlign w:val="center"/>
          </w:tcPr>
          <w:p w:rsidR="0044576A" w:rsidRPr="0044576A" w:rsidRDefault="0044576A" w:rsidP="007E4AB9">
            <w:pPr>
              <w:jc w:val="both"/>
              <w:rPr>
                <w:rFonts w:ascii="Times New Roman" w:hAnsi="Times New Roman" w:cs="Times New Roman"/>
                <w:sz w:val="24"/>
                <w:szCs w:val="24"/>
              </w:rPr>
            </w:pPr>
            <w:r w:rsidRPr="0044576A">
              <w:rPr>
                <w:rFonts w:ascii="Times New Roman" w:hAnsi="Times New Roman" w:cs="Times New Roman"/>
                <w:sz w:val="24"/>
                <w:szCs w:val="24"/>
              </w:rPr>
              <w:t>Automatic Quality control capability</w:t>
            </w:r>
          </w:p>
        </w:tc>
        <w:tc>
          <w:tcPr>
            <w:tcW w:w="3666" w:type="dxa"/>
            <w:vAlign w:val="center"/>
          </w:tcPr>
          <w:p w:rsidR="0044576A" w:rsidRPr="0044576A" w:rsidRDefault="0044576A" w:rsidP="007E4AB9">
            <w:pPr>
              <w:jc w:val="center"/>
              <w:rPr>
                <w:rFonts w:ascii="Times New Roman" w:hAnsi="Times New Roman" w:cs="Times New Roman"/>
                <w:sz w:val="24"/>
                <w:szCs w:val="24"/>
              </w:rPr>
            </w:pPr>
            <w:r>
              <w:rPr>
                <w:rFonts w:ascii="Times New Roman" w:hAnsi="Times New Roman" w:cs="Times New Roman"/>
                <w:sz w:val="24"/>
                <w:szCs w:val="24"/>
              </w:rPr>
              <w:t>Deleted</w:t>
            </w:r>
          </w:p>
        </w:tc>
      </w:tr>
      <w:tr w:rsidR="00716023" w:rsidTr="0046325A">
        <w:tc>
          <w:tcPr>
            <w:tcW w:w="764" w:type="dxa"/>
            <w:vAlign w:val="center"/>
          </w:tcPr>
          <w:p w:rsidR="00716023" w:rsidRPr="0044576A" w:rsidRDefault="007E4AB9" w:rsidP="007E4AB9">
            <w:pPr>
              <w:jc w:val="center"/>
              <w:rPr>
                <w:rFonts w:ascii="Times New Roman" w:hAnsi="Times New Roman" w:cs="Times New Roman"/>
                <w:sz w:val="24"/>
                <w:szCs w:val="24"/>
              </w:rPr>
            </w:pPr>
            <w:r w:rsidRPr="0044576A">
              <w:rPr>
                <w:rFonts w:ascii="Times New Roman" w:hAnsi="Times New Roman" w:cs="Times New Roman"/>
                <w:sz w:val="24"/>
                <w:szCs w:val="24"/>
              </w:rPr>
              <w:t>79</w:t>
            </w:r>
          </w:p>
        </w:tc>
        <w:tc>
          <w:tcPr>
            <w:tcW w:w="890" w:type="dxa"/>
            <w:vAlign w:val="center"/>
          </w:tcPr>
          <w:p w:rsidR="00716023" w:rsidRPr="0044576A" w:rsidRDefault="0044576A" w:rsidP="00D124E4">
            <w:pPr>
              <w:jc w:val="center"/>
              <w:rPr>
                <w:rFonts w:ascii="Times New Roman" w:hAnsi="Times New Roman" w:cs="Times New Roman"/>
                <w:sz w:val="24"/>
                <w:szCs w:val="24"/>
              </w:rPr>
            </w:pPr>
            <w:r>
              <w:rPr>
                <w:rFonts w:ascii="Times New Roman" w:hAnsi="Times New Roman" w:cs="Times New Roman"/>
                <w:sz w:val="24"/>
                <w:szCs w:val="24"/>
              </w:rPr>
              <w:t>3-V</w:t>
            </w:r>
            <w:r w:rsidR="00D124E4">
              <w:rPr>
                <w:rFonts w:ascii="Times New Roman" w:hAnsi="Times New Roman" w:cs="Times New Roman"/>
                <w:sz w:val="24"/>
                <w:szCs w:val="24"/>
              </w:rPr>
              <w:t>III</w:t>
            </w:r>
          </w:p>
        </w:tc>
        <w:tc>
          <w:tcPr>
            <w:tcW w:w="4256" w:type="dxa"/>
            <w:vAlign w:val="center"/>
          </w:tcPr>
          <w:p w:rsidR="00716023" w:rsidRPr="0044576A" w:rsidRDefault="007E4AB9" w:rsidP="007E4AB9">
            <w:pPr>
              <w:jc w:val="both"/>
              <w:rPr>
                <w:rFonts w:ascii="Times New Roman" w:hAnsi="Times New Roman" w:cs="Times New Roman"/>
                <w:sz w:val="24"/>
                <w:szCs w:val="24"/>
              </w:rPr>
            </w:pPr>
            <w:r w:rsidRPr="0044576A">
              <w:rPr>
                <w:rFonts w:ascii="Times New Roman" w:hAnsi="Times New Roman" w:cs="Times New Roman"/>
                <w:sz w:val="24"/>
                <w:szCs w:val="24"/>
              </w:rPr>
              <w:t xml:space="preserve">“Performance parameters should </w:t>
            </w:r>
            <w:proofErr w:type="gramStart"/>
            <w:r w:rsidRPr="0044576A">
              <w:rPr>
                <w:rFonts w:ascii="Times New Roman" w:hAnsi="Times New Roman" w:cs="Times New Roman"/>
                <w:sz w:val="24"/>
                <w:szCs w:val="24"/>
              </w:rPr>
              <w:t>conform</w:t>
            </w:r>
            <w:proofErr w:type="gramEnd"/>
            <w:r w:rsidRPr="0044576A">
              <w:rPr>
                <w:rFonts w:ascii="Times New Roman" w:hAnsi="Times New Roman" w:cs="Times New Roman"/>
                <w:sz w:val="24"/>
                <w:szCs w:val="24"/>
              </w:rPr>
              <w:t xml:space="preserve"> NEMA NU 1 – 2012 standards or the latest specifications prevailing at the time of supply of equipment and clearly mentioned with literature support. In case of non- availability at the time of supply, performance tests according to the latest standards should be performed as and when available.”</w:t>
            </w:r>
          </w:p>
        </w:tc>
        <w:tc>
          <w:tcPr>
            <w:tcW w:w="3666" w:type="dxa"/>
            <w:vAlign w:val="center"/>
          </w:tcPr>
          <w:p w:rsidR="00716023" w:rsidRPr="0044576A" w:rsidRDefault="0044576A" w:rsidP="0044576A">
            <w:pPr>
              <w:jc w:val="both"/>
              <w:rPr>
                <w:rFonts w:ascii="Times New Roman" w:hAnsi="Times New Roman" w:cs="Times New Roman"/>
                <w:sz w:val="24"/>
                <w:szCs w:val="24"/>
              </w:rPr>
            </w:pPr>
            <w:r>
              <w:rPr>
                <w:rFonts w:ascii="Times New Roman" w:hAnsi="Times New Roman" w:cs="Times New Roman"/>
                <w:sz w:val="24"/>
                <w:szCs w:val="24"/>
              </w:rPr>
              <w:t>Read as “</w:t>
            </w:r>
            <w:r w:rsidRPr="0044576A">
              <w:rPr>
                <w:rFonts w:ascii="Times New Roman" w:hAnsi="Times New Roman" w:cs="Times New Roman"/>
                <w:sz w:val="24"/>
                <w:szCs w:val="24"/>
              </w:rPr>
              <w:t xml:space="preserve">“Performance parameters should </w:t>
            </w:r>
            <w:proofErr w:type="gramStart"/>
            <w:r w:rsidRPr="0044576A">
              <w:rPr>
                <w:rFonts w:ascii="Times New Roman" w:hAnsi="Times New Roman" w:cs="Times New Roman"/>
                <w:sz w:val="24"/>
                <w:szCs w:val="24"/>
              </w:rPr>
              <w:t>conform</w:t>
            </w:r>
            <w:proofErr w:type="gramEnd"/>
            <w:r w:rsidRPr="0044576A">
              <w:rPr>
                <w:rFonts w:ascii="Times New Roman" w:hAnsi="Times New Roman" w:cs="Times New Roman"/>
                <w:sz w:val="24"/>
                <w:szCs w:val="24"/>
              </w:rPr>
              <w:t xml:space="preserve"> </w:t>
            </w:r>
            <w:r w:rsidRPr="0044576A">
              <w:rPr>
                <w:rFonts w:ascii="Times New Roman" w:hAnsi="Times New Roman" w:cs="Times New Roman"/>
                <w:b/>
                <w:bCs/>
                <w:sz w:val="24"/>
                <w:szCs w:val="24"/>
              </w:rPr>
              <w:t>NEMA NU 1 – 2007 standards or the latest</w:t>
            </w:r>
            <w:r w:rsidRPr="0044576A">
              <w:rPr>
                <w:rFonts w:ascii="Times New Roman" w:hAnsi="Times New Roman" w:cs="Times New Roman"/>
                <w:sz w:val="24"/>
                <w:szCs w:val="24"/>
              </w:rPr>
              <w:t xml:space="preserve"> specifications prevailing at the time of supply of equipment and clearly mentioned with literature support. In case of non- availability at the time of supply, performance tests according to the latest standards should be performed as and when available.”</w:t>
            </w:r>
          </w:p>
        </w:tc>
      </w:tr>
      <w:tr w:rsidR="007E4AB9" w:rsidTr="0046325A">
        <w:tc>
          <w:tcPr>
            <w:tcW w:w="764" w:type="dxa"/>
            <w:vAlign w:val="center"/>
          </w:tcPr>
          <w:p w:rsidR="007E4AB9" w:rsidRPr="0044576A" w:rsidRDefault="00D124E4" w:rsidP="007E4AB9">
            <w:pPr>
              <w:jc w:val="center"/>
              <w:rPr>
                <w:rFonts w:ascii="Times New Roman" w:hAnsi="Times New Roman" w:cs="Times New Roman"/>
                <w:sz w:val="24"/>
                <w:szCs w:val="24"/>
              </w:rPr>
            </w:pPr>
            <w:r>
              <w:rPr>
                <w:rFonts w:ascii="Times New Roman" w:hAnsi="Times New Roman" w:cs="Times New Roman"/>
                <w:sz w:val="24"/>
                <w:szCs w:val="24"/>
              </w:rPr>
              <w:t>80</w:t>
            </w:r>
          </w:p>
        </w:tc>
        <w:tc>
          <w:tcPr>
            <w:tcW w:w="890" w:type="dxa"/>
            <w:vAlign w:val="center"/>
          </w:tcPr>
          <w:p w:rsidR="00D124E4" w:rsidRDefault="00D124E4" w:rsidP="00D124E4">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Excel.Sheet.12 "F:\\ANEESH-APRIL\\ID Projects\\JIPMER\\PET JIPMER\\PET _CT_July 2015\\Combined Pre-Bid meeting Representation letter_27_Jun_2015 - Copy.xlsx" "Sheet1!R9C2" \a \f 4 \h </w:instrText>
            </w:r>
            <w:r>
              <w:rPr>
                <w:rFonts w:ascii="Times New Roman" w:hAnsi="Times New Roman" w:cs="Times New Roman"/>
                <w:sz w:val="24"/>
                <w:szCs w:val="24"/>
              </w:rPr>
              <w:fldChar w:fldCharType="separate"/>
            </w:r>
          </w:p>
          <w:p w:rsidR="00D124E4" w:rsidRPr="00D124E4" w:rsidRDefault="00D124E4" w:rsidP="00D124E4">
            <w:pPr>
              <w:jc w:val="center"/>
              <w:rPr>
                <w:rFonts w:ascii="Arial" w:eastAsia="Times New Roman" w:hAnsi="Arial" w:cs="Arial"/>
                <w:szCs w:val="22"/>
              </w:rPr>
            </w:pPr>
            <w:r>
              <w:rPr>
                <w:rFonts w:ascii="Arial" w:eastAsia="Times New Roman" w:hAnsi="Arial" w:cs="Arial"/>
                <w:szCs w:val="22"/>
              </w:rPr>
              <w:t>5 - VII</w:t>
            </w:r>
          </w:p>
          <w:p w:rsidR="007E4AB9" w:rsidRPr="0044576A" w:rsidRDefault="00D124E4" w:rsidP="00D124E4">
            <w:pPr>
              <w:jc w:val="center"/>
              <w:rPr>
                <w:rFonts w:ascii="Times New Roman" w:hAnsi="Times New Roman" w:cs="Times New Roman"/>
                <w:sz w:val="24"/>
                <w:szCs w:val="24"/>
              </w:rPr>
            </w:pPr>
            <w:r>
              <w:rPr>
                <w:rFonts w:ascii="Times New Roman" w:hAnsi="Times New Roman" w:cs="Times New Roman"/>
                <w:sz w:val="24"/>
                <w:szCs w:val="24"/>
              </w:rPr>
              <w:fldChar w:fldCharType="end"/>
            </w:r>
          </w:p>
        </w:tc>
        <w:tc>
          <w:tcPr>
            <w:tcW w:w="4256" w:type="dxa"/>
            <w:vAlign w:val="center"/>
          </w:tcPr>
          <w:p w:rsidR="007E4AB9" w:rsidRPr="0044576A" w:rsidRDefault="00D124E4" w:rsidP="007E4AB9">
            <w:pPr>
              <w:jc w:val="both"/>
              <w:rPr>
                <w:rFonts w:ascii="Times New Roman" w:hAnsi="Times New Roman" w:cs="Times New Roman"/>
                <w:sz w:val="24"/>
                <w:szCs w:val="24"/>
              </w:rPr>
            </w:pPr>
            <w:r>
              <w:rPr>
                <w:rFonts w:ascii="Times New Roman" w:hAnsi="Times New Roman" w:cs="Times New Roman"/>
                <w:sz w:val="24"/>
                <w:szCs w:val="24"/>
              </w:rPr>
              <w:t>“</w:t>
            </w:r>
            <w:r w:rsidRPr="00D124E4">
              <w:rPr>
                <w:rFonts w:ascii="Times New Roman" w:hAnsi="Times New Roman" w:cs="Times New Roman"/>
                <w:sz w:val="24"/>
                <w:szCs w:val="24"/>
              </w:rPr>
              <w:t>Table should have facility for lowering the height to facilitate easy patient transfer and should be movable to permit imaging for sitting, standing, and stretcher/wheel chair patients. Lower range of vertical motion should be 50 cm</w:t>
            </w:r>
            <w:r>
              <w:rPr>
                <w:rFonts w:ascii="Times New Roman" w:hAnsi="Times New Roman" w:cs="Times New Roman"/>
                <w:sz w:val="24"/>
                <w:szCs w:val="24"/>
              </w:rPr>
              <w:t>”</w:t>
            </w:r>
          </w:p>
        </w:tc>
        <w:tc>
          <w:tcPr>
            <w:tcW w:w="3666" w:type="dxa"/>
            <w:vAlign w:val="center"/>
          </w:tcPr>
          <w:p w:rsidR="007E4AB9" w:rsidRPr="0044576A" w:rsidRDefault="00D124E4" w:rsidP="00874C3B">
            <w:pPr>
              <w:jc w:val="both"/>
              <w:rPr>
                <w:rFonts w:ascii="Times New Roman" w:hAnsi="Times New Roman" w:cs="Times New Roman"/>
                <w:sz w:val="24"/>
                <w:szCs w:val="24"/>
              </w:rPr>
            </w:pPr>
            <w:r w:rsidRPr="00D124E4">
              <w:rPr>
                <w:rFonts w:ascii="Times New Roman" w:hAnsi="Times New Roman" w:cs="Times New Roman"/>
                <w:sz w:val="24"/>
                <w:szCs w:val="24"/>
              </w:rPr>
              <w:t>Read as</w:t>
            </w:r>
            <w:r>
              <w:rPr>
                <w:rFonts w:ascii="Times New Roman" w:hAnsi="Times New Roman" w:cs="Times New Roman"/>
                <w:sz w:val="24"/>
                <w:szCs w:val="24"/>
              </w:rPr>
              <w:t>”</w:t>
            </w:r>
            <w:r w:rsidRPr="00D124E4">
              <w:rPr>
                <w:rFonts w:ascii="Times New Roman" w:hAnsi="Times New Roman" w:cs="Times New Roman"/>
                <w:sz w:val="24"/>
                <w:szCs w:val="24"/>
              </w:rPr>
              <w:t xml:space="preserve"> “Table should have facility for lowering the height to facilitate easy patient transfer and should be movable to permit imaging for sitting, standing, and stretcher/wheel chair patients. Lower range of vertical motion should be </w:t>
            </w:r>
            <w:r w:rsidR="0036739E">
              <w:rPr>
                <w:rFonts w:ascii="Times New Roman" w:hAnsi="Times New Roman" w:cs="Times New Roman"/>
                <w:sz w:val="24"/>
                <w:szCs w:val="24"/>
              </w:rPr>
              <w:t xml:space="preserve"> </w:t>
            </w:r>
            <w:r w:rsidRPr="00874C3B">
              <w:rPr>
                <w:rFonts w:ascii="Times New Roman" w:hAnsi="Times New Roman" w:cs="Times New Roman"/>
                <w:b/>
                <w:bCs/>
                <w:sz w:val="24"/>
                <w:szCs w:val="24"/>
              </w:rPr>
              <w:t>5</w:t>
            </w:r>
            <w:r w:rsidR="00874C3B" w:rsidRPr="00874C3B">
              <w:rPr>
                <w:rFonts w:ascii="Times New Roman" w:hAnsi="Times New Roman" w:cs="Times New Roman"/>
                <w:b/>
                <w:bCs/>
                <w:sz w:val="24"/>
                <w:szCs w:val="24"/>
              </w:rPr>
              <w:t>9</w:t>
            </w:r>
            <w:r w:rsidRPr="00874C3B">
              <w:rPr>
                <w:rFonts w:ascii="Times New Roman" w:hAnsi="Times New Roman" w:cs="Times New Roman"/>
                <w:b/>
                <w:bCs/>
                <w:sz w:val="24"/>
                <w:szCs w:val="24"/>
              </w:rPr>
              <w:t xml:space="preserve"> cm</w:t>
            </w:r>
            <w:r w:rsidR="00663FCD">
              <w:rPr>
                <w:rFonts w:ascii="Times New Roman" w:hAnsi="Times New Roman" w:cs="Times New Roman"/>
                <w:b/>
                <w:bCs/>
                <w:sz w:val="24"/>
                <w:szCs w:val="24"/>
              </w:rPr>
              <w:t xml:space="preserve"> or less</w:t>
            </w:r>
            <w:r w:rsidRPr="00874C3B">
              <w:rPr>
                <w:rFonts w:ascii="Times New Roman" w:hAnsi="Times New Roman" w:cs="Times New Roman"/>
                <w:b/>
                <w:bCs/>
                <w:sz w:val="24"/>
                <w:szCs w:val="24"/>
              </w:rPr>
              <w:t>”</w:t>
            </w:r>
          </w:p>
        </w:tc>
      </w:tr>
      <w:tr w:rsidR="009D742B" w:rsidTr="0046325A">
        <w:tc>
          <w:tcPr>
            <w:tcW w:w="764" w:type="dxa"/>
            <w:vAlign w:val="center"/>
          </w:tcPr>
          <w:p w:rsidR="009D742B" w:rsidRPr="0044576A" w:rsidRDefault="009D742B" w:rsidP="00161EEC">
            <w:pPr>
              <w:jc w:val="center"/>
              <w:rPr>
                <w:rFonts w:ascii="Times New Roman" w:hAnsi="Times New Roman" w:cs="Times New Roman"/>
                <w:sz w:val="24"/>
                <w:szCs w:val="24"/>
              </w:rPr>
            </w:pPr>
            <w:r>
              <w:rPr>
                <w:rFonts w:ascii="Times New Roman" w:hAnsi="Times New Roman" w:cs="Times New Roman"/>
                <w:sz w:val="24"/>
                <w:szCs w:val="24"/>
              </w:rPr>
              <w:t>80</w:t>
            </w:r>
          </w:p>
        </w:tc>
        <w:tc>
          <w:tcPr>
            <w:tcW w:w="890" w:type="dxa"/>
            <w:vAlign w:val="center"/>
          </w:tcPr>
          <w:p w:rsidR="009D742B" w:rsidRDefault="009D742B" w:rsidP="00161EEC">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Excel.Sheet.12 "F:\\ANEESH-APRIL\\ID Projects\\JIPMER\\PET JIPMER\\PET _CT_July 2015\\Combined Pre-Bid meeting Representation letter_27_Jun_2015 - Copy.xlsx" "Sheet1!R9C2" \a \f 4 \h </w:instrText>
            </w:r>
            <w:r>
              <w:rPr>
                <w:rFonts w:ascii="Times New Roman" w:hAnsi="Times New Roman" w:cs="Times New Roman"/>
                <w:sz w:val="24"/>
                <w:szCs w:val="24"/>
              </w:rPr>
              <w:fldChar w:fldCharType="separate"/>
            </w:r>
          </w:p>
          <w:p w:rsidR="009D742B" w:rsidRPr="00D124E4" w:rsidRDefault="009D742B" w:rsidP="00161EEC">
            <w:pPr>
              <w:jc w:val="center"/>
              <w:rPr>
                <w:rFonts w:ascii="Arial" w:eastAsia="Times New Roman" w:hAnsi="Arial" w:cs="Arial"/>
                <w:szCs w:val="22"/>
              </w:rPr>
            </w:pPr>
            <w:r>
              <w:rPr>
                <w:rFonts w:ascii="Arial" w:eastAsia="Times New Roman" w:hAnsi="Arial" w:cs="Arial"/>
                <w:szCs w:val="22"/>
              </w:rPr>
              <w:t>6 - II</w:t>
            </w:r>
          </w:p>
          <w:p w:rsidR="009D742B" w:rsidRPr="0044576A" w:rsidRDefault="009D742B" w:rsidP="00161EEC">
            <w:pPr>
              <w:jc w:val="center"/>
              <w:rPr>
                <w:rFonts w:ascii="Times New Roman" w:hAnsi="Times New Roman" w:cs="Times New Roman"/>
                <w:sz w:val="24"/>
                <w:szCs w:val="24"/>
              </w:rPr>
            </w:pPr>
            <w:r>
              <w:rPr>
                <w:rFonts w:ascii="Times New Roman" w:hAnsi="Times New Roman" w:cs="Times New Roman"/>
                <w:sz w:val="24"/>
                <w:szCs w:val="24"/>
              </w:rPr>
              <w:fldChar w:fldCharType="end"/>
            </w:r>
          </w:p>
        </w:tc>
        <w:tc>
          <w:tcPr>
            <w:tcW w:w="4256" w:type="dxa"/>
          </w:tcPr>
          <w:p w:rsidR="009D742B" w:rsidRPr="0044576A" w:rsidRDefault="009D742B" w:rsidP="00486FCA">
            <w:pPr>
              <w:rPr>
                <w:rFonts w:ascii="Times New Roman" w:hAnsi="Times New Roman" w:cs="Times New Roman"/>
                <w:sz w:val="24"/>
                <w:szCs w:val="24"/>
              </w:rPr>
            </w:pPr>
            <w:r>
              <w:rPr>
                <w:rFonts w:ascii="Times New Roman" w:hAnsi="Times New Roman" w:cs="Times New Roman"/>
                <w:sz w:val="24"/>
                <w:szCs w:val="24"/>
              </w:rPr>
              <w:t>“</w:t>
            </w:r>
            <w:r w:rsidRPr="009D742B">
              <w:rPr>
                <w:rFonts w:ascii="Times New Roman" w:hAnsi="Times New Roman" w:cs="Times New Roman"/>
                <w:sz w:val="24"/>
                <w:szCs w:val="24"/>
              </w:rPr>
              <w:t xml:space="preserve">High performance PC of latest specifications with multi-tasking operating system. It should have a minimum of 8 GB RAM, 2.8 GHz or more processor speed, 1 TB or more SCSI hard drive and high resolution (1024 x1024 or more) antiglare flat panel square LCD monitor of minimum of 22" </w:t>
            </w:r>
            <w:r w:rsidRPr="009D742B">
              <w:rPr>
                <w:rFonts w:ascii="Times New Roman" w:hAnsi="Times New Roman" w:cs="Times New Roman"/>
                <w:sz w:val="24"/>
                <w:szCs w:val="24"/>
              </w:rPr>
              <w:lastRenderedPageBreak/>
              <w:t>size. It should also have CD and DVD combo drive with disc-writing capability.</w:t>
            </w:r>
            <w:r>
              <w:rPr>
                <w:rFonts w:ascii="Times New Roman" w:hAnsi="Times New Roman" w:cs="Times New Roman"/>
                <w:sz w:val="24"/>
                <w:szCs w:val="24"/>
              </w:rPr>
              <w:t>”</w:t>
            </w:r>
          </w:p>
        </w:tc>
        <w:tc>
          <w:tcPr>
            <w:tcW w:w="3666" w:type="dxa"/>
          </w:tcPr>
          <w:p w:rsidR="009D742B" w:rsidRPr="0044576A" w:rsidRDefault="009D742B" w:rsidP="009D742B">
            <w:pPr>
              <w:rPr>
                <w:rFonts w:ascii="Times New Roman" w:hAnsi="Times New Roman" w:cs="Times New Roman"/>
                <w:sz w:val="24"/>
                <w:szCs w:val="24"/>
              </w:rPr>
            </w:pPr>
            <w:r>
              <w:rPr>
                <w:rFonts w:ascii="Times New Roman" w:hAnsi="Times New Roman" w:cs="Times New Roman"/>
                <w:sz w:val="24"/>
                <w:szCs w:val="24"/>
              </w:rPr>
              <w:lastRenderedPageBreak/>
              <w:t>Read as”</w:t>
            </w:r>
            <w:r w:rsidRPr="009D742B">
              <w:rPr>
                <w:rFonts w:ascii="Times New Roman" w:hAnsi="Times New Roman" w:cs="Times New Roman"/>
                <w:sz w:val="24"/>
                <w:szCs w:val="24"/>
              </w:rPr>
              <w:t xml:space="preserve"> “High performance PC of latest specifications with multi-tasking operating system. It should have a minimum of 8 GB RAM, 2.8 GHz or more processor speed, 1 TB or more SCSI hard drive and high resolution (1024 x1024 or more) antiglare flat panel square </w:t>
            </w:r>
            <w:r w:rsidRPr="009D742B">
              <w:rPr>
                <w:rFonts w:ascii="Times New Roman" w:hAnsi="Times New Roman" w:cs="Times New Roman"/>
                <w:sz w:val="24"/>
                <w:szCs w:val="24"/>
              </w:rPr>
              <w:lastRenderedPageBreak/>
              <w:t xml:space="preserve">LCD monitor of </w:t>
            </w:r>
            <w:r w:rsidRPr="009D742B">
              <w:rPr>
                <w:rFonts w:ascii="Times New Roman" w:hAnsi="Times New Roman" w:cs="Times New Roman"/>
                <w:b/>
                <w:bCs/>
                <w:sz w:val="24"/>
                <w:szCs w:val="24"/>
              </w:rPr>
              <w:t>minimum of 19" size</w:t>
            </w:r>
            <w:r w:rsidRPr="009D742B">
              <w:rPr>
                <w:rFonts w:ascii="Times New Roman" w:hAnsi="Times New Roman" w:cs="Times New Roman"/>
                <w:sz w:val="24"/>
                <w:szCs w:val="24"/>
              </w:rPr>
              <w:t>. It should also have CD and DVD combo drive with disc-writing capability.”</w:t>
            </w:r>
          </w:p>
        </w:tc>
      </w:tr>
      <w:tr w:rsidR="009D742B" w:rsidTr="0046325A">
        <w:tc>
          <w:tcPr>
            <w:tcW w:w="764" w:type="dxa"/>
          </w:tcPr>
          <w:p w:rsidR="009D742B" w:rsidRPr="0044576A" w:rsidRDefault="00433248" w:rsidP="00486FCA">
            <w:pPr>
              <w:rPr>
                <w:rFonts w:ascii="Times New Roman" w:hAnsi="Times New Roman" w:cs="Times New Roman"/>
                <w:sz w:val="24"/>
                <w:szCs w:val="24"/>
              </w:rPr>
            </w:pPr>
            <w:r>
              <w:rPr>
                <w:rFonts w:ascii="Times New Roman" w:hAnsi="Times New Roman" w:cs="Times New Roman"/>
                <w:sz w:val="24"/>
                <w:szCs w:val="24"/>
              </w:rPr>
              <w:lastRenderedPageBreak/>
              <w:t>81</w:t>
            </w:r>
          </w:p>
        </w:tc>
        <w:tc>
          <w:tcPr>
            <w:tcW w:w="890" w:type="dxa"/>
          </w:tcPr>
          <w:p w:rsidR="009D742B" w:rsidRPr="0044576A" w:rsidRDefault="00433248" w:rsidP="00486FCA">
            <w:pPr>
              <w:rPr>
                <w:rFonts w:ascii="Times New Roman" w:hAnsi="Times New Roman" w:cs="Times New Roman"/>
                <w:sz w:val="24"/>
                <w:szCs w:val="24"/>
              </w:rPr>
            </w:pPr>
            <w:r>
              <w:rPr>
                <w:rFonts w:ascii="Times New Roman" w:hAnsi="Times New Roman" w:cs="Times New Roman"/>
                <w:sz w:val="24"/>
                <w:szCs w:val="24"/>
              </w:rPr>
              <w:t>7-IV</w:t>
            </w:r>
          </w:p>
        </w:tc>
        <w:tc>
          <w:tcPr>
            <w:tcW w:w="4256" w:type="dxa"/>
          </w:tcPr>
          <w:p w:rsidR="009D742B" w:rsidRPr="0044576A" w:rsidRDefault="00433248" w:rsidP="00486FCA">
            <w:pPr>
              <w:rPr>
                <w:rFonts w:ascii="Times New Roman" w:hAnsi="Times New Roman" w:cs="Times New Roman"/>
                <w:sz w:val="24"/>
                <w:szCs w:val="24"/>
              </w:rPr>
            </w:pPr>
            <w:r>
              <w:rPr>
                <w:rFonts w:ascii="Times New Roman" w:hAnsi="Times New Roman" w:cs="Times New Roman"/>
                <w:sz w:val="24"/>
                <w:szCs w:val="24"/>
              </w:rPr>
              <w:t>“</w:t>
            </w:r>
            <w:r w:rsidRPr="00433248">
              <w:rPr>
                <w:rFonts w:ascii="Times New Roman" w:hAnsi="Times New Roman" w:cs="Times New Roman"/>
                <w:sz w:val="24"/>
                <w:szCs w:val="24"/>
              </w:rPr>
              <w:t>Antiglare high resolution (1024 x 1024 or more) flat panel square LCD monitor of minimum of 21”size.</w:t>
            </w:r>
            <w:r>
              <w:rPr>
                <w:rFonts w:ascii="Times New Roman" w:hAnsi="Times New Roman" w:cs="Times New Roman"/>
                <w:sz w:val="24"/>
                <w:szCs w:val="24"/>
              </w:rPr>
              <w:t>”</w:t>
            </w:r>
          </w:p>
        </w:tc>
        <w:tc>
          <w:tcPr>
            <w:tcW w:w="3666" w:type="dxa"/>
          </w:tcPr>
          <w:p w:rsidR="009D742B" w:rsidRPr="0044576A" w:rsidRDefault="00433248" w:rsidP="00433248">
            <w:pPr>
              <w:rPr>
                <w:rFonts w:ascii="Times New Roman" w:hAnsi="Times New Roman" w:cs="Times New Roman"/>
                <w:sz w:val="24"/>
                <w:szCs w:val="24"/>
              </w:rPr>
            </w:pPr>
            <w:r>
              <w:rPr>
                <w:rFonts w:ascii="Times New Roman" w:hAnsi="Times New Roman" w:cs="Times New Roman"/>
                <w:sz w:val="24"/>
                <w:szCs w:val="24"/>
              </w:rPr>
              <w:t xml:space="preserve">Read </w:t>
            </w:r>
            <w:proofErr w:type="spellStart"/>
            <w:r>
              <w:rPr>
                <w:rFonts w:ascii="Times New Roman" w:hAnsi="Times New Roman" w:cs="Times New Roman"/>
                <w:sz w:val="24"/>
                <w:szCs w:val="24"/>
              </w:rPr>
              <w:t>as</w:t>
            </w:r>
            <w:r w:rsidRPr="00433248">
              <w:rPr>
                <w:rFonts w:ascii="Times New Roman" w:hAnsi="Times New Roman" w:cs="Times New Roman"/>
                <w:sz w:val="24"/>
                <w:szCs w:val="24"/>
              </w:rPr>
              <w:t>“Antiglare</w:t>
            </w:r>
            <w:proofErr w:type="spellEnd"/>
            <w:r w:rsidRPr="00433248">
              <w:rPr>
                <w:rFonts w:ascii="Times New Roman" w:hAnsi="Times New Roman" w:cs="Times New Roman"/>
                <w:sz w:val="24"/>
                <w:szCs w:val="24"/>
              </w:rPr>
              <w:t xml:space="preserve"> high resolution (1024 x 1024 or more) flat panel square LCD monitor of minimum of </w:t>
            </w:r>
            <w:r w:rsidRPr="00433248">
              <w:rPr>
                <w:rFonts w:ascii="Times New Roman" w:hAnsi="Times New Roman" w:cs="Times New Roman"/>
                <w:b/>
                <w:bCs/>
                <w:sz w:val="24"/>
                <w:szCs w:val="24"/>
              </w:rPr>
              <w:t>19”size</w:t>
            </w:r>
            <w:r w:rsidRPr="00433248">
              <w:rPr>
                <w:rFonts w:ascii="Times New Roman" w:hAnsi="Times New Roman" w:cs="Times New Roman"/>
                <w:sz w:val="24"/>
                <w:szCs w:val="24"/>
              </w:rPr>
              <w:t>.”</w:t>
            </w:r>
          </w:p>
        </w:tc>
      </w:tr>
      <w:tr w:rsidR="009D742B" w:rsidTr="0046325A">
        <w:tc>
          <w:tcPr>
            <w:tcW w:w="764" w:type="dxa"/>
          </w:tcPr>
          <w:p w:rsidR="009D742B" w:rsidRPr="0044576A" w:rsidRDefault="00433248" w:rsidP="00486FCA">
            <w:pPr>
              <w:rPr>
                <w:rFonts w:ascii="Times New Roman" w:hAnsi="Times New Roman" w:cs="Times New Roman"/>
                <w:sz w:val="24"/>
                <w:szCs w:val="24"/>
              </w:rPr>
            </w:pPr>
            <w:r>
              <w:rPr>
                <w:rFonts w:ascii="Times New Roman" w:hAnsi="Times New Roman" w:cs="Times New Roman"/>
                <w:sz w:val="24"/>
                <w:szCs w:val="24"/>
              </w:rPr>
              <w:t>82</w:t>
            </w:r>
          </w:p>
        </w:tc>
        <w:tc>
          <w:tcPr>
            <w:tcW w:w="890" w:type="dxa"/>
          </w:tcPr>
          <w:p w:rsidR="009D742B" w:rsidRPr="0044576A" w:rsidRDefault="00FB5992" w:rsidP="00486FCA">
            <w:pPr>
              <w:rPr>
                <w:rFonts w:ascii="Times New Roman" w:hAnsi="Times New Roman" w:cs="Times New Roman"/>
                <w:sz w:val="24"/>
                <w:szCs w:val="24"/>
              </w:rPr>
            </w:pPr>
            <w:r>
              <w:rPr>
                <w:rFonts w:ascii="Times New Roman" w:hAnsi="Times New Roman" w:cs="Times New Roman"/>
                <w:sz w:val="24"/>
                <w:szCs w:val="24"/>
              </w:rPr>
              <w:t>8-XV</w:t>
            </w:r>
          </w:p>
        </w:tc>
        <w:tc>
          <w:tcPr>
            <w:tcW w:w="4256" w:type="dxa"/>
          </w:tcPr>
          <w:p w:rsidR="009D742B" w:rsidRPr="0044576A" w:rsidRDefault="00433248" w:rsidP="00486FCA">
            <w:pPr>
              <w:rPr>
                <w:rFonts w:ascii="Times New Roman" w:hAnsi="Times New Roman" w:cs="Times New Roman"/>
                <w:sz w:val="24"/>
                <w:szCs w:val="24"/>
              </w:rPr>
            </w:pPr>
            <w:r>
              <w:rPr>
                <w:rFonts w:ascii="Times New Roman" w:hAnsi="Times New Roman" w:cs="Times New Roman"/>
                <w:sz w:val="24"/>
                <w:szCs w:val="24"/>
              </w:rPr>
              <w:t>“</w:t>
            </w:r>
            <w:r w:rsidRPr="00433248">
              <w:rPr>
                <w:rFonts w:ascii="Times New Roman" w:hAnsi="Times New Roman" w:cs="Times New Roman"/>
                <w:sz w:val="24"/>
                <w:szCs w:val="24"/>
              </w:rPr>
              <w:t>Complete Cardiac package including First Pass EF and Cardiac Shunt quantification studies, Gated equilibrium, MUGA SPECT, Myocardial Perfusion (Planar and SPECT including Bulls eye), Emory Cardiac Tool</w:t>
            </w:r>
            <w:r>
              <w:rPr>
                <w:rFonts w:ascii="Times New Roman" w:hAnsi="Times New Roman" w:cs="Times New Roman"/>
                <w:sz w:val="24"/>
                <w:szCs w:val="24"/>
              </w:rPr>
              <w:t>box, and gated SPECT tomography”</w:t>
            </w:r>
          </w:p>
        </w:tc>
        <w:tc>
          <w:tcPr>
            <w:tcW w:w="3666" w:type="dxa"/>
          </w:tcPr>
          <w:p w:rsidR="009D742B" w:rsidRPr="0044576A" w:rsidRDefault="00433248" w:rsidP="00486FCA">
            <w:pPr>
              <w:rPr>
                <w:rFonts w:ascii="Times New Roman" w:hAnsi="Times New Roman" w:cs="Times New Roman"/>
                <w:sz w:val="24"/>
                <w:szCs w:val="24"/>
              </w:rPr>
            </w:pPr>
            <w:r w:rsidRPr="00433248">
              <w:rPr>
                <w:rFonts w:ascii="Times New Roman" w:hAnsi="Times New Roman" w:cs="Times New Roman"/>
                <w:sz w:val="24"/>
                <w:szCs w:val="24"/>
              </w:rPr>
              <w:t>Read as</w:t>
            </w:r>
            <w:r>
              <w:rPr>
                <w:rFonts w:ascii="Times New Roman" w:hAnsi="Times New Roman" w:cs="Times New Roman"/>
                <w:sz w:val="24"/>
                <w:szCs w:val="24"/>
              </w:rPr>
              <w:t>”</w:t>
            </w:r>
            <w:r w:rsidRPr="00433248">
              <w:rPr>
                <w:rFonts w:ascii="Times New Roman" w:hAnsi="Times New Roman" w:cs="Times New Roman"/>
                <w:sz w:val="24"/>
                <w:szCs w:val="24"/>
              </w:rPr>
              <w:t xml:space="preserve"> “Complete Cardiac package including First Pass EF and Cardiac Shunt quantification studies, Gated equilibrium, MUGA SPECT, Myocardial Perfusion (Planar and SPECT including Bulls eye), </w:t>
            </w:r>
            <w:r w:rsidRPr="00433248">
              <w:rPr>
                <w:rFonts w:ascii="Times New Roman" w:hAnsi="Times New Roman" w:cs="Times New Roman"/>
                <w:b/>
                <w:bCs/>
                <w:sz w:val="24"/>
                <w:szCs w:val="24"/>
              </w:rPr>
              <w:t>Emory Cardiac Toolbox or equivalent</w:t>
            </w:r>
            <w:r w:rsidRPr="00433248">
              <w:rPr>
                <w:rFonts w:ascii="Times New Roman" w:hAnsi="Times New Roman" w:cs="Times New Roman"/>
                <w:sz w:val="24"/>
                <w:szCs w:val="24"/>
              </w:rPr>
              <w:t>, and gated SPECT tomography”</w:t>
            </w:r>
          </w:p>
        </w:tc>
      </w:tr>
      <w:tr w:rsidR="009D742B" w:rsidTr="0046325A">
        <w:tc>
          <w:tcPr>
            <w:tcW w:w="764" w:type="dxa"/>
          </w:tcPr>
          <w:p w:rsidR="009D742B" w:rsidRPr="0044576A" w:rsidRDefault="00FB5992" w:rsidP="00486FCA">
            <w:pPr>
              <w:rPr>
                <w:rFonts w:ascii="Times New Roman" w:hAnsi="Times New Roman" w:cs="Times New Roman"/>
                <w:sz w:val="24"/>
                <w:szCs w:val="24"/>
              </w:rPr>
            </w:pPr>
            <w:r>
              <w:rPr>
                <w:rFonts w:ascii="Times New Roman" w:hAnsi="Times New Roman" w:cs="Times New Roman"/>
                <w:sz w:val="24"/>
                <w:szCs w:val="24"/>
              </w:rPr>
              <w:t>82</w:t>
            </w:r>
          </w:p>
        </w:tc>
        <w:tc>
          <w:tcPr>
            <w:tcW w:w="890" w:type="dxa"/>
          </w:tcPr>
          <w:p w:rsidR="009D742B" w:rsidRPr="0044576A" w:rsidRDefault="00FB5992" w:rsidP="00486FCA">
            <w:pPr>
              <w:rPr>
                <w:rFonts w:ascii="Times New Roman" w:hAnsi="Times New Roman" w:cs="Times New Roman"/>
                <w:sz w:val="24"/>
                <w:szCs w:val="24"/>
              </w:rPr>
            </w:pPr>
            <w:r>
              <w:rPr>
                <w:rFonts w:ascii="Times New Roman" w:hAnsi="Times New Roman" w:cs="Times New Roman"/>
                <w:sz w:val="24"/>
                <w:szCs w:val="24"/>
              </w:rPr>
              <w:t>8-XVI</w:t>
            </w:r>
          </w:p>
        </w:tc>
        <w:tc>
          <w:tcPr>
            <w:tcW w:w="4256" w:type="dxa"/>
          </w:tcPr>
          <w:p w:rsidR="009D742B" w:rsidRPr="0044576A" w:rsidRDefault="00FB5992" w:rsidP="00486FCA">
            <w:pPr>
              <w:rPr>
                <w:rFonts w:ascii="Times New Roman" w:hAnsi="Times New Roman" w:cs="Times New Roman"/>
                <w:sz w:val="24"/>
                <w:szCs w:val="24"/>
              </w:rPr>
            </w:pPr>
            <w:r>
              <w:rPr>
                <w:rFonts w:ascii="Times New Roman" w:hAnsi="Times New Roman" w:cs="Times New Roman"/>
                <w:sz w:val="24"/>
                <w:szCs w:val="24"/>
              </w:rPr>
              <w:t>“</w:t>
            </w:r>
            <w:r w:rsidRPr="00FB5992">
              <w:rPr>
                <w:rFonts w:ascii="Times New Roman" w:hAnsi="Times New Roman" w:cs="Times New Roman"/>
                <w:sz w:val="24"/>
                <w:szCs w:val="24"/>
              </w:rPr>
              <w:t>Dedicated licensed cardiac software – latest version of Emory Cardiac Toolbox including optional software OR QGS/QPS/QBS for Gated cardiac SPECT quantification. Companion tool for phase analysis should also be included</w:t>
            </w:r>
            <w:r>
              <w:rPr>
                <w:rFonts w:ascii="Times New Roman" w:hAnsi="Times New Roman" w:cs="Times New Roman"/>
                <w:sz w:val="24"/>
                <w:szCs w:val="24"/>
              </w:rPr>
              <w:t>”</w:t>
            </w:r>
          </w:p>
        </w:tc>
        <w:tc>
          <w:tcPr>
            <w:tcW w:w="3666" w:type="dxa"/>
          </w:tcPr>
          <w:p w:rsidR="009D742B" w:rsidRPr="0044576A" w:rsidRDefault="00FB5992" w:rsidP="00216407">
            <w:pPr>
              <w:rPr>
                <w:rFonts w:ascii="Times New Roman" w:hAnsi="Times New Roman" w:cs="Times New Roman"/>
                <w:sz w:val="24"/>
                <w:szCs w:val="24"/>
              </w:rPr>
            </w:pPr>
            <w:r>
              <w:rPr>
                <w:rFonts w:ascii="Times New Roman" w:hAnsi="Times New Roman" w:cs="Times New Roman"/>
                <w:sz w:val="24"/>
                <w:szCs w:val="24"/>
              </w:rPr>
              <w:t>Read as “</w:t>
            </w:r>
            <w:r w:rsidRPr="00FB5992">
              <w:rPr>
                <w:rFonts w:ascii="Times New Roman" w:hAnsi="Times New Roman" w:cs="Times New Roman"/>
                <w:sz w:val="24"/>
                <w:szCs w:val="24"/>
              </w:rPr>
              <w:t xml:space="preserve">“Dedicated licensed cardiac software – latest version of Emory Cardiac Toolbox including optional software </w:t>
            </w:r>
            <w:r w:rsidRPr="00216407">
              <w:rPr>
                <w:rFonts w:ascii="Times New Roman" w:hAnsi="Times New Roman" w:cs="Times New Roman"/>
                <w:b/>
                <w:bCs/>
                <w:sz w:val="24"/>
                <w:szCs w:val="24"/>
              </w:rPr>
              <w:t>OR</w:t>
            </w:r>
            <w:r w:rsidRPr="00FB5992">
              <w:rPr>
                <w:rFonts w:ascii="Times New Roman" w:hAnsi="Times New Roman" w:cs="Times New Roman"/>
                <w:sz w:val="24"/>
                <w:szCs w:val="24"/>
              </w:rPr>
              <w:t xml:space="preserve"> </w:t>
            </w:r>
            <w:r w:rsidR="00216407" w:rsidRPr="00FB5992">
              <w:rPr>
                <w:rFonts w:ascii="Times New Roman" w:hAnsi="Times New Roman" w:cs="Times New Roman"/>
                <w:b/>
                <w:bCs/>
                <w:sz w:val="24"/>
                <w:szCs w:val="24"/>
              </w:rPr>
              <w:t>full</w:t>
            </w:r>
            <w:r w:rsidR="00216407">
              <w:rPr>
                <w:rFonts w:ascii="Times New Roman" w:hAnsi="Times New Roman" w:cs="Times New Roman"/>
                <w:b/>
                <w:bCs/>
                <w:sz w:val="24"/>
                <w:szCs w:val="24"/>
              </w:rPr>
              <w:t xml:space="preserve"> version </w:t>
            </w:r>
            <w:proofErr w:type="gramStart"/>
            <w:r w:rsidR="00216407">
              <w:rPr>
                <w:rFonts w:ascii="Times New Roman" w:hAnsi="Times New Roman" w:cs="Times New Roman"/>
                <w:b/>
                <w:bCs/>
                <w:sz w:val="24"/>
                <w:szCs w:val="24"/>
              </w:rPr>
              <w:t xml:space="preserve">of </w:t>
            </w:r>
            <w:r w:rsidRPr="00FB5992">
              <w:rPr>
                <w:rFonts w:ascii="Times New Roman" w:hAnsi="Times New Roman" w:cs="Times New Roman"/>
                <w:b/>
                <w:bCs/>
                <w:sz w:val="24"/>
                <w:szCs w:val="24"/>
              </w:rPr>
              <w:t xml:space="preserve"> licensed</w:t>
            </w:r>
            <w:proofErr w:type="gramEnd"/>
            <w:r w:rsidRPr="00FB5992">
              <w:rPr>
                <w:rFonts w:ascii="Times New Roman" w:hAnsi="Times New Roman" w:cs="Times New Roman"/>
                <w:b/>
                <w:bCs/>
                <w:sz w:val="24"/>
                <w:szCs w:val="24"/>
              </w:rPr>
              <w:t xml:space="preserve"> latest Cedar QGS/QPS/QBS for Gated cardiac SPECT quantification</w:t>
            </w:r>
            <w:r w:rsidRPr="00FB5992">
              <w:rPr>
                <w:rFonts w:ascii="Times New Roman" w:hAnsi="Times New Roman" w:cs="Times New Roman"/>
                <w:sz w:val="24"/>
                <w:szCs w:val="24"/>
              </w:rPr>
              <w:t>. Companion tool for phase analysis should also be included”</w:t>
            </w:r>
          </w:p>
        </w:tc>
      </w:tr>
      <w:tr w:rsidR="009D742B" w:rsidTr="0046325A">
        <w:tc>
          <w:tcPr>
            <w:tcW w:w="764" w:type="dxa"/>
          </w:tcPr>
          <w:p w:rsidR="009D742B" w:rsidRPr="0044576A" w:rsidRDefault="00FA11B4" w:rsidP="00486FCA">
            <w:pPr>
              <w:rPr>
                <w:rFonts w:ascii="Times New Roman" w:hAnsi="Times New Roman" w:cs="Times New Roman"/>
                <w:sz w:val="24"/>
                <w:szCs w:val="24"/>
              </w:rPr>
            </w:pPr>
            <w:r>
              <w:rPr>
                <w:rFonts w:ascii="Times New Roman" w:hAnsi="Times New Roman" w:cs="Times New Roman"/>
                <w:sz w:val="24"/>
                <w:szCs w:val="24"/>
              </w:rPr>
              <w:t>82</w:t>
            </w:r>
          </w:p>
        </w:tc>
        <w:tc>
          <w:tcPr>
            <w:tcW w:w="890" w:type="dxa"/>
          </w:tcPr>
          <w:p w:rsidR="009D742B" w:rsidRPr="0044576A" w:rsidRDefault="00AF2CDA" w:rsidP="00486FCA">
            <w:pPr>
              <w:rPr>
                <w:rFonts w:ascii="Times New Roman" w:hAnsi="Times New Roman" w:cs="Times New Roman"/>
                <w:sz w:val="24"/>
                <w:szCs w:val="24"/>
              </w:rPr>
            </w:pPr>
            <w:r>
              <w:rPr>
                <w:rFonts w:ascii="Times New Roman" w:hAnsi="Times New Roman" w:cs="Times New Roman"/>
                <w:sz w:val="24"/>
                <w:szCs w:val="24"/>
              </w:rPr>
              <w:t>8-X</w:t>
            </w:r>
            <w:r w:rsidR="00FA11B4">
              <w:rPr>
                <w:rFonts w:ascii="Times New Roman" w:hAnsi="Times New Roman" w:cs="Times New Roman"/>
                <w:sz w:val="24"/>
                <w:szCs w:val="24"/>
              </w:rPr>
              <w:t>VIII</w:t>
            </w:r>
          </w:p>
        </w:tc>
        <w:tc>
          <w:tcPr>
            <w:tcW w:w="4256" w:type="dxa"/>
          </w:tcPr>
          <w:p w:rsidR="009D742B" w:rsidRPr="0044576A" w:rsidRDefault="00FA11B4" w:rsidP="00486FCA">
            <w:pPr>
              <w:rPr>
                <w:rFonts w:ascii="Times New Roman" w:hAnsi="Times New Roman" w:cs="Times New Roman"/>
                <w:sz w:val="24"/>
                <w:szCs w:val="24"/>
              </w:rPr>
            </w:pPr>
            <w:r>
              <w:rPr>
                <w:rFonts w:ascii="Times New Roman" w:hAnsi="Times New Roman" w:cs="Times New Roman"/>
                <w:sz w:val="24"/>
                <w:szCs w:val="24"/>
              </w:rPr>
              <w:t>“</w:t>
            </w:r>
            <w:r w:rsidRPr="00FA11B4">
              <w:rPr>
                <w:rFonts w:ascii="Times New Roman" w:hAnsi="Times New Roman" w:cs="Times New Roman"/>
                <w:sz w:val="24"/>
                <w:szCs w:val="24"/>
              </w:rPr>
              <w:t>Advanced licensed Neuro software–SPM</w:t>
            </w:r>
            <w:r>
              <w:rPr>
                <w:rFonts w:ascii="Times New Roman" w:hAnsi="Times New Roman" w:cs="Times New Roman"/>
                <w:sz w:val="24"/>
                <w:szCs w:val="24"/>
              </w:rPr>
              <w:t xml:space="preserve"> </w:t>
            </w:r>
            <w:r w:rsidRPr="00FA11B4">
              <w:rPr>
                <w:rFonts w:ascii="Times New Roman" w:hAnsi="Times New Roman" w:cs="Times New Roman"/>
                <w:sz w:val="24"/>
                <w:szCs w:val="24"/>
              </w:rPr>
              <w:t>,</w:t>
            </w:r>
            <w:r>
              <w:rPr>
                <w:rFonts w:ascii="Times New Roman" w:hAnsi="Times New Roman" w:cs="Times New Roman"/>
                <w:sz w:val="24"/>
                <w:szCs w:val="24"/>
              </w:rPr>
              <w:t xml:space="preserve"> </w:t>
            </w:r>
            <w:r w:rsidRPr="00FA11B4">
              <w:rPr>
                <w:rFonts w:ascii="Times New Roman" w:hAnsi="Times New Roman" w:cs="Times New Roman"/>
                <w:sz w:val="24"/>
                <w:szCs w:val="24"/>
              </w:rPr>
              <w:t>SISCOM</w:t>
            </w:r>
            <w:r>
              <w:rPr>
                <w:rFonts w:ascii="Times New Roman" w:hAnsi="Times New Roman" w:cs="Times New Roman"/>
                <w:sz w:val="24"/>
                <w:szCs w:val="24"/>
              </w:rPr>
              <w:t xml:space="preserve"> </w:t>
            </w:r>
            <w:r w:rsidRPr="00FA11B4">
              <w:rPr>
                <w:rFonts w:ascii="Times New Roman" w:hAnsi="Times New Roman" w:cs="Times New Roman"/>
                <w:sz w:val="24"/>
                <w:szCs w:val="24"/>
              </w:rPr>
              <w:t>,and</w:t>
            </w:r>
            <w:r>
              <w:rPr>
                <w:rFonts w:ascii="Times New Roman" w:hAnsi="Times New Roman" w:cs="Times New Roman"/>
                <w:sz w:val="24"/>
                <w:szCs w:val="24"/>
              </w:rPr>
              <w:t xml:space="preserve"> </w:t>
            </w:r>
            <w:r w:rsidRPr="00FA11B4">
              <w:rPr>
                <w:rFonts w:ascii="Times New Roman" w:hAnsi="Times New Roman" w:cs="Times New Roman"/>
                <w:sz w:val="24"/>
                <w:szCs w:val="24"/>
              </w:rPr>
              <w:t>NeuroGam or equivalent</w:t>
            </w:r>
            <w:r w:rsidR="00AF2CDA">
              <w:rPr>
                <w:rFonts w:ascii="Times New Roman" w:hAnsi="Times New Roman" w:cs="Times New Roman"/>
                <w:sz w:val="24"/>
                <w:szCs w:val="24"/>
              </w:rPr>
              <w:t>”</w:t>
            </w:r>
          </w:p>
        </w:tc>
        <w:tc>
          <w:tcPr>
            <w:tcW w:w="3666" w:type="dxa"/>
          </w:tcPr>
          <w:p w:rsidR="009D742B" w:rsidRPr="0044576A" w:rsidRDefault="00AF2CDA" w:rsidP="00486FCA">
            <w:pPr>
              <w:rPr>
                <w:rFonts w:ascii="Times New Roman" w:hAnsi="Times New Roman" w:cs="Times New Roman"/>
                <w:sz w:val="24"/>
                <w:szCs w:val="24"/>
              </w:rPr>
            </w:pPr>
            <w:r>
              <w:rPr>
                <w:rFonts w:ascii="Times New Roman" w:hAnsi="Times New Roman" w:cs="Times New Roman"/>
                <w:sz w:val="24"/>
                <w:szCs w:val="24"/>
              </w:rPr>
              <w:t>Read as”</w:t>
            </w:r>
            <w:r>
              <w:t xml:space="preserve"> </w:t>
            </w:r>
            <w:r w:rsidRPr="00AF2CDA">
              <w:rPr>
                <w:rFonts w:ascii="Times New Roman" w:hAnsi="Times New Roman" w:cs="Times New Roman"/>
                <w:sz w:val="24"/>
                <w:szCs w:val="24"/>
              </w:rPr>
              <w:t xml:space="preserve">"Advanced licensed </w:t>
            </w:r>
            <w:proofErr w:type="spellStart"/>
            <w:r w:rsidRPr="00AF2CDA">
              <w:rPr>
                <w:rFonts w:ascii="Times New Roman" w:hAnsi="Times New Roman" w:cs="Times New Roman"/>
                <w:sz w:val="24"/>
                <w:szCs w:val="24"/>
              </w:rPr>
              <w:t>Neuro</w:t>
            </w:r>
            <w:proofErr w:type="spellEnd"/>
            <w:r w:rsidRPr="00AF2CDA">
              <w:rPr>
                <w:rFonts w:ascii="Times New Roman" w:hAnsi="Times New Roman" w:cs="Times New Roman"/>
                <w:sz w:val="24"/>
                <w:szCs w:val="24"/>
              </w:rPr>
              <w:t xml:space="preserve"> software -</w:t>
            </w:r>
            <w:proofErr w:type="spellStart"/>
            <w:r w:rsidRPr="00AF2CDA">
              <w:rPr>
                <w:rFonts w:ascii="Times New Roman" w:hAnsi="Times New Roman" w:cs="Times New Roman"/>
                <w:sz w:val="24"/>
                <w:szCs w:val="24"/>
              </w:rPr>
              <w:t>SPM</w:t>
            </w:r>
            <w:proofErr w:type="gramStart"/>
            <w:r w:rsidRPr="00AF2CDA">
              <w:rPr>
                <w:rFonts w:ascii="Times New Roman" w:hAnsi="Times New Roman" w:cs="Times New Roman"/>
                <w:sz w:val="24"/>
                <w:szCs w:val="24"/>
              </w:rPr>
              <w:t>,SISCOM,and</w:t>
            </w:r>
            <w:proofErr w:type="spellEnd"/>
            <w:proofErr w:type="gramEnd"/>
            <w:r w:rsidRPr="00AF2CDA">
              <w:rPr>
                <w:rFonts w:ascii="Times New Roman" w:hAnsi="Times New Roman" w:cs="Times New Roman"/>
                <w:sz w:val="24"/>
                <w:szCs w:val="24"/>
              </w:rPr>
              <w:t xml:space="preserve"> </w:t>
            </w:r>
            <w:proofErr w:type="spellStart"/>
            <w:r w:rsidRPr="002B50B7">
              <w:rPr>
                <w:rFonts w:ascii="Times New Roman" w:hAnsi="Times New Roman" w:cs="Times New Roman"/>
                <w:b/>
                <w:bCs/>
                <w:sz w:val="24"/>
                <w:szCs w:val="24"/>
              </w:rPr>
              <w:t>NeuroGam</w:t>
            </w:r>
            <w:proofErr w:type="spellEnd"/>
            <w:r w:rsidRPr="002B50B7">
              <w:rPr>
                <w:rFonts w:ascii="Times New Roman" w:hAnsi="Times New Roman" w:cs="Times New Roman"/>
                <w:b/>
                <w:bCs/>
                <w:sz w:val="24"/>
                <w:szCs w:val="24"/>
              </w:rPr>
              <w:t xml:space="preserve"> or equivalent should be provided with one of the post-processing workstations as desired by the user."</w:t>
            </w:r>
          </w:p>
        </w:tc>
      </w:tr>
      <w:tr w:rsidR="009D742B" w:rsidTr="0046325A">
        <w:tc>
          <w:tcPr>
            <w:tcW w:w="764" w:type="dxa"/>
          </w:tcPr>
          <w:p w:rsidR="009D742B" w:rsidRPr="0044576A" w:rsidRDefault="00AF2CDA" w:rsidP="00486FCA">
            <w:pPr>
              <w:rPr>
                <w:rFonts w:ascii="Times New Roman" w:hAnsi="Times New Roman" w:cs="Times New Roman"/>
                <w:sz w:val="24"/>
                <w:szCs w:val="24"/>
              </w:rPr>
            </w:pPr>
            <w:r>
              <w:rPr>
                <w:rFonts w:ascii="Times New Roman" w:hAnsi="Times New Roman" w:cs="Times New Roman"/>
                <w:sz w:val="24"/>
                <w:szCs w:val="24"/>
              </w:rPr>
              <w:t>82</w:t>
            </w:r>
          </w:p>
        </w:tc>
        <w:tc>
          <w:tcPr>
            <w:tcW w:w="890" w:type="dxa"/>
          </w:tcPr>
          <w:p w:rsidR="009D742B" w:rsidRPr="0044576A" w:rsidRDefault="00AF2CDA" w:rsidP="00486FCA">
            <w:pPr>
              <w:rPr>
                <w:rFonts w:ascii="Times New Roman" w:hAnsi="Times New Roman" w:cs="Times New Roman"/>
                <w:sz w:val="24"/>
                <w:szCs w:val="24"/>
              </w:rPr>
            </w:pPr>
            <w:r>
              <w:rPr>
                <w:rFonts w:ascii="Times New Roman" w:hAnsi="Times New Roman" w:cs="Times New Roman"/>
                <w:sz w:val="24"/>
                <w:szCs w:val="24"/>
              </w:rPr>
              <w:t>8-XXII</w:t>
            </w:r>
          </w:p>
        </w:tc>
        <w:tc>
          <w:tcPr>
            <w:tcW w:w="4256" w:type="dxa"/>
          </w:tcPr>
          <w:p w:rsidR="009D742B" w:rsidRPr="0044576A" w:rsidRDefault="002B50B7" w:rsidP="00486FCA">
            <w:pPr>
              <w:rPr>
                <w:rFonts w:ascii="Times New Roman" w:hAnsi="Times New Roman" w:cs="Times New Roman"/>
                <w:sz w:val="24"/>
                <w:szCs w:val="24"/>
              </w:rPr>
            </w:pPr>
            <w:r>
              <w:rPr>
                <w:rFonts w:ascii="Times New Roman" w:hAnsi="Times New Roman" w:cs="Times New Roman"/>
                <w:sz w:val="24"/>
                <w:szCs w:val="24"/>
              </w:rPr>
              <w:t>“</w:t>
            </w:r>
            <w:r w:rsidRPr="002B50B7">
              <w:rPr>
                <w:rFonts w:ascii="Times New Roman" w:hAnsi="Times New Roman" w:cs="Times New Roman"/>
                <w:sz w:val="24"/>
                <w:szCs w:val="24"/>
              </w:rPr>
              <w:t xml:space="preserve">QC software </w:t>
            </w:r>
            <w:proofErr w:type="gramStart"/>
            <w:r w:rsidRPr="002B50B7">
              <w:rPr>
                <w:rFonts w:ascii="Times New Roman" w:hAnsi="Times New Roman" w:cs="Times New Roman"/>
                <w:sz w:val="24"/>
                <w:szCs w:val="24"/>
              </w:rPr>
              <w:t>package(</w:t>
            </w:r>
            <w:proofErr w:type="gramEnd"/>
            <w:r w:rsidRPr="002B50B7">
              <w:rPr>
                <w:rFonts w:ascii="Times New Roman" w:hAnsi="Times New Roman" w:cs="Times New Roman"/>
                <w:sz w:val="24"/>
                <w:szCs w:val="24"/>
              </w:rPr>
              <w:t>NEMA NIU 1 2012)or the latest protocol) with documentation</w:t>
            </w:r>
            <w:r>
              <w:rPr>
                <w:rFonts w:ascii="Times New Roman" w:hAnsi="Times New Roman" w:cs="Times New Roman"/>
                <w:sz w:val="24"/>
                <w:szCs w:val="24"/>
              </w:rPr>
              <w:t>”</w:t>
            </w:r>
            <w:r w:rsidRPr="002B50B7">
              <w:rPr>
                <w:rFonts w:ascii="Times New Roman" w:hAnsi="Times New Roman" w:cs="Times New Roman"/>
                <w:sz w:val="24"/>
                <w:szCs w:val="24"/>
              </w:rPr>
              <w:t>.</w:t>
            </w:r>
          </w:p>
        </w:tc>
        <w:tc>
          <w:tcPr>
            <w:tcW w:w="3666" w:type="dxa"/>
          </w:tcPr>
          <w:p w:rsidR="009D742B" w:rsidRPr="0044576A" w:rsidRDefault="002B50B7" w:rsidP="00486FCA">
            <w:pPr>
              <w:rPr>
                <w:rFonts w:ascii="Times New Roman" w:hAnsi="Times New Roman" w:cs="Times New Roman"/>
                <w:sz w:val="24"/>
                <w:szCs w:val="24"/>
              </w:rPr>
            </w:pPr>
            <w:r>
              <w:rPr>
                <w:rFonts w:ascii="Times New Roman" w:hAnsi="Times New Roman" w:cs="Times New Roman"/>
                <w:sz w:val="24"/>
                <w:szCs w:val="24"/>
              </w:rPr>
              <w:t xml:space="preserve">Read as </w:t>
            </w:r>
            <w:r w:rsidRPr="002B50B7">
              <w:rPr>
                <w:rFonts w:ascii="Times New Roman" w:hAnsi="Times New Roman" w:cs="Times New Roman"/>
                <w:sz w:val="24"/>
                <w:szCs w:val="24"/>
              </w:rPr>
              <w:t xml:space="preserve">“QC </w:t>
            </w:r>
            <w:r>
              <w:rPr>
                <w:rFonts w:ascii="Times New Roman" w:hAnsi="Times New Roman" w:cs="Times New Roman"/>
                <w:sz w:val="24"/>
                <w:szCs w:val="24"/>
              </w:rPr>
              <w:t xml:space="preserve">software </w:t>
            </w:r>
            <w:proofErr w:type="gramStart"/>
            <w:r>
              <w:rPr>
                <w:rFonts w:ascii="Times New Roman" w:hAnsi="Times New Roman" w:cs="Times New Roman"/>
                <w:sz w:val="24"/>
                <w:szCs w:val="24"/>
              </w:rPr>
              <w:t>package</w:t>
            </w:r>
            <w:r w:rsidRPr="002B50B7">
              <w:rPr>
                <w:rFonts w:ascii="Times New Roman" w:hAnsi="Times New Roman" w:cs="Times New Roman"/>
                <w:b/>
                <w:bCs/>
                <w:sz w:val="24"/>
                <w:szCs w:val="24"/>
              </w:rPr>
              <w:t>(</w:t>
            </w:r>
            <w:proofErr w:type="gramEnd"/>
            <w:r w:rsidRPr="002B50B7">
              <w:rPr>
                <w:rFonts w:ascii="Times New Roman" w:hAnsi="Times New Roman" w:cs="Times New Roman"/>
                <w:b/>
                <w:bCs/>
                <w:sz w:val="24"/>
                <w:szCs w:val="24"/>
              </w:rPr>
              <w:t>NEMA NIU 1 2007)or the latest protocol</w:t>
            </w:r>
            <w:r w:rsidRPr="002B50B7">
              <w:rPr>
                <w:rFonts w:ascii="Times New Roman" w:hAnsi="Times New Roman" w:cs="Times New Roman"/>
                <w:sz w:val="24"/>
                <w:szCs w:val="24"/>
              </w:rPr>
              <w:t>) with documentation”.</w:t>
            </w:r>
          </w:p>
        </w:tc>
      </w:tr>
      <w:tr w:rsidR="00AD398A" w:rsidTr="0046325A">
        <w:tc>
          <w:tcPr>
            <w:tcW w:w="764" w:type="dxa"/>
            <w:vAlign w:val="center"/>
          </w:tcPr>
          <w:p w:rsidR="00AD398A" w:rsidRPr="00AD398A" w:rsidRDefault="00AD398A" w:rsidP="00AD398A">
            <w:pPr>
              <w:rPr>
                <w:rFonts w:ascii="Times New Roman" w:hAnsi="Times New Roman" w:cs="Times New Roman"/>
                <w:sz w:val="24"/>
                <w:szCs w:val="24"/>
              </w:rPr>
            </w:pPr>
            <w:r w:rsidRPr="00AD398A">
              <w:rPr>
                <w:rFonts w:ascii="Times New Roman" w:hAnsi="Times New Roman" w:cs="Times New Roman"/>
                <w:sz w:val="24"/>
                <w:szCs w:val="24"/>
              </w:rPr>
              <w:t>85</w:t>
            </w:r>
          </w:p>
        </w:tc>
        <w:tc>
          <w:tcPr>
            <w:tcW w:w="890" w:type="dxa"/>
            <w:vAlign w:val="center"/>
          </w:tcPr>
          <w:p w:rsidR="00AD398A" w:rsidRPr="00AD398A" w:rsidRDefault="00AD398A">
            <w:pPr>
              <w:jc w:val="center"/>
              <w:rPr>
                <w:rFonts w:ascii="Times New Roman" w:hAnsi="Times New Roman" w:cs="Times New Roman"/>
                <w:sz w:val="24"/>
                <w:szCs w:val="24"/>
              </w:rPr>
            </w:pPr>
            <w:r w:rsidRPr="00AD398A">
              <w:rPr>
                <w:rFonts w:ascii="Times New Roman" w:hAnsi="Times New Roman" w:cs="Times New Roman"/>
                <w:sz w:val="24"/>
                <w:szCs w:val="24"/>
              </w:rPr>
              <w:t>2 -XIII.</w:t>
            </w:r>
          </w:p>
        </w:tc>
        <w:tc>
          <w:tcPr>
            <w:tcW w:w="4256" w:type="dxa"/>
          </w:tcPr>
          <w:p w:rsidR="00AD398A" w:rsidRDefault="00AD398A" w:rsidP="00486FCA">
            <w:pPr>
              <w:rPr>
                <w:rFonts w:ascii="Times New Roman" w:hAnsi="Times New Roman" w:cs="Times New Roman"/>
                <w:sz w:val="24"/>
                <w:szCs w:val="24"/>
              </w:rPr>
            </w:pPr>
            <w:r>
              <w:rPr>
                <w:rFonts w:ascii="Times New Roman" w:hAnsi="Times New Roman" w:cs="Times New Roman"/>
                <w:sz w:val="24"/>
                <w:szCs w:val="24"/>
              </w:rPr>
              <w:t>“</w:t>
            </w:r>
            <w:r w:rsidRPr="00AD398A">
              <w:rPr>
                <w:rFonts w:ascii="Times New Roman" w:hAnsi="Times New Roman" w:cs="Times New Roman"/>
                <w:sz w:val="24"/>
                <w:szCs w:val="24"/>
              </w:rPr>
              <w:t>Axial Field of view should be 16 cm or more.</w:t>
            </w:r>
            <w:r>
              <w:rPr>
                <w:rFonts w:ascii="Times New Roman" w:hAnsi="Times New Roman" w:cs="Times New Roman"/>
                <w:sz w:val="24"/>
                <w:szCs w:val="24"/>
              </w:rPr>
              <w:t>”</w:t>
            </w:r>
          </w:p>
        </w:tc>
        <w:tc>
          <w:tcPr>
            <w:tcW w:w="3666" w:type="dxa"/>
          </w:tcPr>
          <w:p w:rsidR="00AD398A" w:rsidRDefault="00AD398A" w:rsidP="00486FCA">
            <w:pPr>
              <w:rPr>
                <w:rFonts w:ascii="Times New Roman" w:hAnsi="Times New Roman" w:cs="Times New Roman"/>
                <w:sz w:val="24"/>
                <w:szCs w:val="24"/>
              </w:rPr>
            </w:pPr>
            <w:r>
              <w:rPr>
                <w:rFonts w:ascii="Times New Roman" w:hAnsi="Times New Roman" w:cs="Times New Roman"/>
                <w:sz w:val="24"/>
                <w:szCs w:val="24"/>
              </w:rPr>
              <w:t>Should be read as “</w:t>
            </w:r>
            <w:r w:rsidRPr="00AD398A">
              <w:rPr>
                <w:rFonts w:ascii="Times New Roman" w:hAnsi="Times New Roman" w:cs="Times New Roman"/>
                <w:sz w:val="24"/>
                <w:szCs w:val="24"/>
              </w:rPr>
              <w:t xml:space="preserve">Axial Field of view should be </w:t>
            </w:r>
            <w:r w:rsidRPr="00AD398A">
              <w:rPr>
                <w:rFonts w:ascii="Times New Roman" w:hAnsi="Times New Roman" w:cs="Times New Roman"/>
                <w:b/>
                <w:bCs/>
                <w:sz w:val="24"/>
                <w:szCs w:val="24"/>
              </w:rPr>
              <w:t>15 cm or more</w:t>
            </w:r>
            <w:r w:rsidRPr="00AD398A">
              <w:rPr>
                <w:rFonts w:ascii="Times New Roman" w:hAnsi="Times New Roman" w:cs="Times New Roman"/>
                <w:sz w:val="24"/>
                <w:szCs w:val="24"/>
              </w:rPr>
              <w:t>.</w:t>
            </w:r>
            <w:r>
              <w:rPr>
                <w:rFonts w:ascii="Times New Roman" w:hAnsi="Times New Roman" w:cs="Times New Roman"/>
                <w:sz w:val="24"/>
                <w:szCs w:val="24"/>
              </w:rPr>
              <w:t>”</w:t>
            </w:r>
          </w:p>
        </w:tc>
      </w:tr>
      <w:tr w:rsidR="00AD398A" w:rsidTr="0046325A">
        <w:tc>
          <w:tcPr>
            <w:tcW w:w="764" w:type="dxa"/>
          </w:tcPr>
          <w:p w:rsidR="00AD398A" w:rsidRDefault="00AD398A" w:rsidP="00486FCA">
            <w:pPr>
              <w:rPr>
                <w:rFonts w:ascii="Times New Roman" w:hAnsi="Times New Roman" w:cs="Times New Roman"/>
                <w:sz w:val="24"/>
                <w:szCs w:val="24"/>
              </w:rPr>
            </w:pPr>
            <w:r>
              <w:rPr>
                <w:rFonts w:ascii="Times New Roman" w:hAnsi="Times New Roman" w:cs="Times New Roman"/>
                <w:sz w:val="24"/>
                <w:szCs w:val="24"/>
              </w:rPr>
              <w:t>85</w:t>
            </w:r>
          </w:p>
        </w:tc>
        <w:tc>
          <w:tcPr>
            <w:tcW w:w="890" w:type="dxa"/>
          </w:tcPr>
          <w:p w:rsidR="00AD398A" w:rsidRDefault="00AD398A" w:rsidP="00486FCA">
            <w:pPr>
              <w:rPr>
                <w:rFonts w:ascii="Times New Roman" w:hAnsi="Times New Roman" w:cs="Times New Roman"/>
                <w:sz w:val="24"/>
                <w:szCs w:val="24"/>
              </w:rPr>
            </w:pPr>
            <w:r>
              <w:rPr>
                <w:rFonts w:ascii="Times New Roman" w:hAnsi="Times New Roman" w:cs="Times New Roman"/>
                <w:sz w:val="24"/>
                <w:szCs w:val="24"/>
              </w:rPr>
              <w:t>2-XVI</w:t>
            </w:r>
          </w:p>
        </w:tc>
        <w:tc>
          <w:tcPr>
            <w:tcW w:w="4256" w:type="dxa"/>
          </w:tcPr>
          <w:p w:rsidR="00AD398A" w:rsidRDefault="007D6DA4" w:rsidP="00486FCA">
            <w:pPr>
              <w:rPr>
                <w:rFonts w:ascii="Times New Roman" w:hAnsi="Times New Roman" w:cs="Times New Roman"/>
                <w:sz w:val="24"/>
                <w:szCs w:val="24"/>
              </w:rPr>
            </w:pPr>
            <w:r>
              <w:rPr>
                <w:rFonts w:ascii="Times New Roman" w:hAnsi="Times New Roman" w:cs="Times New Roman"/>
                <w:sz w:val="24"/>
                <w:szCs w:val="24"/>
              </w:rPr>
              <w:t>“</w:t>
            </w:r>
            <w:r w:rsidRPr="007D6DA4">
              <w:rPr>
                <w:rFonts w:ascii="Times New Roman" w:hAnsi="Times New Roman" w:cs="Times New Roman"/>
                <w:sz w:val="24"/>
                <w:szCs w:val="24"/>
              </w:rPr>
              <w:t>Efficient Gantry cooling system for continuous running of the machine with tilt angle+30 degree desired.</w:t>
            </w:r>
            <w:r>
              <w:rPr>
                <w:rFonts w:ascii="Times New Roman" w:hAnsi="Times New Roman" w:cs="Times New Roman"/>
                <w:sz w:val="24"/>
                <w:szCs w:val="24"/>
              </w:rPr>
              <w:t>”</w:t>
            </w:r>
          </w:p>
        </w:tc>
        <w:tc>
          <w:tcPr>
            <w:tcW w:w="3666" w:type="dxa"/>
          </w:tcPr>
          <w:p w:rsidR="00AD398A" w:rsidRDefault="007D6DA4" w:rsidP="00486FCA">
            <w:pPr>
              <w:rPr>
                <w:rFonts w:ascii="Times New Roman" w:hAnsi="Times New Roman" w:cs="Times New Roman"/>
                <w:sz w:val="24"/>
                <w:szCs w:val="24"/>
              </w:rPr>
            </w:pPr>
            <w:r>
              <w:rPr>
                <w:rFonts w:ascii="Times New Roman" w:hAnsi="Times New Roman" w:cs="Times New Roman"/>
                <w:sz w:val="24"/>
                <w:szCs w:val="24"/>
              </w:rPr>
              <w:t>Read as “</w:t>
            </w:r>
            <w:r w:rsidRPr="007D6DA4">
              <w:rPr>
                <w:rFonts w:ascii="Times New Roman" w:hAnsi="Times New Roman" w:cs="Times New Roman"/>
                <w:sz w:val="24"/>
                <w:szCs w:val="24"/>
              </w:rPr>
              <w:t>“Efficient Gantry cooling system for continuous running of the machine</w:t>
            </w:r>
            <w:r>
              <w:rPr>
                <w:rFonts w:ascii="Times New Roman" w:hAnsi="Times New Roman" w:cs="Times New Roman"/>
                <w:sz w:val="24"/>
                <w:szCs w:val="24"/>
              </w:rPr>
              <w:t>”</w:t>
            </w:r>
          </w:p>
        </w:tc>
      </w:tr>
      <w:tr w:rsidR="002B50B7" w:rsidTr="0046325A">
        <w:tc>
          <w:tcPr>
            <w:tcW w:w="764" w:type="dxa"/>
          </w:tcPr>
          <w:p w:rsidR="002B50B7" w:rsidRDefault="00AD398A" w:rsidP="00486FCA">
            <w:pPr>
              <w:rPr>
                <w:rFonts w:ascii="Times New Roman" w:hAnsi="Times New Roman" w:cs="Times New Roman"/>
                <w:sz w:val="24"/>
                <w:szCs w:val="24"/>
              </w:rPr>
            </w:pPr>
            <w:r>
              <w:rPr>
                <w:rFonts w:ascii="Times New Roman" w:hAnsi="Times New Roman" w:cs="Times New Roman"/>
                <w:sz w:val="24"/>
                <w:szCs w:val="24"/>
              </w:rPr>
              <w:t>85</w:t>
            </w:r>
          </w:p>
        </w:tc>
        <w:tc>
          <w:tcPr>
            <w:tcW w:w="890" w:type="dxa"/>
          </w:tcPr>
          <w:p w:rsidR="002B50B7" w:rsidRDefault="00AD398A" w:rsidP="00486FCA">
            <w:pPr>
              <w:rPr>
                <w:rFonts w:ascii="Times New Roman" w:hAnsi="Times New Roman" w:cs="Times New Roman"/>
                <w:sz w:val="24"/>
                <w:szCs w:val="24"/>
              </w:rPr>
            </w:pPr>
            <w:r>
              <w:rPr>
                <w:rFonts w:ascii="Times New Roman" w:hAnsi="Times New Roman" w:cs="Times New Roman"/>
                <w:sz w:val="24"/>
                <w:szCs w:val="24"/>
              </w:rPr>
              <w:t>3-a</w:t>
            </w:r>
          </w:p>
        </w:tc>
        <w:tc>
          <w:tcPr>
            <w:tcW w:w="4256" w:type="dxa"/>
          </w:tcPr>
          <w:p w:rsidR="002B50B7" w:rsidRDefault="00AD398A" w:rsidP="00486FCA">
            <w:pPr>
              <w:rPr>
                <w:rFonts w:ascii="Times New Roman" w:hAnsi="Times New Roman" w:cs="Times New Roman"/>
                <w:sz w:val="24"/>
                <w:szCs w:val="24"/>
              </w:rPr>
            </w:pPr>
            <w:r>
              <w:rPr>
                <w:rFonts w:ascii="Times New Roman" w:hAnsi="Times New Roman" w:cs="Times New Roman"/>
                <w:sz w:val="24"/>
                <w:szCs w:val="24"/>
              </w:rPr>
              <w:t>“</w:t>
            </w:r>
            <w:r w:rsidRPr="00AD398A">
              <w:rPr>
                <w:rFonts w:ascii="Times New Roman" w:hAnsi="Times New Roman" w:cs="Times New Roman"/>
                <w:sz w:val="24"/>
                <w:szCs w:val="24"/>
              </w:rPr>
              <w:t xml:space="preserve">All specifications must comply with NEMA Standards Publication NU2-2012 or latest performance measurements without altering instrument parameters. </w:t>
            </w:r>
            <w:r w:rsidRPr="00AD398A">
              <w:rPr>
                <w:rFonts w:ascii="Times New Roman" w:hAnsi="Times New Roman" w:cs="Times New Roman"/>
                <w:sz w:val="24"/>
                <w:szCs w:val="24"/>
              </w:rPr>
              <w:lastRenderedPageBreak/>
              <w:t>QC Software to measure these parameters must be available in the system.</w:t>
            </w:r>
            <w:r>
              <w:rPr>
                <w:rFonts w:ascii="Times New Roman" w:hAnsi="Times New Roman" w:cs="Times New Roman"/>
                <w:sz w:val="24"/>
                <w:szCs w:val="24"/>
              </w:rPr>
              <w:t>”</w:t>
            </w:r>
          </w:p>
        </w:tc>
        <w:tc>
          <w:tcPr>
            <w:tcW w:w="3666" w:type="dxa"/>
          </w:tcPr>
          <w:p w:rsidR="00AD398A" w:rsidRDefault="00AD398A" w:rsidP="00486FCA">
            <w:pPr>
              <w:rPr>
                <w:rFonts w:ascii="Times New Roman" w:hAnsi="Times New Roman" w:cs="Times New Roman"/>
                <w:sz w:val="24"/>
                <w:szCs w:val="24"/>
              </w:rPr>
            </w:pPr>
            <w:r>
              <w:rPr>
                <w:rFonts w:ascii="Times New Roman" w:hAnsi="Times New Roman" w:cs="Times New Roman"/>
                <w:sz w:val="24"/>
                <w:szCs w:val="24"/>
              </w:rPr>
              <w:lastRenderedPageBreak/>
              <w:t xml:space="preserve">Read as </w:t>
            </w:r>
          </w:p>
          <w:p w:rsidR="002B50B7" w:rsidRDefault="00AD398A" w:rsidP="00AD398A">
            <w:pPr>
              <w:rPr>
                <w:rFonts w:ascii="Times New Roman" w:hAnsi="Times New Roman" w:cs="Times New Roman"/>
                <w:sz w:val="24"/>
                <w:szCs w:val="24"/>
              </w:rPr>
            </w:pPr>
            <w:r w:rsidRPr="00AD398A">
              <w:rPr>
                <w:rFonts w:ascii="Times New Roman" w:hAnsi="Times New Roman" w:cs="Times New Roman"/>
                <w:sz w:val="24"/>
                <w:szCs w:val="24"/>
              </w:rPr>
              <w:t>“All specifications must comply wit</w:t>
            </w:r>
            <w:r>
              <w:rPr>
                <w:rFonts w:ascii="Times New Roman" w:hAnsi="Times New Roman" w:cs="Times New Roman"/>
                <w:sz w:val="24"/>
                <w:szCs w:val="24"/>
              </w:rPr>
              <w:t xml:space="preserve">h NEMA Standards Publication </w:t>
            </w:r>
            <w:r w:rsidRPr="00AD398A">
              <w:rPr>
                <w:rFonts w:ascii="Times New Roman" w:hAnsi="Times New Roman" w:cs="Times New Roman"/>
                <w:b/>
                <w:bCs/>
                <w:sz w:val="24"/>
                <w:szCs w:val="24"/>
              </w:rPr>
              <w:t>NU-2007 or latest</w:t>
            </w:r>
            <w:r w:rsidRPr="00AD398A">
              <w:rPr>
                <w:rFonts w:ascii="Times New Roman" w:hAnsi="Times New Roman" w:cs="Times New Roman"/>
                <w:sz w:val="24"/>
                <w:szCs w:val="24"/>
              </w:rPr>
              <w:t xml:space="preserve"> performance </w:t>
            </w:r>
            <w:r w:rsidRPr="00AD398A">
              <w:rPr>
                <w:rFonts w:ascii="Times New Roman" w:hAnsi="Times New Roman" w:cs="Times New Roman"/>
                <w:sz w:val="24"/>
                <w:szCs w:val="24"/>
              </w:rPr>
              <w:lastRenderedPageBreak/>
              <w:t>measurements without altering instrument parameters. QC Software to measure these parameters must be available in the system.”</w:t>
            </w:r>
          </w:p>
        </w:tc>
      </w:tr>
      <w:tr w:rsidR="002B50B7" w:rsidTr="0046325A">
        <w:tc>
          <w:tcPr>
            <w:tcW w:w="764" w:type="dxa"/>
          </w:tcPr>
          <w:p w:rsidR="002B50B7" w:rsidRDefault="008A4D68" w:rsidP="00486FCA">
            <w:pPr>
              <w:rPr>
                <w:rFonts w:ascii="Times New Roman" w:hAnsi="Times New Roman" w:cs="Times New Roman"/>
                <w:sz w:val="24"/>
                <w:szCs w:val="24"/>
              </w:rPr>
            </w:pPr>
            <w:r>
              <w:rPr>
                <w:rFonts w:ascii="Times New Roman" w:hAnsi="Times New Roman" w:cs="Times New Roman"/>
                <w:sz w:val="24"/>
                <w:szCs w:val="24"/>
              </w:rPr>
              <w:lastRenderedPageBreak/>
              <w:t>86</w:t>
            </w:r>
          </w:p>
        </w:tc>
        <w:tc>
          <w:tcPr>
            <w:tcW w:w="890" w:type="dxa"/>
          </w:tcPr>
          <w:p w:rsidR="002B50B7" w:rsidRDefault="008A4D68" w:rsidP="00486FCA">
            <w:pPr>
              <w:rPr>
                <w:rFonts w:ascii="Times New Roman" w:hAnsi="Times New Roman" w:cs="Times New Roman"/>
                <w:sz w:val="24"/>
                <w:szCs w:val="24"/>
              </w:rPr>
            </w:pPr>
            <w:r>
              <w:rPr>
                <w:rFonts w:ascii="Times New Roman" w:hAnsi="Times New Roman" w:cs="Times New Roman"/>
                <w:sz w:val="24"/>
                <w:szCs w:val="24"/>
              </w:rPr>
              <w:t>3-d</w:t>
            </w:r>
          </w:p>
        </w:tc>
        <w:tc>
          <w:tcPr>
            <w:tcW w:w="4256" w:type="dxa"/>
          </w:tcPr>
          <w:p w:rsidR="002B50B7" w:rsidRDefault="008A4D68" w:rsidP="00486FCA">
            <w:pPr>
              <w:rPr>
                <w:rFonts w:ascii="Times New Roman" w:hAnsi="Times New Roman" w:cs="Times New Roman"/>
                <w:sz w:val="24"/>
                <w:szCs w:val="24"/>
              </w:rPr>
            </w:pPr>
            <w:r>
              <w:rPr>
                <w:rFonts w:ascii="Times New Roman" w:hAnsi="Times New Roman" w:cs="Times New Roman"/>
                <w:sz w:val="24"/>
                <w:szCs w:val="24"/>
              </w:rPr>
              <w:t>“</w:t>
            </w:r>
            <w:r w:rsidRPr="008A4D68">
              <w:rPr>
                <w:rFonts w:ascii="Times New Roman" w:hAnsi="Times New Roman" w:cs="Times New Roman"/>
                <w:sz w:val="24"/>
                <w:szCs w:val="24"/>
              </w:rPr>
              <w:t>System Energy Resolution should be≤12.0 %</w:t>
            </w:r>
            <w:r>
              <w:rPr>
                <w:rFonts w:ascii="Times New Roman" w:hAnsi="Times New Roman" w:cs="Times New Roman"/>
                <w:sz w:val="24"/>
                <w:szCs w:val="24"/>
              </w:rPr>
              <w:t>”</w:t>
            </w:r>
          </w:p>
        </w:tc>
        <w:tc>
          <w:tcPr>
            <w:tcW w:w="3666" w:type="dxa"/>
          </w:tcPr>
          <w:p w:rsidR="002B50B7" w:rsidRDefault="008E5AE4" w:rsidP="008A4D68">
            <w:pPr>
              <w:rPr>
                <w:rFonts w:ascii="Times New Roman" w:hAnsi="Times New Roman" w:cs="Times New Roman"/>
                <w:sz w:val="24"/>
                <w:szCs w:val="24"/>
              </w:rPr>
            </w:pPr>
            <w:r>
              <w:rPr>
                <w:rFonts w:ascii="Times New Roman" w:hAnsi="Times New Roman" w:cs="Times New Roman"/>
                <w:sz w:val="24"/>
                <w:szCs w:val="24"/>
              </w:rPr>
              <w:t>R</w:t>
            </w:r>
            <w:r w:rsidR="00B34D53">
              <w:rPr>
                <w:rFonts w:ascii="Times New Roman" w:hAnsi="Times New Roman" w:cs="Times New Roman"/>
                <w:sz w:val="24"/>
                <w:szCs w:val="24"/>
              </w:rPr>
              <w:t xml:space="preserve">ead as </w:t>
            </w:r>
            <w:r w:rsidR="008A4D68" w:rsidRPr="008A4D68">
              <w:rPr>
                <w:rFonts w:ascii="Times New Roman" w:hAnsi="Times New Roman" w:cs="Times New Roman"/>
                <w:sz w:val="24"/>
                <w:szCs w:val="24"/>
              </w:rPr>
              <w:t>“System Energy Resolution should be</w:t>
            </w:r>
            <w:r w:rsidR="008A4D68" w:rsidRPr="00B34D53">
              <w:rPr>
                <w:rFonts w:ascii="Times New Roman" w:hAnsi="Times New Roman" w:cs="Times New Roman"/>
                <w:b/>
                <w:bCs/>
                <w:sz w:val="24"/>
                <w:szCs w:val="24"/>
              </w:rPr>
              <w:t>≤13.7 %”</w:t>
            </w:r>
          </w:p>
        </w:tc>
      </w:tr>
      <w:tr w:rsidR="002B50B7" w:rsidTr="0046325A">
        <w:tc>
          <w:tcPr>
            <w:tcW w:w="764" w:type="dxa"/>
          </w:tcPr>
          <w:p w:rsidR="002B50B7" w:rsidRDefault="008E5AE4" w:rsidP="00486FCA">
            <w:pPr>
              <w:rPr>
                <w:rFonts w:ascii="Times New Roman" w:hAnsi="Times New Roman" w:cs="Times New Roman"/>
                <w:sz w:val="24"/>
                <w:szCs w:val="24"/>
              </w:rPr>
            </w:pPr>
            <w:r>
              <w:rPr>
                <w:rFonts w:ascii="Times New Roman" w:hAnsi="Times New Roman" w:cs="Times New Roman"/>
                <w:sz w:val="24"/>
                <w:szCs w:val="24"/>
              </w:rPr>
              <w:t>86</w:t>
            </w:r>
          </w:p>
        </w:tc>
        <w:tc>
          <w:tcPr>
            <w:tcW w:w="890" w:type="dxa"/>
          </w:tcPr>
          <w:p w:rsidR="002B50B7" w:rsidRDefault="008E5AE4" w:rsidP="00486FCA">
            <w:pPr>
              <w:rPr>
                <w:rFonts w:ascii="Times New Roman" w:hAnsi="Times New Roman" w:cs="Times New Roman"/>
                <w:sz w:val="24"/>
                <w:szCs w:val="24"/>
              </w:rPr>
            </w:pPr>
            <w:r>
              <w:rPr>
                <w:rFonts w:ascii="Times New Roman" w:hAnsi="Times New Roman" w:cs="Times New Roman"/>
                <w:sz w:val="24"/>
                <w:szCs w:val="24"/>
              </w:rPr>
              <w:t>3-e</w:t>
            </w:r>
          </w:p>
        </w:tc>
        <w:tc>
          <w:tcPr>
            <w:tcW w:w="4256" w:type="dxa"/>
          </w:tcPr>
          <w:p w:rsidR="002B50B7" w:rsidRDefault="008E5AE4" w:rsidP="00486FCA">
            <w:pPr>
              <w:rPr>
                <w:rFonts w:ascii="Times New Roman" w:hAnsi="Times New Roman" w:cs="Times New Roman"/>
                <w:sz w:val="24"/>
                <w:szCs w:val="24"/>
              </w:rPr>
            </w:pPr>
            <w:r>
              <w:rPr>
                <w:rFonts w:ascii="Times New Roman" w:hAnsi="Times New Roman" w:cs="Times New Roman"/>
                <w:sz w:val="24"/>
                <w:szCs w:val="24"/>
              </w:rPr>
              <w:t>“</w:t>
            </w:r>
            <w:r w:rsidRPr="008E5AE4">
              <w:rPr>
                <w:rFonts w:ascii="Times New Roman" w:hAnsi="Times New Roman" w:cs="Times New Roman"/>
                <w:sz w:val="24"/>
                <w:szCs w:val="24"/>
              </w:rPr>
              <w:t>3-D scatter Fraction should be &lt; 36%</w:t>
            </w:r>
            <w:r>
              <w:rPr>
                <w:rFonts w:ascii="Times New Roman" w:hAnsi="Times New Roman" w:cs="Times New Roman"/>
                <w:sz w:val="24"/>
                <w:szCs w:val="24"/>
              </w:rPr>
              <w:t>”</w:t>
            </w:r>
          </w:p>
        </w:tc>
        <w:tc>
          <w:tcPr>
            <w:tcW w:w="3666" w:type="dxa"/>
          </w:tcPr>
          <w:p w:rsidR="002B50B7" w:rsidRDefault="008E5AE4" w:rsidP="008E5AE4">
            <w:pPr>
              <w:rPr>
                <w:rFonts w:ascii="Times New Roman" w:hAnsi="Times New Roman" w:cs="Times New Roman"/>
                <w:sz w:val="24"/>
                <w:szCs w:val="24"/>
              </w:rPr>
            </w:pPr>
            <w:r>
              <w:rPr>
                <w:rFonts w:ascii="Times New Roman" w:hAnsi="Times New Roman" w:cs="Times New Roman"/>
                <w:sz w:val="24"/>
                <w:szCs w:val="24"/>
              </w:rPr>
              <w:t>Read as “</w:t>
            </w:r>
            <w:r w:rsidRPr="008E5AE4">
              <w:rPr>
                <w:rFonts w:ascii="Times New Roman" w:hAnsi="Times New Roman" w:cs="Times New Roman"/>
                <w:sz w:val="24"/>
                <w:szCs w:val="24"/>
              </w:rPr>
              <w:t xml:space="preserve">“3-D scatter Fraction should be &lt; </w:t>
            </w:r>
            <w:r w:rsidRPr="008E5AE4">
              <w:rPr>
                <w:rFonts w:ascii="Times New Roman" w:hAnsi="Times New Roman" w:cs="Times New Roman"/>
                <w:b/>
                <w:bCs/>
                <w:sz w:val="24"/>
                <w:szCs w:val="24"/>
              </w:rPr>
              <w:t>37%”</w:t>
            </w:r>
          </w:p>
        </w:tc>
      </w:tr>
      <w:tr w:rsidR="002B50B7" w:rsidTr="0046325A">
        <w:tc>
          <w:tcPr>
            <w:tcW w:w="764" w:type="dxa"/>
          </w:tcPr>
          <w:p w:rsidR="002B50B7" w:rsidRDefault="00F11632" w:rsidP="00486FCA">
            <w:pPr>
              <w:rPr>
                <w:rFonts w:ascii="Times New Roman" w:hAnsi="Times New Roman" w:cs="Times New Roman"/>
                <w:sz w:val="24"/>
                <w:szCs w:val="24"/>
              </w:rPr>
            </w:pPr>
            <w:r>
              <w:rPr>
                <w:rFonts w:ascii="Times New Roman" w:hAnsi="Times New Roman" w:cs="Times New Roman"/>
                <w:sz w:val="24"/>
                <w:szCs w:val="24"/>
              </w:rPr>
              <w:t>86</w:t>
            </w:r>
          </w:p>
        </w:tc>
        <w:tc>
          <w:tcPr>
            <w:tcW w:w="890" w:type="dxa"/>
          </w:tcPr>
          <w:p w:rsidR="002B50B7" w:rsidRDefault="00F11632" w:rsidP="00486FCA">
            <w:pPr>
              <w:rPr>
                <w:rFonts w:ascii="Times New Roman" w:hAnsi="Times New Roman" w:cs="Times New Roman"/>
                <w:sz w:val="24"/>
                <w:szCs w:val="24"/>
              </w:rPr>
            </w:pPr>
            <w:r>
              <w:rPr>
                <w:rFonts w:ascii="Times New Roman" w:hAnsi="Times New Roman" w:cs="Times New Roman"/>
                <w:sz w:val="24"/>
                <w:szCs w:val="24"/>
              </w:rPr>
              <w:t>3-f</w:t>
            </w:r>
          </w:p>
        </w:tc>
        <w:tc>
          <w:tcPr>
            <w:tcW w:w="4256" w:type="dxa"/>
          </w:tcPr>
          <w:p w:rsidR="002B50B7" w:rsidRDefault="00F11632" w:rsidP="00486FCA">
            <w:pPr>
              <w:rPr>
                <w:rFonts w:ascii="Times New Roman" w:hAnsi="Times New Roman" w:cs="Times New Roman"/>
                <w:sz w:val="24"/>
                <w:szCs w:val="24"/>
              </w:rPr>
            </w:pPr>
            <w:r>
              <w:rPr>
                <w:rFonts w:ascii="Times New Roman" w:hAnsi="Times New Roman" w:cs="Times New Roman"/>
                <w:sz w:val="24"/>
                <w:szCs w:val="24"/>
              </w:rPr>
              <w:t>“</w:t>
            </w:r>
            <w:r w:rsidRPr="00F11632">
              <w:rPr>
                <w:rFonts w:ascii="Times New Roman" w:hAnsi="Times New Roman" w:cs="Times New Roman"/>
                <w:sz w:val="24"/>
                <w:szCs w:val="24"/>
              </w:rPr>
              <w:t>Uniformity should be &lt; 2% variation. The coefficients of variations of Volume should be &lt; 5 % and System should be &lt; 1%.</w:t>
            </w:r>
            <w:r>
              <w:rPr>
                <w:rFonts w:ascii="Times New Roman" w:hAnsi="Times New Roman" w:cs="Times New Roman"/>
                <w:sz w:val="24"/>
                <w:szCs w:val="24"/>
              </w:rPr>
              <w:t>”</w:t>
            </w:r>
          </w:p>
        </w:tc>
        <w:tc>
          <w:tcPr>
            <w:tcW w:w="3666" w:type="dxa"/>
          </w:tcPr>
          <w:p w:rsidR="002B50B7" w:rsidRDefault="00F11632" w:rsidP="00F11632">
            <w:pPr>
              <w:rPr>
                <w:rFonts w:ascii="Times New Roman" w:hAnsi="Times New Roman" w:cs="Times New Roman"/>
                <w:sz w:val="24"/>
                <w:szCs w:val="24"/>
              </w:rPr>
            </w:pPr>
            <w:r>
              <w:rPr>
                <w:rFonts w:ascii="Times New Roman" w:hAnsi="Times New Roman" w:cs="Times New Roman"/>
                <w:sz w:val="24"/>
                <w:szCs w:val="24"/>
              </w:rPr>
              <w:t xml:space="preserve">Read as </w:t>
            </w:r>
            <w:r w:rsidRPr="00F11632">
              <w:rPr>
                <w:rFonts w:ascii="Times New Roman" w:hAnsi="Times New Roman" w:cs="Times New Roman"/>
                <w:sz w:val="24"/>
                <w:szCs w:val="24"/>
              </w:rPr>
              <w:t xml:space="preserve">“Uniformity should </w:t>
            </w:r>
            <w:r w:rsidRPr="00F11632">
              <w:rPr>
                <w:rFonts w:ascii="Times New Roman" w:hAnsi="Times New Roman" w:cs="Times New Roman"/>
                <w:b/>
                <w:bCs/>
                <w:sz w:val="24"/>
                <w:szCs w:val="24"/>
              </w:rPr>
              <w:t>be &lt; 5% variation</w:t>
            </w:r>
            <w:r w:rsidRPr="00F11632">
              <w:rPr>
                <w:rFonts w:ascii="Times New Roman" w:hAnsi="Times New Roman" w:cs="Times New Roman"/>
                <w:sz w:val="24"/>
                <w:szCs w:val="24"/>
              </w:rPr>
              <w:t>. The coefficients of variations of Volume should be &lt; 5 % and System should be &lt; 1%.”</w:t>
            </w:r>
          </w:p>
        </w:tc>
      </w:tr>
      <w:tr w:rsidR="002B50B7" w:rsidTr="0046325A">
        <w:tc>
          <w:tcPr>
            <w:tcW w:w="764" w:type="dxa"/>
          </w:tcPr>
          <w:p w:rsidR="002B50B7" w:rsidRDefault="00F11632" w:rsidP="00486FCA">
            <w:pPr>
              <w:rPr>
                <w:rFonts w:ascii="Times New Roman" w:hAnsi="Times New Roman" w:cs="Times New Roman"/>
                <w:sz w:val="24"/>
                <w:szCs w:val="24"/>
              </w:rPr>
            </w:pPr>
            <w:r>
              <w:rPr>
                <w:rFonts w:ascii="Times New Roman" w:hAnsi="Times New Roman" w:cs="Times New Roman"/>
                <w:sz w:val="24"/>
                <w:szCs w:val="24"/>
              </w:rPr>
              <w:t>86</w:t>
            </w:r>
          </w:p>
        </w:tc>
        <w:tc>
          <w:tcPr>
            <w:tcW w:w="890" w:type="dxa"/>
          </w:tcPr>
          <w:p w:rsidR="002B50B7" w:rsidRDefault="00F11632" w:rsidP="00486FCA">
            <w:pPr>
              <w:rPr>
                <w:rFonts w:ascii="Times New Roman" w:hAnsi="Times New Roman" w:cs="Times New Roman"/>
                <w:sz w:val="24"/>
                <w:szCs w:val="24"/>
              </w:rPr>
            </w:pPr>
            <w:r>
              <w:rPr>
                <w:rFonts w:ascii="Times New Roman" w:hAnsi="Times New Roman" w:cs="Times New Roman"/>
                <w:sz w:val="24"/>
                <w:szCs w:val="24"/>
              </w:rPr>
              <w:t>3-h</w:t>
            </w:r>
          </w:p>
        </w:tc>
        <w:tc>
          <w:tcPr>
            <w:tcW w:w="4256" w:type="dxa"/>
          </w:tcPr>
          <w:p w:rsidR="002B50B7" w:rsidRDefault="00F11632" w:rsidP="00486FCA">
            <w:pPr>
              <w:rPr>
                <w:rFonts w:ascii="Times New Roman" w:hAnsi="Times New Roman" w:cs="Times New Roman"/>
                <w:sz w:val="24"/>
                <w:szCs w:val="24"/>
              </w:rPr>
            </w:pPr>
            <w:r>
              <w:rPr>
                <w:rFonts w:ascii="Times New Roman" w:hAnsi="Times New Roman" w:cs="Times New Roman"/>
                <w:sz w:val="24"/>
                <w:szCs w:val="24"/>
              </w:rPr>
              <w:t>“</w:t>
            </w:r>
            <w:r w:rsidRPr="00F11632">
              <w:rPr>
                <w:rFonts w:ascii="Times New Roman" w:hAnsi="Times New Roman" w:cs="Times New Roman"/>
                <w:sz w:val="24"/>
                <w:szCs w:val="24"/>
              </w:rPr>
              <w:t>System should be capable of reconstructing images at the rate of 20 to 40 images/ sec by using HD technology.</w:t>
            </w:r>
            <w:r>
              <w:rPr>
                <w:rFonts w:ascii="Times New Roman" w:hAnsi="Times New Roman" w:cs="Times New Roman"/>
                <w:sz w:val="24"/>
                <w:szCs w:val="24"/>
              </w:rPr>
              <w:t>”</w:t>
            </w:r>
          </w:p>
        </w:tc>
        <w:tc>
          <w:tcPr>
            <w:tcW w:w="3666" w:type="dxa"/>
          </w:tcPr>
          <w:p w:rsidR="002B50B7" w:rsidRDefault="00F11632" w:rsidP="00F11632">
            <w:pPr>
              <w:rPr>
                <w:rFonts w:ascii="Times New Roman" w:hAnsi="Times New Roman" w:cs="Times New Roman"/>
                <w:sz w:val="24"/>
                <w:szCs w:val="24"/>
              </w:rPr>
            </w:pPr>
            <w:r>
              <w:rPr>
                <w:rFonts w:ascii="Times New Roman" w:hAnsi="Times New Roman" w:cs="Times New Roman"/>
                <w:sz w:val="24"/>
                <w:szCs w:val="24"/>
              </w:rPr>
              <w:t xml:space="preserve">Read as </w:t>
            </w:r>
            <w:r w:rsidRPr="00F11632">
              <w:rPr>
                <w:rFonts w:ascii="Times New Roman" w:hAnsi="Times New Roman" w:cs="Times New Roman"/>
                <w:sz w:val="24"/>
                <w:szCs w:val="24"/>
              </w:rPr>
              <w:t xml:space="preserve">“System should be capable of reconstructing images at the rate of </w:t>
            </w:r>
            <w:r w:rsidRPr="00F11632">
              <w:rPr>
                <w:rFonts w:ascii="Times New Roman" w:hAnsi="Times New Roman" w:cs="Times New Roman"/>
                <w:b/>
                <w:bCs/>
                <w:sz w:val="24"/>
                <w:szCs w:val="24"/>
              </w:rPr>
              <w:t>&lt; 60 sec/bed</w:t>
            </w:r>
            <w:r>
              <w:rPr>
                <w:rFonts w:ascii="Times New Roman" w:hAnsi="Times New Roman" w:cs="Times New Roman"/>
                <w:sz w:val="24"/>
                <w:szCs w:val="24"/>
              </w:rPr>
              <w:t xml:space="preserve"> </w:t>
            </w:r>
            <w:r w:rsidRPr="00F11632">
              <w:rPr>
                <w:rFonts w:ascii="Times New Roman" w:hAnsi="Times New Roman" w:cs="Times New Roman"/>
                <w:sz w:val="24"/>
                <w:szCs w:val="24"/>
              </w:rPr>
              <w:t>by using HD technology.”</w:t>
            </w:r>
          </w:p>
        </w:tc>
      </w:tr>
      <w:tr w:rsidR="002B50B7" w:rsidTr="0046325A">
        <w:tc>
          <w:tcPr>
            <w:tcW w:w="764" w:type="dxa"/>
          </w:tcPr>
          <w:p w:rsidR="002B50B7" w:rsidRDefault="00745E9B" w:rsidP="00486FCA">
            <w:pPr>
              <w:rPr>
                <w:rFonts w:ascii="Times New Roman" w:hAnsi="Times New Roman" w:cs="Times New Roman"/>
                <w:sz w:val="24"/>
                <w:szCs w:val="24"/>
              </w:rPr>
            </w:pPr>
            <w:r>
              <w:rPr>
                <w:rFonts w:ascii="Times New Roman" w:hAnsi="Times New Roman" w:cs="Times New Roman"/>
                <w:sz w:val="24"/>
                <w:szCs w:val="24"/>
              </w:rPr>
              <w:t>87</w:t>
            </w:r>
          </w:p>
        </w:tc>
        <w:tc>
          <w:tcPr>
            <w:tcW w:w="890" w:type="dxa"/>
          </w:tcPr>
          <w:p w:rsidR="002B50B7" w:rsidRDefault="00745E9B" w:rsidP="00486FCA">
            <w:pPr>
              <w:rPr>
                <w:rFonts w:ascii="Times New Roman" w:hAnsi="Times New Roman" w:cs="Times New Roman"/>
                <w:sz w:val="24"/>
                <w:szCs w:val="24"/>
              </w:rPr>
            </w:pPr>
            <w:r>
              <w:rPr>
                <w:rFonts w:ascii="Times New Roman" w:hAnsi="Times New Roman" w:cs="Times New Roman"/>
                <w:sz w:val="24"/>
                <w:szCs w:val="24"/>
              </w:rPr>
              <w:t>4-VI</w:t>
            </w:r>
          </w:p>
        </w:tc>
        <w:tc>
          <w:tcPr>
            <w:tcW w:w="4256" w:type="dxa"/>
          </w:tcPr>
          <w:p w:rsidR="002B50B7" w:rsidRDefault="00745E9B" w:rsidP="00486FCA">
            <w:pPr>
              <w:rPr>
                <w:rFonts w:ascii="Times New Roman" w:hAnsi="Times New Roman" w:cs="Times New Roman"/>
                <w:sz w:val="24"/>
                <w:szCs w:val="24"/>
              </w:rPr>
            </w:pPr>
            <w:r>
              <w:rPr>
                <w:rFonts w:ascii="Times New Roman" w:hAnsi="Times New Roman" w:cs="Times New Roman"/>
                <w:sz w:val="24"/>
                <w:szCs w:val="24"/>
              </w:rPr>
              <w:t>“</w:t>
            </w:r>
            <w:r w:rsidRPr="00745E9B">
              <w:rPr>
                <w:rFonts w:ascii="Times New Roman" w:hAnsi="Times New Roman" w:cs="Times New Roman"/>
                <w:sz w:val="24"/>
                <w:szCs w:val="24"/>
              </w:rPr>
              <w:t xml:space="preserve">Pitch factor (volume pitch) should be variable </w:t>
            </w:r>
            <w:proofErr w:type="gramStart"/>
            <w:r w:rsidRPr="00745E9B">
              <w:rPr>
                <w:rFonts w:ascii="Times New Roman" w:hAnsi="Times New Roman" w:cs="Times New Roman"/>
                <w:sz w:val="24"/>
                <w:szCs w:val="24"/>
              </w:rPr>
              <w:t>between 0.4 to 1.75</w:t>
            </w:r>
            <w:proofErr w:type="gramEnd"/>
            <w:r w:rsidRPr="00745E9B">
              <w:rPr>
                <w:rFonts w:ascii="Times New Roman" w:hAnsi="Times New Roman" w:cs="Times New Roman"/>
                <w:sz w:val="24"/>
                <w:szCs w:val="24"/>
              </w:rPr>
              <w:t xml:space="preserve"> and should be freely </w:t>
            </w:r>
            <w:proofErr w:type="spellStart"/>
            <w:r w:rsidRPr="00745E9B">
              <w:rPr>
                <w:rFonts w:ascii="Times New Roman" w:hAnsi="Times New Roman" w:cs="Times New Roman"/>
                <w:sz w:val="24"/>
                <w:szCs w:val="24"/>
              </w:rPr>
              <w:t>selectable.Give</w:t>
            </w:r>
            <w:proofErr w:type="spellEnd"/>
            <w:r w:rsidRPr="00745E9B">
              <w:rPr>
                <w:rFonts w:ascii="Times New Roman" w:hAnsi="Times New Roman" w:cs="Times New Roman"/>
                <w:sz w:val="24"/>
                <w:szCs w:val="24"/>
              </w:rPr>
              <w:t xml:space="preserve"> details of all pitch selection.</w:t>
            </w:r>
            <w:r>
              <w:rPr>
                <w:rFonts w:ascii="Times New Roman" w:hAnsi="Times New Roman" w:cs="Times New Roman"/>
                <w:sz w:val="24"/>
                <w:szCs w:val="24"/>
              </w:rPr>
              <w:t>”</w:t>
            </w:r>
          </w:p>
        </w:tc>
        <w:tc>
          <w:tcPr>
            <w:tcW w:w="3666" w:type="dxa"/>
          </w:tcPr>
          <w:p w:rsidR="002B50B7" w:rsidRDefault="00745E9B" w:rsidP="00745E9B">
            <w:pPr>
              <w:rPr>
                <w:rFonts w:ascii="Times New Roman" w:hAnsi="Times New Roman" w:cs="Times New Roman"/>
                <w:sz w:val="24"/>
                <w:szCs w:val="24"/>
              </w:rPr>
            </w:pPr>
            <w:r>
              <w:rPr>
                <w:rFonts w:ascii="Times New Roman" w:hAnsi="Times New Roman" w:cs="Times New Roman"/>
                <w:sz w:val="24"/>
                <w:szCs w:val="24"/>
              </w:rPr>
              <w:t xml:space="preserve">Read as </w:t>
            </w:r>
            <w:r w:rsidRPr="00745E9B">
              <w:rPr>
                <w:rFonts w:ascii="Times New Roman" w:hAnsi="Times New Roman" w:cs="Times New Roman"/>
                <w:sz w:val="24"/>
                <w:szCs w:val="24"/>
              </w:rPr>
              <w:t>“Pitch factor (volume pitch) should be variable and should be freely selectable. Give details of all pitch selection.”</w:t>
            </w:r>
          </w:p>
        </w:tc>
      </w:tr>
      <w:tr w:rsidR="002B50B7" w:rsidTr="0046325A">
        <w:tc>
          <w:tcPr>
            <w:tcW w:w="764" w:type="dxa"/>
          </w:tcPr>
          <w:p w:rsidR="002B50B7" w:rsidRDefault="00737BB7" w:rsidP="00486FCA">
            <w:pPr>
              <w:rPr>
                <w:rFonts w:ascii="Times New Roman" w:hAnsi="Times New Roman" w:cs="Times New Roman"/>
                <w:sz w:val="24"/>
                <w:szCs w:val="24"/>
              </w:rPr>
            </w:pPr>
            <w:r>
              <w:rPr>
                <w:rFonts w:ascii="Times New Roman" w:hAnsi="Times New Roman" w:cs="Times New Roman"/>
                <w:sz w:val="24"/>
                <w:szCs w:val="24"/>
              </w:rPr>
              <w:t>87</w:t>
            </w:r>
          </w:p>
        </w:tc>
        <w:tc>
          <w:tcPr>
            <w:tcW w:w="890" w:type="dxa"/>
          </w:tcPr>
          <w:p w:rsidR="002B50B7" w:rsidRDefault="00737BB7" w:rsidP="00486FCA">
            <w:pPr>
              <w:rPr>
                <w:rFonts w:ascii="Times New Roman" w:hAnsi="Times New Roman" w:cs="Times New Roman"/>
                <w:sz w:val="24"/>
                <w:szCs w:val="24"/>
              </w:rPr>
            </w:pPr>
            <w:r>
              <w:rPr>
                <w:rFonts w:ascii="Times New Roman" w:hAnsi="Times New Roman" w:cs="Times New Roman"/>
                <w:sz w:val="24"/>
                <w:szCs w:val="24"/>
              </w:rPr>
              <w:t>XIV-e</w:t>
            </w:r>
          </w:p>
        </w:tc>
        <w:tc>
          <w:tcPr>
            <w:tcW w:w="4256" w:type="dxa"/>
          </w:tcPr>
          <w:p w:rsidR="002B50B7" w:rsidRDefault="00737BB7" w:rsidP="00486FCA">
            <w:pPr>
              <w:rPr>
                <w:rFonts w:ascii="Times New Roman" w:hAnsi="Times New Roman" w:cs="Times New Roman"/>
                <w:sz w:val="24"/>
                <w:szCs w:val="24"/>
              </w:rPr>
            </w:pPr>
            <w:r>
              <w:rPr>
                <w:rFonts w:ascii="Times New Roman" w:hAnsi="Times New Roman" w:cs="Times New Roman"/>
                <w:sz w:val="24"/>
                <w:szCs w:val="24"/>
              </w:rPr>
              <w:t>“</w:t>
            </w:r>
            <w:r w:rsidRPr="00737BB7">
              <w:rPr>
                <w:rFonts w:ascii="Times New Roman" w:hAnsi="Times New Roman" w:cs="Times New Roman"/>
                <w:sz w:val="24"/>
                <w:szCs w:val="24"/>
              </w:rPr>
              <w:t>The horizontal travel of the bed should enable the full length scanning of a patient in one scan acquisition. Full body horizontal length should be ≥ 190 cm and vertical travel from 60 to 90 cm</w:t>
            </w:r>
            <w:r>
              <w:rPr>
                <w:rFonts w:ascii="Times New Roman" w:hAnsi="Times New Roman" w:cs="Times New Roman"/>
                <w:sz w:val="24"/>
                <w:szCs w:val="24"/>
              </w:rPr>
              <w:t>”</w:t>
            </w:r>
          </w:p>
        </w:tc>
        <w:tc>
          <w:tcPr>
            <w:tcW w:w="3666" w:type="dxa"/>
          </w:tcPr>
          <w:p w:rsidR="002B50B7" w:rsidRDefault="00737BB7" w:rsidP="00737BB7">
            <w:pPr>
              <w:rPr>
                <w:rFonts w:ascii="Times New Roman" w:hAnsi="Times New Roman" w:cs="Times New Roman"/>
                <w:sz w:val="24"/>
                <w:szCs w:val="24"/>
              </w:rPr>
            </w:pPr>
            <w:r>
              <w:rPr>
                <w:rFonts w:ascii="Times New Roman" w:hAnsi="Times New Roman" w:cs="Times New Roman"/>
                <w:sz w:val="24"/>
                <w:szCs w:val="24"/>
              </w:rPr>
              <w:t>Read as “</w:t>
            </w:r>
            <w:r w:rsidRPr="00737BB7">
              <w:rPr>
                <w:rFonts w:ascii="Times New Roman" w:hAnsi="Times New Roman" w:cs="Times New Roman"/>
                <w:sz w:val="24"/>
                <w:szCs w:val="24"/>
              </w:rPr>
              <w:t xml:space="preserve">The horizontal travel of the bed should enable the full length scanning of a patient in one scan acquisition. Full body horizontal length should be ≥ 190 cm and vertical </w:t>
            </w:r>
            <w:proofErr w:type="gramStart"/>
            <w:r w:rsidRPr="00737BB7">
              <w:rPr>
                <w:rFonts w:ascii="Times New Roman" w:hAnsi="Times New Roman" w:cs="Times New Roman"/>
                <w:sz w:val="24"/>
                <w:szCs w:val="24"/>
              </w:rPr>
              <w:t xml:space="preserve">travel </w:t>
            </w:r>
            <w:r>
              <w:rPr>
                <w:rFonts w:ascii="Times New Roman" w:hAnsi="Times New Roman" w:cs="Times New Roman"/>
                <w:sz w:val="24"/>
                <w:szCs w:val="24"/>
              </w:rPr>
              <w:t xml:space="preserve"> </w:t>
            </w:r>
            <w:r w:rsidRPr="00737BB7">
              <w:rPr>
                <w:rFonts w:ascii="Times New Roman" w:hAnsi="Times New Roman" w:cs="Times New Roman"/>
                <w:b/>
                <w:bCs/>
                <w:sz w:val="24"/>
                <w:szCs w:val="24"/>
              </w:rPr>
              <w:t>to</w:t>
            </w:r>
            <w:proofErr w:type="gramEnd"/>
            <w:r w:rsidRPr="00737BB7">
              <w:rPr>
                <w:rFonts w:ascii="Times New Roman" w:hAnsi="Times New Roman" w:cs="Times New Roman"/>
                <w:b/>
                <w:bCs/>
                <w:sz w:val="24"/>
                <w:szCs w:val="24"/>
              </w:rPr>
              <w:t xml:space="preserve"> lowest possible level to unload the patients without footrest.”</w:t>
            </w:r>
          </w:p>
        </w:tc>
      </w:tr>
      <w:tr w:rsidR="002B50B7" w:rsidTr="0046325A">
        <w:tc>
          <w:tcPr>
            <w:tcW w:w="764" w:type="dxa"/>
          </w:tcPr>
          <w:p w:rsidR="002B50B7" w:rsidRDefault="002A4D53" w:rsidP="00486FCA">
            <w:pPr>
              <w:rPr>
                <w:rFonts w:ascii="Times New Roman" w:hAnsi="Times New Roman" w:cs="Times New Roman"/>
                <w:sz w:val="24"/>
                <w:szCs w:val="24"/>
              </w:rPr>
            </w:pPr>
            <w:r>
              <w:rPr>
                <w:rFonts w:ascii="Times New Roman" w:hAnsi="Times New Roman" w:cs="Times New Roman"/>
                <w:sz w:val="24"/>
                <w:szCs w:val="24"/>
              </w:rPr>
              <w:t>87</w:t>
            </w:r>
          </w:p>
        </w:tc>
        <w:tc>
          <w:tcPr>
            <w:tcW w:w="890" w:type="dxa"/>
          </w:tcPr>
          <w:p w:rsidR="002B50B7" w:rsidRDefault="002A4D53" w:rsidP="00486FCA">
            <w:pPr>
              <w:rPr>
                <w:rFonts w:ascii="Times New Roman" w:hAnsi="Times New Roman" w:cs="Times New Roman"/>
                <w:sz w:val="24"/>
                <w:szCs w:val="24"/>
              </w:rPr>
            </w:pPr>
            <w:r>
              <w:rPr>
                <w:rFonts w:ascii="Times New Roman" w:hAnsi="Times New Roman" w:cs="Times New Roman"/>
                <w:sz w:val="24"/>
                <w:szCs w:val="24"/>
              </w:rPr>
              <w:t>XV-a</w:t>
            </w:r>
          </w:p>
        </w:tc>
        <w:tc>
          <w:tcPr>
            <w:tcW w:w="4256" w:type="dxa"/>
          </w:tcPr>
          <w:p w:rsidR="002B50B7" w:rsidRDefault="002A4D53" w:rsidP="00486FCA">
            <w:pPr>
              <w:rPr>
                <w:rFonts w:ascii="Times New Roman" w:hAnsi="Times New Roman" w:cs="Times New Roman"/>
                <w:sz w:val="24"/>
                <w:szCs w:val="24"/>
              </w:rPr>
            </w:pPr>
            <w:r>
              <w:rPr>
                <w:rFonts w:ascii="Times New Roman" w:hAnsi="Times New Roman" w:cs="Times New Roman"/>
                <w:sz w:val="24"/>
                <w:szCs w:val="24"/>
              </w:rPr>
              <w:t>“</w:t>
            </w:r>
            <w:r w:rsidRPr="002A4D53">
              <w:rPr>
                <w:rFonts w:ascii="Times New Roman" w:hAnsi="Times New Roman" w:cs="Times New Roman"/>
                <w:sz w:val="24"/>
                <w:szCs w:val="24"/>
              </w:rPr>
              <w:t xml:space="preserve">High performance PC of latest specifications </w:t>
            </w:r>
            <w:proofErr w:type="spellStart"/>
            <w:r w:rsidRPr="002A4D53">
              <w:rPr>
                <w:rFonts w:ascii="Times New Roman" w:hAnsi="Times New Roman" w:cs="Times New Roman"/>
                <w:sz w:val="24"/>
                <w:szCs w:val="24"/>
              </w:rPr>
              <w:t>withmulti</w:t>
            </w:r>
            <w:proofErr w:type="spellEnd"/>
            <w:r w:rsidRPr="002A4D53">
              <w:rPr>
                <w:rFonts w:ascii="Times New Roman" w:hAnsi="Times New Roman" w:cs="Times New Roman"/>
                <w:sz w:val="24"/>
                <w:szCs w:val="24"/>
              </w:rPr>
              <w:t>-tasking operating system. It should have a  minimum of 8 GB RAM, 2.8 GHz or more processor speed, 1 TB or more SCSI hard drive and high resolution (1024 x 1024  or more) antiglare flat panel square LCD monitor of minimum of 22” size.</w:t>
            </w:r>
            <w:r>
              <w:rPr>
                <w:rFonts w:ascii="Times New Roman" w:hAnsi="Times New Roman" w:cs="Times New Roman"/>
                <w:sz w:val="24"/>
                <w:szCs w:val="24"/>
              </w:rPr>
              <w:t>”</w:t>
            </w:r>
          </w:p>
        </w:tc>
        <w:tc>
          <w:tcPr>
            <w:tcW w:w="3666" w:type="dxa"/>
          </w:tcPr>
          <w:p w:rsidR="002B50B7" w:rsidRDefault="00E66A0F" w:rsidP="00E66A0F">
            <w:pPr>
              <w:rPr>
                <w:rFonts w:ascii="Times New Roman" w:hAnsi="Times New Roman" w:cs="Times New Roman"/>
                <w:sz w:val="24"/>
                <w:szCs w:val="24"/>
              </w:rPr>
            </w:pPr>
            <w:r>
              <w:rPr>
                <w:rFonts w:ascii="Times New Roman" w:hAnsi="Times New Roman" w:cs="Times New Roman"/>
                <w:sz w:val="24"/>
                <w:szCs w:val="24"/>
              </w:rPr>
              <w:t>Read as “</w:t>
            </w:r>
            <w:r w:rsidRPr="00E66A0F">
              <w:rPr>
                <w:rFonts w:ascii="Times New Roman" w:hAnsi="Times New Roman" w:cs="Times New Roman"/>
                <w:sz w:val="24"/>
                <w:szCs w:val="24"/>
              </w:rPr>
              <w:t xml:space="preserve">“High performance PC of latest specifications </w:t>
            </w:r>
            <w:proofErr w:type="spellStart"/>
            <w:r w:rsidRPr="00E66A0F">
              <w:rPr>
                <w:rFonts w:ascii="Times New Roman" w:hAnsi="Times New Roman" w:cs="Times New Roman"/>
                <w:sz w:val="24"/>
                <w:szCs w:val="24"/>
              </w:rPr>
              <w:t>withmulti</w:t>
            </w:r>
            <w:proofErr w:type="spellEnd"/>
            <w:r w:rsidRPr="00E66A0F">
              <w:rPr>
                <w:rFonts w:ascii="Times New Roman" w:hAnsi="Times New Roman" w:cs="Times New Roman"/>
                <w:sz w:val="24"/>
                <w:szCs w:val="24"/>
              </w:rPr>
              <w:t xml:space="preserve">-tasking operating system. It should have a  minimum of 8 GB RAM, 2.8 GHz or more processor speed, 1 TB or more SCSI hard drive and high resolution (1024 x 1024  or more) antiglare flat panel square LCD monitor of </w:t>
            </w:r>
            <w:r w:rsidRPr="00E66A0F">
              <w:rPr>
                <w:rFonts w:ascii="Times New Roman" w:hAnsi="Times New Roman" w:cs="Times New Roman"/>
                <w:b/>
                <w:bCs/>
                <w:sz w:val="24"/>
                <w:szCs w:val="24"/>
              </w:rPr>
              <w:t>minimum of 19” size.”</w:t>
            </w:r>
          </w:p>
        </w:tc>
      </w:tr>
      <w:tr w:rsidR="002B50B7" w:rsidTr="0046325A">
        <w:tc>
          <w:tcPr>
            <w:tcW w:w="764" w:type="dxa"/>
          </w:tcPr>
          <w:p w:rsidR="002B50B7" w:rsidRDefault="00E66A0F" w:rsidP="00E66A0F">
            <w:pPr>
              <w:rPr>
                <w:rFonts w:ascii="Times New Roman" w:hAnsi="Times New Roman" w:cs="Times New Roman"/>
                <w:sz w:val="24"/>
                <w:szCs w:val="24"/>
              </w:rPr>
            </w:pPr>
            <w:r>
              <w:rPr>
                <w:rFonts w:ascii="Times New Roman" w:hAnsi="Times New Roman" w:cs="Times New Roman"/>
                <w:sz w:val="24"/>
                <w:szCs w:val="24"/>
              </w:rPr>
              <w:t>88</w:t>
            </w:r>
          </w:p>
        </w:tc>
        <w:tc>
          <w:tcPr>
            <w:tcW w:w="890" w:type="dxa"/>
          </w:tcPr>
          <w:p w:rsidR="002B50B7" w:rsidRDefault="00E66A0F" w:rsidP="00486FCA">
            <w:pPr>
              <w:rPr>
                <w:rFonts w:ascii="Times New Roman" w:hAnsi="Times New Roman" w:cs="Times New Roman"/>
                <w:sz w:val="24"/>
                <w:szCs w:val="24"/>
              </w:rPr>
            </w:pPr>
            <w:r>
              <w:rPr>
                <w:rFonts w:ascii="Times New Roman" w:hAnsi="Times New Roman" w:cs="Times New Roman"/>
                <w:sz w:val="24"/>
                <w:szCs w:val="24"/>
              </w:rPr>
              <w:t>XV-d</w:t>
            </w:r>
          </w:p>
        </w:tc>
        <w:tc>
          <w:tcPr>
            <w:tcW w:w="4256" w:type="dxa"/>
          </w:tcPr>
          <w:p w:rsidR="002B50B7" w:rsidRDefault="00E66A0F" w:rsidP="00486FCA">
            <w:pPr>
              <w:rPr>
                <w:rFonts w:ascii="Times New Roman" w:hAnsi="Times New Roman" w:cs="Times New Roman"/>
                <w:sz w:val="24"/>
                <w:szCs w:val="24"/>
              </w:rPr>
            </w:pPr>
            <w:r>
              <w:rPr>
                <w:rFonts w:ascii="Times New Roman" w:hAnsi="Times New Roman" w:cs="Times New Roman"/>
                <w:sz w:val="24"/>
                <w:szCs w:val="24"/>
              </w:rPr>
              <w:t>“</w:t>
            </w:r>
            <w:r w:rsidRPr="00E66A0F">
              <w:rPr>
                <w:rFonts w:ascii="Times New Roman" w:hAnsi="Times New Roman" w:cs="Times New Roman"/>
                <w:sz w:val="24"/>
                <w:szCs w:val="24"/>
              </w:rPr>
              <w:t xml:space="preserve">Latest windows based DICOM compatible software to be provided for acquisition and processing. Latest and upgradeable software and hardware with all licenses (and upgrades for ten years) for all Oncology, Quantitative Cardiology including bolus tracking, CTA, coronary </w:t>
            </w:r>
            <w:r w:rsidRPr="00E66A0F">
              <w:rPr>
                <w:rFonts w:ascii="Times New Roman" w:hAnsi="Times New Roman" w:cs="Times New Roman"/>
                <w:sz w:val="24"/>
                <w:szCs w:val="24"/>
              </w:rPr>
              <w:lastRenderedPageBreak/>
              <w:t>tree, plaque analysis, calcium scoring, bone mineral densitometry, myocardial perfusion quantification, coronary flow reserve and Quantitative Neurology including perfusion application should be provided.</w:t>
            </w:r>
            <w:r>
              <w:rPr>
                <w:rFonts w:ascii="Times New Roman" w:hAnsi="Times New Roman" w:cs="Times New Roman"/>
                <w:sz w:val="24"/>
                <w:szCs w:val="24"/>
              </w:rPr>
              <w:t>”</w:t>
            </w:r>
          </w:p>
        </w:tc>
        <w:tc>
          <w:tcPr>
            <w:tcW w:w="3666" w:type="dxa"/>
          </w:tcPr>
          <w:p w:rsidR="002B50B7" w:rsidRDefault="00E66A0F" w:rsidP="00E66A0F">
            <w:pPr>
              <w:rPr>
                <w:rFonts w:ascii="Times New Roman" w:hAnsi="Times New Roman" w:cs="Times New Roman"/>
                <w:sz w:val="24"/>
                <w:szCs w:val="24"/>
              </w:rPr>
            </w:pPr>
            <w:r>
              <w:rPr>
                <w:rFonts w:ascii="Times New Roman" w:hAnsi="Times New Roman" w:cs="Times New Roman"/>
                <w:sz w:val="24"/>
                <w:szCs w:val="24"/>
              </w:rPr>
              <w:lastRenderedPageBreak/>
              <w:t>Read as “</w:t>
            </w:r>
            <w:r w:rsidRPr="00E66A0F">
              <w:rPr>
                <w:rFonts w:ascii="Times New Roman" w:hAnsi="Times New Roman" w:cs="Times New Roman"/>
                <w:sz w:val="24"/>
                <w:szCs w:val="24"/>
              </w:rPr>
              <w:t xml:space="preserve">“Latest windows based DICOM compatible software to be provided for acquisition and processing. Latest and upgradeable software and hardware with all licenses (and upgrades for ten years) for all Oncology, </w:t>
            </w:r>
            <w:r w:rsidRPr="00E66A0F">
              <w:rPr>
                <w:rFonts w:ascii="Times New Roman" w:hAnsi="Times New Roman" w:cs="Times New Roman"/>
                <w:sz w:val="24"/>
                <w:szCs w:val="24"/>
              </w:rPr>
              <w:lastRenderedPageBreak/>
              <w:t>Quantitative Cardiology including bolus tracking, CTA, coronary tree, plaque analysis, calcium scoring, myocardial perfusion quantification, coronary flow reserve and Quantitative Neurology including perfusion application should be provided.</w:t>
            </w:r>
            <w:r w:rsidRPr="00E66A0F">
              <w:rPr>
                <w:rFonts w:ascii="Times New Roman" w:hAnsi="Times New Roman" w:cs="Times New Roman"/>
                <w:b/>
                <w:bCs/>
                <w:sz w:val="24"/>
                <w:szCs w:val="24"/>
              </w:rPr>
              <w:t xml:space="preserve"> Bone Mineral Densitometry to be offered as </w:t>
            </w:r>
            <w:r w:rsidR="00B57187">
              <w:rPr>
                <w:rFonts w:ascii="Times New Roman" w:hAnsi="Times New Roman" w:cs="Times New Roman"/>
                <w:b/>
                <w:bCs/>
                <w:sz w:val="24"/>
                <w:szCs w:val="24"/>
              </w:rPr>
              <w:t xml:space="preserve">an </w:t>
            </w:r>
            <w:r w:rsidRPr="00E66A0F">
              <w:rPr>
                <w:rFonts w:ascii="Times New Roman" w:hAnsi="Times New Roman" w:cs="Times New Roman"/>
                <w:b/>
                <w:bCs/>
                <w:sz w:val="24"/>
                <w:szCs w:val="24"/>
              </w:rPr>
              <w:t>option</w:t>
            </w:r>
            <w:r>
              <w:rPr>
                <w:rFonts w:ascii="Times New Roman" w:hAnsi="Times New Roman" w:cs="Times New Roman"/>
                <w:b/>
                <w:bCs/>
                <w:sz w:val="24"/>
                <w:szCs w:val="24"/>
              </w:rPr>
              <w:t xml:space="preserve"> if available</w:t>
            </w:r>
            <w:proofErr w:type="gramStart"/>
            <w:r>
              <w:rPr>
                <w:rFonts w:ascii="Times New Roman" w:hAnsi="Times New Roman" w:cs="Times New Roman"/>
                <w:b/>
                <w:bCs/>
                <w:sz w:val="24"/>
                <w:szCs w:val="24"/>
              </w:rPr>
              <w:t>.</w:t>
            </w:r>
            <w:r>
              <w:rPr>
                <w:rFonts w:ascii="Times New Roman" w:hAnsi="Times New Roman" w:cs="Times New Roman"/>
                <w:sz w:val="24"/>
                <w:szCs w:val="24"/>
              </w:rPr>
              <w:t>.”</w:t>
            </w:r>
            <w:proofErr w:type="gramEnd"/>
          </w:p>
        </w:tc>
      </w:tr>
      <w:tr w:rsidR="0030697E" w:rsidTr="0046325A">
        <w:tc>
          <w:tcPr>
            <w:tcW w:w="764" w:type="dxa"/>
          </w:tcPr>
          <w:p w:rsidR="0030697E" w:rsidRDefault="0030697E" w:rsidP="00E66A0F">
            <w:pPr>
              <w:rPr>
                <w:rFonts w:ascii="Times New Roman" w:hAnsi="Times New Roman" w:cs="Times New Roman"/>
                <w:sz w:val="24"/>
                <w:szCs w:val="24"/>
              </w:rPr>
            </w:pPr>
          </w:p>
          <w:p w:rsidR="0030697E" w:rsidRDefault="0030697E" w:rsidP="00E66A0F">
            <w:pPr>
              <w:rPr>
                <w:rFonts w:ascii="Times New Roman" w:hAnsi="Times New Roman" w:cs="Times New Roman"/>
                <w:sz w:val="24"/>
                <w:szCs w:val="24"/>
              </w:rPr>
            </w:pPr>
            <w:r>
              <w:rPr>
                <w:rFonts w:ascii="Times New Roman" w:hAnsi="Times New Roman" w:cs="Times New Roman"/>
                <w:sz w:val="24"/>
                <w:szCs w:val="24"/>
              </w:rPr>
              <w:t>83</w:t>
            </w:r>
          </w:p>
        </w:tc>
        <w:tc>
          <w:tcPr>
            <w:tcW w:w="890" w:type="dxa"/>
          </w:tcPr>
          <w:p w:rsidR="0030697E" w:rsidRDefault="0030697E" w:rsidP="00486FCA">
            <w:pPr>
              <w:rPr>
                <w:rFonts w:ascii="Times New Roman" w:hAnsi="Times New Roman" w:cs="Times New Roman"/>
                <w:sz w:val="24"/>
                <w:szCs w:val="24"/>
              </w:rPr>
            </w:pPr>
          </w:p>
        </w:tc>
        <w:tc>
          <w:tcPr>
            <w:tcW w:w="4256" w:type="dxa"/>
          </w:tcPr>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System compatible indigenous online UPS with maintenance free batteries for whole system with 30 min back up time. A few ordinary lights will also need to be connected through this UPS. One extra set of battery to be supplied with no extra cost, as and when required.</w:t>
            </w:r>
          </w:p>
          <w:p w:rsidR="0030697E" w:rsidRPr="0030697E" w:rsidRDefault="0030697E" w:rsidP="0030697E">
            <w:pPr>
              <w:numPr>
                <w:ilvl w:val="0"/>
                <w:numId w:val="8"/>
              </w:numPr>
              <w:rPr>
                <w:rFonts w:ascii="Times New Roman" w:hAnsi="Times New Roman" w:cs="Times New Roman"/>
                <w:bCs/>
                <w:sz w:val="24"/>
                <w:szCs w:val="24"/>
              </w:rPr>
            </w:pPr>
            <w:r w:rsidRPr="0030697E">
              <w:rPr>
                <w:rFonts w:ascii="Times New Roman" w:hAnsi="Times New Roman" w:cs="Times New Roman"/>
                <w:bCs/>
                <w:sz w:val="24"/>
                <w:szCs w:val="24"/>
              </w:rPr>
              <w:t xml:space="preserve">One Co-57 flood phantom source </w:t>
            </w:r>
            <w:proofErr w:type="gramStart"/>
            <w:r w:rsidRPr="0030697E">
              <w:rPr>
                <w:rFonts w:ascii="Times New Roman" w:hAnsi="Times New Roman" w:cs="Times New Roman"/>
                <w:bCs/>
                <w:sz w:val="24"/>
                <w:szCs w:val="24"/>
              </w:rPr>
              <w:t xml:space="preserve">of at least 10 </w:t>
            </w:r>
            <w:proofErr w:type="spellStart"/>
            <w:r w:rsidRPr="0030697E">
              <w:rPr>
                <w:rFonts w:ascii="Times New Roman" w:hAnsi="Times New Roman" w:cs="Times New Roman"/>
                <w:bCs/>
                <w:sz w:val="24"/>
                <w:szCs w:val="24"/>
              </w:rPr>
              <w:t>mCi</w:t>
            </w:r>
            <w:proofErr w:type="spellEnd"/>
            <w:r w:rsidRPr="0030697E">
              <w:rPr>
                <w:rFonts w:ascii="Times New Roman" w:hAnsi="Times New Roman" w:cs="Times New Roman"/>
                <w:bCs/>
                <w:sz w:val="24"/>
                <w:szCs w:val="24"/>
              </w:rPr>
              <w:t xml:space="preserve"> strength for rectangular field of the size adequate for the camera</w:t>
            </w:r>
            <w:proofErr w:type="gramEnd"/>
            <w:r w:rsidRPr="0030697E">
              <w:rPr>
                <w:rFonts w:ascii="Times New Roman" w:hAnsi="Times New Roman" w:cs="Times New Roman"/>
                <w:bCs/>
                <w:sz w:val="24"/>
                <w:szCs w:val="24"/>
              </w:rPr>
              <w:t>.</w:t>
            </w:r>
          </w:p>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Imported dose calibrator, for SPECT radionuclides, one number (</w:t>
            </w:r>
            <w:proofErr w:type="spellStart"/>
            <w:r w:rsidRPr="0030697E">
              <w:rPr>
                <w:rFonts w:ascii="Times New Roman" w:hAnsi="Times New Roman" w:cs="Times New Roman"/>
                <w:sz w:val="24"/>
                <w:szCs w:val="24"/>
              </w:rPr>
              <w:t>Capintec</w:t>
            </w:r>
            <w:proofErr w:type="spellEnd"/>
            <w:r w:rsidRPr="0030697E">
              <w:rPr>
                <w:rFonts w:ascii="Times New Roman" w:hAnsi="Times New Roman" w:cs="Times New Roman"/>
                <w:sz w:val="24"/>
                <w:szCs w:val="24"/>
              </w:rPr>
              <w:t>-CRC 55 TW or equivalent) including Moly assay canister, with calibration sources for all energies (low, medium and high) with calibration certificate and a compatible label/ticket printer.</w:t>
            </w:r>
          </w:p>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 xml:space="preserve">Moly assay canister. </w:t>
            </w:r>
          </w:p>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One digital GM based survey - cum - contamination meters (standard make)</w:t>
            </w:r>
          </w:p>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 xml:space="preserve">Two lead lined waste bins (3 mm lead - </w:t>
            </w:r>
            <w:proofErr w:type="spellStart"/>
            <w:r w:rsidRPr="0030697E">
              <w:rPr>
                <w:rFonts w:ascii="Times New Roman" w:hAnsi="Times New Roman" w:cs="Times New Roman"/>
                <w:sz w:val="24"/>
                <w:szCs w:val="24"/>
              </w:rPr>
              <w:t>Technitium</w:t>
            </w:r>
            <w:proofErr w:type="spellEnd"/>
            <w:r w:rsidRPr="0030697E">
              <w:rPr>
                <w:rFonts w:ascii="Times New Roman" w:hAnsi="Times New Roman" w:cs="Times New Roman"/>
                <w:sz w:val="24"/>
                <w:szCs w:val="24"/>
              </w:rPr>
              <w:t>)</w:t>
            </w:r>
          </w:p>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One decontamination kit</w:t>
            </w:r>
          </w:p>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Long handled Tongs and Forceps- Five each</w:t>
            </w:r>
          </w:p>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40 interlocking painted lead bricks and 10 painted Lead corners</w:t>
            </w:r>
          </w:p>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 xml:space="preserve">12” sized L-Bench with lead glass for </w:t>
            </w:r>
            <w:r w:rsidRPr="0030697E">
              <w:rPr>
                <w:rFonts w:ascii="Times New Roman" w:hAnsi="Times New Roman" w:cs="Times New Roman"/>
                <w:sz w:val="24"/>
                <w:szCs w:val="24"/>
                <w:vertAlign w:val="superscript"/>
              </w:rPr>
              <w:t>99m</w:t>
            </w:r>
            <w:r w:rsidRPr="0030697E">
              <w:rPr>
                <w:rFonts w:ascii="Times New Roman" w:hAnsi="Times New Roman" w:cs="Times New Roman"/>
                <w:sz w:val="24"/>
                <w:szCs w:val="24"/>
              </w:rPr>
              <w:t>Tc radio-pharmacy work-</w:t>
            </w:r>
            <w:r w:rsidRPr="0030697E">
              <w:rPr>
                <w:rFonts w:ascii="Times New Roman" w:hAnsi="Times New Roman" w:cs="Times New Roman"/>
                <w:sz w:val="24"/>
                <w:szCs w:val="24"/>
              </w:rPr>
              <w:lastRenderedPageBreak/>
              <w:t>one in number</w:t>
            </w:r>
          </w:p>
          <w:p w:rsidR="0030697E" w:rsidRPr="0030697E" w:rsidRDefault="0030697E" w:rsidP="0030697E">
            <w:pPr>
              <w:numPr>
                <w:ilvl w:val="0"/>
                <w:numId w:val="7"/>
              </w:numPr>
              <w:rPr>
                <w:rFonts w:ascii="Times New Roman" w:hAnsi="Times New Roman" w:cs="Times New Roman"/>
                <w:sz w:val="24"/>
                <w:szCs w:val="24"/>
              </w:rPr>
            </w:pPr>
            <w:proofErr w:type="spellStart"/>
            <w:r w:rsidRPr="0030697E">
              <w:rPr>
                <w:rFonts w:ascii="Times New Roman" w:hAnsi="Times New Roman" w:cs="Times New Roman"/>
                <w:sz w:val="24"/>
                <w:szCs w:val="24"/>
              </w:rPr>
              <w:t>Radiopharmacy</w:t>
            </w:r>
            <w:proofErr w:type="spellEnd"/>
            <w:r w:rsidRPr="0030697E">
              <w:rPr>
                <w:rFonts w:ascii="Times New Roman" w:hAnsi="Times New Roman" w:cs="Times New Roman"/>
                <w:sz w:val="24"/>
                <w:szCs w:val="24"/>
              </w:rPr>
              <w:t xml:space="preserve"> hood with sliding leaded glass shield and HEPA Filter (Germfree </w:t>
            </w:r>
            <w:proofErr w:type="spellStart"/>
            <w:r w:rsidRPr="0030697E">
              <w:rPr>
                <w:rFonts w:ascii="Times New Roman" w:hAnsi="Times New Roman" w:cs="Times New Roman"/>
                <w:sz w:val="24"/>
                <w:szCs w:val="24"/>
              </w:rPr>
              <w:t>Radiopharmacy</w:t>
            </w:r>
            <w:proofErr w:type="spellEnd"/>
            <w:r w:rsidRPr="0030697E">
              <w:rPr>
                <w:rFonts w:ascii="Times New Roman" w:hAnsi="Times New Roman" w:cs="Times New Roman"/>
                <w:sz w:val="24"/>
                <w:szCs w:val="24"/>
              </w:rPr>
              <w:t xml:space="preserve"> hood or equivalent) (Annexure).</w:t>
            </w:r>
          </w:p>
          <w:p w:rsidR="0030697E" w:rsidRPr="0030697E" w:rsidRDefault="0030697E" w:rsidP="0030697E">
            <w:pPr>
              <w:numPr>
                <w:ilvl w:val="0"/>
                <w:numId w:val="7"/>
              </w:numPr>
              <w:rPr>
                <w:rFonts w:ascii="Times New Roman" w:hAnsi="Times New Roman" w:cs="Times New Roman"/>
                <w:sz w:val="24"/>
                <w:szCs w:val="24"/>
              </w:rPr>
            </w:pPr>
            <w:r w:rsidRPr="0030697E">
              <w:rPr>
                <w:rFonts w:ascii="Times New Roman" w:hAnsi="Times New Roman" w:cs="Times New Roman"/>
                <w:sz w:val="24"/>
                <w:szCs w:val="24"/>
              </w:rPr>
              <w:t xml:space="preserve">Five stainless steel syringe carriers having lead lining of minimum 4 mm thickness, </w:t>
            </w:r>
          </w:p>
          <w:p w:rsidR="0030697E" w:rsidRDefault="0030697E" w:rsidP="0030697E">
            <w:pPr>
              <w:rPr>
                <w:rFonts w:ascii="Times New Roman" w:hAnsi="Times New Roman" w:cs="Times New Roman"/>
                <w:sz w:val="24"/>
                <w:szCs w:val="24"/>
              </w:rPr>
            </w:pPr>
            <w:r>
              <w:rPr>
                <w:rFonts w:ascii="Times New Roman" w:hAnsi="Times New Roman" w:cs="Times New Roman"/>
                <w:sz w:val="24"/>
                <w:szCs w:val="24"/>
              </w:rPr>
              <w:t xml:space="preserve"> x. </w:t>
            </w:r>
            <w:r w:rsidRPr="0030697E">
              <w:rPr>
                <w:rFonts w:ascii="Times New Roman" w:hAnsi="Times New Roman" w:cs="Times New Roman"/>
                <w:sz w:val="24"/>
                <w:szCs w:val="24"/>
              </w:rPr>
              <w:t xml:space="preserve">Two X-ray LCD </w:t>
            </w:r>
            <w:r>
              <w:rPr>
                <w:rFonts w:ascii="Times New Roman" w:hAnsi="Times New Roman" w:cs="Times New Roman"/>
                <w:sz w:val="24"/>
                <w:szCs w:val="24"/>
              </w:rPr>
              <w:t xml:space="preserve"> </w:t>
            </w:r>
            <w:r w:rsidRPr="0030697E">
              <w:rPr>
                <w:rFonts w:ascii="Times New Roman" w:hAnsi="Times New Roman" w:cs="Times New Roman"/>
                <w:sz w:val="24"/>
                <w:szCs w:val="24"/>
              </w:rPr>
              <w:t>illuminators for minimum 2 films view</w:t>
            </w:r>
          </w:p>
        </w:tc>
        <w:tc>
          <w:tcPr>
            <w:tcW w:w="3666" w:type="dxa"/>
          </w:tcPr>
          <w:p w:rsidR="0030697E" w:rsidRPr="0030697E" w:rsidRDefault="0030697E" w:rsidP="0030697E">
            <w:pPr>
              <w:numPr>
                <w:ilvl w:val="0"/>
                <w:numId w:val="9"/>
              </w:numPr>
              <w:rPr>
                <w:rFonts w:ascii="Times New Roman" w:hAnsi="Times New Roman" w:cs="Times New Roman"/>
                <w:sz w:val="24"/>
                <w:szCs w:val="24"/>
              </w:rPr>
            </w:pPr>
            <w:r w:rsidRPr="0030697E">
              <w:rPr>
                <w:rFonts w:ascii="Times New Roman" w:hAnsi="Times New Roman" w:cs="Times New Roman"/>
                <w:sz w:val="24"/>
                <w:szCs w:val="24"/>
              </w:rPr>
              <w:lastRenderedPageBreak/>
              <w:t>System compatible indigenous online UPS with maintenance free batteries for whole system with 30 min back up time. A few ordinary lights will also need to be connected through this UPS. One extra set of battery to be supplied with no extra cost, as and when required.</w:t>
            </w:r>
          </w:p>
          <w:p w:rsidR="0030697E" w:rsidRPr="0030697E" w:rsidRDefault="0030697E" w:rsidP="0030697E">
            <w:pPr>
              <w:numPr>
                <w:ilvl w:val="0"/>
                <w:numId w:val="8"/>
              </w:numPr>
              <w:rPr>
                <w:rFonts w:ascii="Times New Roman" w:hAnsi="Times New Roman" w:cs="Times New Roman"/>
                <w:bCs/>
                <w:sz w:val="24"/>
                <w:szCs w:val="24"/>
              </w:rPr>
            </w:pPr>
            <w:r w:rsidRPr="0030697E">
              <w:rPr>
                <w:rFonts w:ascii="Times New Roman" w:hAnsi="Times New Roman" w:cs="Times New Roman"/>
                <w:bCs/>
                <w:sz w:val="24"/>
                <w:szCs w:val="24"/>
              </w:rPr>
              <w:t xml:space="preserve">One Co-57 flood phantom source </w:t>
            </w:r>
            <w:proofErr w:type="gramStart"/>
            <w:r w:rsidRPr="0030697E">
              <w:rPr>
                <w:rFonts w:ascii="Times New Roman" w:hAnsi="Times New Roman" w:cs="Times New Roman"/>
                <w:bCs/>
                <w:sz w:val="24"/>
                <w:szCs w:val="24"/>
              </w:rPr>
              <w:t xml:space="preserve">of at least 10 </w:t>
            </w:r>
            <w:proofErr w:type="spellStart"/>
            <w:r w:rsidRPr="0030697E">
              <w:rPr>
                <w:rFonts w:ascii="Times New Roman" w:hAnsi="Times New Roman" w:cs="Times New Roman"/>
                <w:bCs/>
                <w:sz w:val="24"/>
                <w:szCs w:val="24"/>
              </w:rPr>
              <w:t>mCi</w:t>
            </w:r>
            <w:proofErr w:type="spellEnd"/>
            <w:r w:rsidRPr="0030697E">
              <w:rPr>
                <w:rFonts w:ascii="Times New Roman" w:hAnsi="Times New Roman" w:cs="Times New Roman"/>
                <w:bCs/>
                <w:sz w:val="24"/>
                <w:szCs w:val="24"/>
              </w:rPr>
              <w:t xml:space="preserve"> strength for rectangular field of the size adequate for the camera</w:t>
            </w:r>
            <w:proofErr w:type="gramEnd"/>
            <w:r w:rsidRPr="0030697E">
              <w:rPr>
                <w:rFonts w:ascii="Times New Roman" w:hAnsi="Times New Roman" w:cs="Times New Roman"/>
                <w:bCs/>
                <w:sz w:val="24"/>
                <w:szCs w:val="24"/>
              </w:rPr>
              <w:t>.</w:t>
            </w:r>
          </w:p>
          <w:p w:rsidR="0030697E" w:rsidRPr="0030697E" w:rsidRDefault="0030697E" w:rsidP="0030697E">
            <w:pPr>
              <w:numPr>
                <w:ilvl w:val="0"/>
                <w:numId w:val="9"/>
              </w:numPr>
              <w:rPr>
                <w:rFonts w:ascii="Times New Roman" w:hAnsi="Times New Roman" w:cs="Times New Roman"/>
                <w:sz w:val="24"/>
                <w:szCs w:val="24"/>
              </w:rPr>
            </w:pPr>
            <w:r w:rsidRPr="0030697E">
              <w:rPr>
                <w:rFonts w:ascii="Times New Roman" w:hAnsi="Times New Roman" w:cs="Times New Roman"/>
                <w:sz w:val="24"/>
                <w:szCs w:val="24"/>
              </w:rPr>
              <w:t>Imported dose calibrator, for SPECT radionuclides, one number (</w:t>
            </w:r>
            <w:proofErr w:type="spellStart"/>
            <w:r w:rsidRPr="0030697E">
              <w:rPr>
                <w:rFonts w:ascii="Times New Roman" w:hAnsi="Times New Roman" w:cs="Times New Roman"/>
                <w:sz w:val="24"/>
                <w:szCs w:val="24"/>
              </w:rPr>
              <w:t>Capintec</w:t>
            </w:r>
            <w:proofErr w:type="spellEnd"/>
            <w:r w:rsidRPr="0030697E">
              <w:rPr>
                <w:rFonts w:ascii="Times New Roman" w:hAnsi="Times New Roman" w:cs="Times New Roman"/>
                <w:sz w:val="24"/>
                <w:szCs w:val="24"/>
              </w:rPr>
              <w:t>-CRC 55 TW or equivalent) including Moly assay canister, with calibration sources for all energies (low, medium and high) with calibration certificate and a compatible label/ticket printer.</w:t>
            </w:r>
          </w:p>
          <w:p w:rsidR="0030697E" w:rsidRPr="0030697E" w:rsidRDefault="0030697E" w:rsidP="0030697E">
            <w:pPr>
              <w:numPr>
                <w:ilvl w:val="0"/>
                <w:numId w:val="9"/>
              </w:numPr>
              <w:rPr>
                <w:rFonts w:ascii="Times New Roman" w:hAnsi="Times New Roman" w:cs="Times New Roman"/>
                <w:sz w:val="24"/>
                <w:szCs w:val="24"/>
              </w:rPr>
            </w:pPr>
            <w:r w:rsidRPr="0030697E">
              <w:rPr>
                <w:rFonts w:ascii="Times New Roman" w:hAnsi="Times New Roman" w:cs="Times New Roman"/>
                <w:sz w:val="24"/>
                <w:szCs w:val="24"/>
              </w:rPr>
              <w:t xml:space="preserve">Moly assay canister. </w:t>
            </w:r>
          </w:p>
          <w:p w:rsidR="0030697E" w:rsidRPr="0030697E" w:rsidRDefault="0030697E" w:rsidP="0030697E">
            <w:pPr>
              <w:numPr>
                <w:ilvl w:val="0"/>
                <w:numId w:val="9"/>
              </w:numPr>
              <w:rPr>
                <w:rFonts w:ascii="Times New Roman" w:hAnsi="Times New Roman" w:cs="Times New Roman"/>
                <w:sz w:val="24"/>
                <w:szCs w:val="24"/>
              </w:rPr>
            </w:pPr>
            <w:r w:rsidRPr="0030697E">
              <w:rPr>
                <w:rFonts w:ascii="Times New Roman" w:hAnsi="Times New Roman" w:cs="Times New Roman"/>
                <w:sz w:val="24"/>
                <w:szCs w:val="24"/>
              </w:rPr>
              <w:t>One digital - contamination meters (</w:t>
            </w:r>
            <w:r>
              <w:rPr>
                <w:rFonts w:ascii="Times New Roman" w:hAnsi="Times New Roman" w:cs="Times New Roman"/>
                <w:sz w:val="24"/>
                <w:szCs w:val="24"/>
              </w:rPr>
              <w:t xml:space="preserve">Fluke or </w:t>
            </w:r>
            <w:proofErr w:type="spellStart"/>
            <w:r>
              <w:rPr>
                <w:rFonts w:ascii="Times New Roman" w:hAnsi="Times New Roman" w:cs="Times New Roman"/>
                <w:sz w:val="24"/>
                <w:szCs w:val="24"/>
              </w:rPr>
              <w:t>equivalnet</w:t>
            </w:r>
            <w:proofErr w:type="spellEnd"/>
            <w:r w:rsidRPr="0030697E">
              <w:rPr>
                <w:rFonts w:ascii="Times New Roman" w:hAnsi="Times New Roman" w:cs="Times New Roman"/>
                <w:sz w:val="24"/>
                <w:szCs w:val="24"/>
              </w:rPr>
              <w:t>)</w:t>
            </w:r>
          </w:p>
          <w:p w:rsidR="0030697E" w:rsidRPr="00201E91" w:rsidRDefault="0030697E" w:rsidP="0030697E">
            <w:pPr>
              <w:numPr>
                <w:ilvl w:val="0"/>
                <w:numId w:val="9"/>
              </w:numPr>
              <w:rPr>
                <w:rFonts w:ascii="Times New Roman" w:hAnsi="Times New Roman" w:cs="Times New Roman"/>
                <w:b/>
                <w:bCs/>
                <w:sz w:val="24"/>
                <w:szCs w:val="24"/>
              </w:rPr>
            </w:pPr>
            <w:r w:rsidRPr="00201E91">
              <w:rPr>
                <w:rFonts w:ascii="Times New Roman" w:hAnsi="Times New Roman" w:cs="Times New Roman"/>
                <w:b/>
                <w:bCs/>
                <w:sz w:val="24"/>
                <w:szCs w:val="24"/>
              </w:rPr>
              <w:t xml:space="preserve">Four  lead lined waste bins (3 mm lead - </w:t>
            </w:r>
            <w:proofErr w:type="spellStart"/>
            <w:r w:rsidRPr="00201E91">
              <w:rPr>
                <w:rFonts w:ascii="Times New Roman" w:hAnsi="Times New Roman" w:cs="Times New Roman"/>
                <w:b/>
                <w:bCs/>
                <w:sz w:val="24"/>
                <w:szCs w:val="24"/>
              </w:rPr>
              <w:t>Technitium</w:t>
            </w:r>
            <w:proofErr w:type="spellEnd"/>
            <w:r w:rsidRPr="00201E91">
              <w:rPr>
                <w:rFonts w:ascii="Times New Roman" w:hAnsi="Times New Roman" w:cs="Times New Roman"/>
                <w:b/>
                <w:bCs/>
                <w:sz w:val="24"/>
                <w:szCs w:val="24"/>
              </w:rPr>
              <w:t>)</w:t>
            </w:r>
          </w:p>
          <w:p w:rsidR="0030697E" w:rsidRPr="0030697E" w:rsidRDefault="0030697E" w:rsidP="0030697E">
            <w:pPr>
              <w:numPr>
                <w:ilvl w:val="0"/>
                <w:numId w:val="9"/>
              </w:numPr>
              <w:rPr>
                <w:rFonts w:ascii="Times New Roman" w:hAnsi="Times New Roman" w:cs="Times New Roman"/>
                <w:sz w:val="24"/>
                <w:szCs w:val="24"/>
              </w:rPr>
            </w:pPr>
            <w:r w:rsidRPr="0030697E">
              <w:rPr>
                <w:rFonts w:ascii="Times New Roman" w:hAnsi="Times New Roman" w:cs="Times New Roman"/>
                <w:sz w:val="24"/>
                <w:szCs w:val="24"/>
              </w:rPr>
              <w:t>One decontamination kit</w:t>
            </w:r>
          </w:p>
          <w:p w:rsidR="0030697E" w:rsidRPr="0030697E" w:rsidRDefault="0030697E" w:rsidP="0030697E">
            <w:pPr>
              <w:numPr>
                <w:ilvl w:val="0"/>
                <w:numId w:val="9"/>
              </w:numPr>
              <w:rPr>
                <w:rFonts w:ascii="Times New Roman" w:hAnsi="Times New Roman" w:cs="Times New Roman"/>
                <w:sz w:val="24"/>
                <w:szCs w:val="24"/>
              </w:rPr>
            </w:pPr>
            <w:r w:rsidRPr="0030697E">
              <w:rPr>
                <w:rFonts w:ascii="Times New Roman" w:hAnsi="Times New Roman" w:cs="Times New Roman"/>
                <w:sz w:val="24"/>
                <w:szCs w:val="24"/>
              </w:rPr>
              <w:t>Long handled Tongs and Forceps- Five each</w:t>
            </w:r>
          </w:p>
          <w:p w:rsidR="0030697E" w:rsidRPr="0030697E" w:rsidRDefault="0030697E" w:rsidP="0030697E">
            <w:pPr>
              <w:numPr>
                <w:ilvl w:val="0"/>
                <w:numId w:val="9"/>
              </w:numPr>
              <w:rPr>
                <w:rFonts w:ascii="Times New Roman" w:hAnsi="Times New Roman" w:cs="Times New Roman"/>
                <w:sz w:val="24"/>
                <w:szCs w:val="24"/>
              </w:rPr>
            </w:pPr>
            <w:r w:rsidRPr="0030697E">
              <w:rPr>
                <w:rFonts w:ascii="Times New Roman" w:hAnsi="Times New Roman" w:cs="Times New Roman"/>
                <w:sz w:val="24"/>
                <w:szCs w:val="24"/>
              </w:rPr>
              <w:lastRenderedPageBreak/>
              <w:t>40 interlocking painted lead bricks and 10 painted Lead corners</w:t>
            </w:r>
          </w:p>
          <w:p w:rsidR="0030697E" w:rsidRPr="0030697E" w:rsidRDefault="0030697E" w:rsidP="0030697E">
            <w:pPr>
              <w:numPr>
                <w:ilvl w:val="0"/>
                <w:numId w:val="9"/>
              </w:numPr>
              <w:rPr>
                <w:rFonts w:ascii="Times New Roman" w:hAnsi="Times New Roman" w:cs="Times New Roman"/>
                <w:sz w:val="24"/>
                <w:szCs w:val="24"/>
              </w:rPr>
            </w:pPr>
            <w:r w:rsidRPr="0030697E">
              <w:rPr>
                <w:rFonts w:ascii="Times New Roman" w:hAnsi="Times New Roman" w:cs="Times New Roman"/>
                <w:sz w:val="24"/>
                <w:szCs w:val="24"/>
              </w:rPr>
              <w:t xml:space="preserve">12” sized L-Bench with lead glass for </w:t>
            </w:r>
            <w:r w:rsidRPr="0030697E">
              <w:rPr>
                <w:rFonts w:ascii="Times New Roman" w:hAnsi="Times New Roman" w:cs="Times New Roman"/>
                <w:sz w:val="24"/>
                <w:szCs w:val="24"/>
                <w:vertAlign w:val="superscript"/>
              </w:rPr>
              <w:t>99m</w:t>
            </w:r>
            <w:r w:rsidRPr="0030697E">
              <w:rPr>
                <w:rFonts w:ascii="Times New Roman" w:hAnsi="Times New Roman" w:cs="Times New Roman"/>
                <w:sz w:val="24"/>
                <w:szCs w:val="24"/>
              </w:rPr>
              <w:t>Tc radio-pharmacy work-one in number</w:t>
            </w:r>
          </w:p>
          <w:p w:rsidR="0030697E" w:rsidRPr="0030697E" w:rsidRDefault="0030697E" w:rsidP="0030697E">
            <w:pPr>
              <w:numPr>
                <w:ilvl w:val="0"/>
                <w:numId w:val="9"/>
              </w:numPr>
              <w:rPr>
                <w:rFonts w:ascii="Times New Roman" w:hAnsi="Times New Roman" w:cs="Times New Roman"/>
                <w:sz w:val="24"/>
                <w:szCs w:val="24"/>
              </w:rPr>
            </w:pPr>
            <w:proofErr w:type="spellStart"/>
            <w:r w:rsidRPr="0030697E">
              <w:rPr>
                <w:rFonts w:ascii="Times New Roman" w:hAnsi="Times New Roman" w:cs="Times New Roman"/>
                <w:sz w:val="24"/>
                <w:szCs w:val="24"/>
              </w:rPr>
              <w:t>Radiopharmacy</w:t>
            </w:r>
            <w:proofErr w:type="spellEnd"/>
            <w:r w:rsidRPr="0030697E">
              <w:rPr>
                <w:rFonts w:ascii="Times New Roman" w:hAnsi="Times New Roman" w:cs="Times New Roman"/>
                <w:sz w:val="24"/>
                <w:szCs w:val="24"/>
              </w:rPr>
              <w:t xml:space="preserve"> hood with sliding leaded glass shield and HEPA Filter (Germfree </w:t>
            </w:r>
            <w:proofErr w:type="spellStart"/>
            <w:r w:rsidRPr="0030697E">
              <w:rPr>
                <w:rFonts w:ascii="Times New Roman" w:hAnsi="Times New Roman" w:cs="Times New Roman"/>
                <w:sz w:val="24"/>
                <w:szCs w:val="24"/>
              </w:rPr>
              <w:t>Radiopharmacy</w:t>
            </w:r>
            <w:proofErr w:type="spellEnd"/>
            <w:r w:rsidRPr="0030697E">
              <w:rPr>
                <w:rFonts w:ascii="Times New Roman" w:hAnsi="Times New Roman" w:cs="Times New Roman"/>
                <w:sz w:val="24"/>
                <w:szCs w:val="24"/>
              </w:rPr>
              <w:t xml:space="preserve"> hood or equivalent) (Annexure).</w:t>
            </w:r>
          </w:p>
          <w:p w:rsidR="0030697E" w:rsidRPr="0030697E" w:rsidRDefault="0030697E" w:rsidP="0030697E">
            <w:pPr>
              <w:numPr>
                <w:ilvl w:val="0"/>
                <w:numId w:val="9"/>
              </w:numPr>
              <w:rPr>
                <w:rFonts w:ascii="Times New Roman" w:hAnsi="Times New Roman" w:cs="Times New Roman"/>
                <w:sz w:val="24"/>
                <w:szCs w:val="24"/>
              </w:rPr>
            </w:pPr>
            <w:r w:rsidRPr="0030697E">
              <w:rPr>
                <w:rFonts w:ascii="Times New Roman" w:hAnsi="Times New Roman" w:cs="Times New Roman"/>
                <w:sz w:val="24"/>
                <w:szCs w:val="24"/>
              </w:rPr>
              <w:t xml:space="preserve">Five stainless steel syringe carriers having lead lining of minimum 4 mm thickness, </w:t>
            </w:r>
          </w:p>
          <w:p w:rsidR="0030697E" w:rsidRDefault="0030697E" w:rsidP="0030697E">
            <w:pPr>
              <w:rPr>
                <w:rFonts w:ascii="Times New Roman" w:hAnsi="Times New Roman" w:cs="Times New Roman"/>
                <w:sz w:val="24"/>
                <w:szCs w:val="24"/>
              </w:rPr>
            </w:pPr>
            <w:r w:rsidRPr="0030697E">
              <w:rPr>
                <w:rFonts w:ascii="Times New Roman" w:hAnsi="Times New Roman" w:cs="Times New Roman"/>
                <w:sz w:val="24"/>
                <w:szCs w:val="24"/>
              </w:rPr>
              <w:t xml:space="preserve"> x. Two X-ray LCD  illuminators for minimum 2 films view</w:t>
            </w:r>
          </w:p>
          <w:p w:rsidR="0030697E" w:rsidRPr="00201E91" w:rsidRDefault="00201E91" w:rsidP="0030697E">
            <w:pPr>
              <w:rPr>
                <w:rFonts w:ascii="Times New Roman" w:hAnsi="Times New Roman" w:cs="Times New Roman"/>
                <w:b/>
                <w:bCs/>
                <w:sz w:val="24"/>
                <w:szCs w:val="24"/>
              </w:rPr>
            </w:pPr>
            <w:r w:rsidRPr="00201E91">
              <w:rPr>
                <w:rFonts w:ascii="Times New Roman" w:hAnsi="Times New Roman" w:cs="Times New Roman"/>
                <w:b/>
                <w:bCs/>
                <w:sz w:val="24"/>
                <w:szCs w:val="24"/>
              </w:rPr>
              <w:t xml:space="preserve">xi. Biphasic Defibrillator - </w:t>
            </w:r>
            <w:r w:rsidR="0030697E" w:rsidRPr="00201E91">
              <w:rPr>
                <w:rFonts w:ascii="Times New Roman" w:hAnsi="Times New Roman" w:cs="Times New Roman"/>
                <w:b/>
                <w:bCs/>
                <w:sz w:val="24"/>
                <w:szCs w:val="24"/>
              </w:rPr>
              <w:t>1 no</w:t>
            </w:r>
          </w:p>
          <w:p w:rsidR="0030697E" w:rsidRDefault="0030697E" w:rsidP="0030697E">
            <w:pPr>
              <w:rPr>
                <w:rFonts w:ascii="Times New Roman" w:hAnsi="Times New Roman" w:cs="Times New Roman"/>
                <w:sz w:val="24"/>
                <w:szCs w:val="24"/>
              </w:rPr>
            </w:pPr>
            <w:r w:rsidRPr="00201E91">
              <w:rPr>
                <w:rFonts w:ascii="Times New Roman" w:hAnsi="Times New Roman" w:cs="Times New Roman"/>
                <w:b/>
                <w:bCs/>
                <w:sz w:val="24"/>
                <w:szCs w:val="24"/>
              </w:rPr>
              <w:t>Xii.</w:t>
            </w:r>
            <w:r w:rsidR="00201E91" w:rsidRPr="00201E91">
              <w:rPr>
                <w:rFonts w:ascii="Times New Roman" w:hAnsi="Times New Roman" w:cs="Times New Roman"/>
                <w:b/>
                <w:bCs/>
                <w:sz w:val="24"/>
                <w:szCs w:val="24"/>
              </w:rPr>
              <w:t>Vital sign monitor – 1 no.</w:t>
            </w:r>
          </w:p>
        </w:tc>
      </w:tr>
      <w:tr w:rsidR="00201E91" w:rsidTr="0046325A">
        <w:tc>
          <w:tcPr>
            <w:tcW w:w="764" w:type="dxa"/>
          </w:tcPr>
          <w:p w:rsidR="00201E91" w:rsidRDefault="0046325A" w:rsidP="00E66A0F">
            <w:pPr>
              <w:rPr>
                <w:rFonts w:ascii="Times New Roman" w:hAnsi="Times New Roman" w:cs="Times New Roman"/>
                <w:sz w:val="24"/>
                <w:szCs w:val="24"/>
              </w:rPr>
            </w:pPr>
            <w:r>
              <w:rPr>
                <w:rFonts w:ascii="Times New Roman" w:hAnsi="Times New Roman" w:cs="Times New Roman"/>
                <w:sz w:val="24"/>
                <w:szCs w:val="24"/>
              </w:rPr>
              <w:lastRenderedPageBreak/>
              <w:t>91 &amp;92</w:t>
            </w:r>
          </w:p>
        </w:tc>
        <w:tc>
          <w:tcPr>
            <w:tcW w:w="890" w:type="dxa"/>
          </w:tcPr>
          <w:p w:rsidR="00201E91" w:rsidRDefault="0046325A" w:rsidP="00486FCA">
            <w:pPr>
              <w:rPr>
                <w:rFonts w:ascii="Times New Roman" w:hAnsi="Times New Roman" w:cs="Times New Roman"/>
                <w:sz w:val="24"/>
                <w:szCs w:val="24"/>
              </w:rPr>
            </w:pPr>
            <w:r>
              <w:rPr>
                <w:rFonts w:ascii="Times New Roman" w:hAnsi="Times New Roman" w:cs="Times New Roman"/>
                <w:sz w:val="24"/>
                <w:szCs w:val="24"/>
              </w:rPr>
              <w:t>XXI</w:t>
            </w:r>
          </w:p>
        </w:tc>
        <w:tc>
          <w:tcPr>
            <w:tcW w:w="4256" w:type="dxa"/>
          </w:tcPr>
          <w:p w:rsidR="00201E91" w:rsidRPr="00201E91" w:rsidRDefault="00201E91" w:rsidP="00201E91">
            <w:pPr>
              <w:numPr>
                <w:ilvl w:val="1"/>
                <w:numId w:val="10"/>
              </w:numPr>
              <w:rPr>
                <w:rFonts w:ascii="Times New Roman" w:hAnsi="Times New Roman" w:cs="Times New Roman"/>
                <w:sz w:val="24"/>
                <w:szCs w:val="24"/>
              </w:rPr>
            </w:pPr>
            <w:proofErr w:type="spellStart"/>
            <w:r w:rsidRPr="00201E91">
              <w:rPr>
                <w:rFonts w:ascii="Times New Roman" w:hAnsi="Times New Roman" w:cs="Times New Roman"/>
                <w:sz w:val="24"/>
                <w:szCs w:val="24"/>
              </w:rPr>
              <w:t>Radiopharmacy</w:t>
            </w:r>
            <w:proofErr w:type="spellEnd"/>
            <w:r w:rsidRPr="00201E91">
              <w:rPr>
                <w:rFonts w:ascii="Times New Roman" w:hAnsi="Times New Roman" w:cs="Times New Roman"/>
                <w:sz w:val="24"/>
                <w:szCs w:val="24"/>
              </w:rPr>
              <w:t xml:space="preserve"> hood for PET </w:t>
            </w:r>
            <w:proofErr w:type="spellStart"/>
            <w:r w:rsidRPr="00201E91">
              <w:rPr>
                <w:rFonts w:ascii="Times New Roman" w:hAnsi="Times New Roman" w:cs="Times New Roman"/>
                <w:sz w:val="24"/>
                <w:szCs w:val="24"/>
              </w:rPr>
              <w:t>Radiopharmacy</w:t>
            </w:r>
            <w:proofErr w:type="spellEnd"/>
            <w:r w:rsidRPr="00201E91">
              <w:rPr>
                <w:rFonts w:ascii="Times New Roman" w:hAnsi="Times New Roman" w:cs="Times New Roman"/>
                <w:sz w:val="24"/>
                <w:szCs w:val="24"/>
              </w:rPr>
              <w:t xml:space="preserve"> with sliding leaded glass shield and HEPA Filter (Germfree </w:t>
            </w:r>
            <w:proofErr w:type="spellStart"/>
            <w:r w:rsidRPr="00201E91">
              <w:rPr>
                <w:rFonts w:ascii="Times New Roman" w:hAnsi="Times New Roman" w:cs="Times New Roman"/>
                <w:sz w:val="24"/>
                <w:szCs w:val="24"/>
              </w:rPr>
              <w:t>Radiopharmacy</w:t>
            </w:r>
            <w:proofErr w:type="spellEnd"/>
            <w:r w:rsidRPr="00201E91">
              <w:rPr>
                <w:rFonts w:ascii="Times New Roman" w:hAnsi="Times New Roman" w:cs="Times New Roman"/>
                <w:sz w:val="24"/>
                <w:szCs w:val="24"/>
              </w:rPr>
              <w:t xml:space="preserve"> Hood or equivalent)-one number.</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Lead Shielded Waste containers for PET Radiopharmaceutical waste – 2 nos.</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 xml:space="preserve">Shielded L bench with Lead glass for handling PET isotopes (imported) – 01 </w:t>
            </w:r>
            <w:proofErr w:type="gramStart"/>
            <w:r w:rsidRPr="00201E91">
              <w:rPr>
                <w:rFonts w:ascii="Times New Roman" w:hAnsi="Times New Roman" w:cs="Times New Roman"/>
                <w:sz w:val="24"/>
                <w:szCs w:val="24"/>
              </w:rPr>
              <w:t>nos</w:t>
            </w:r>
            <w:proofErr w:type="gramEnd"/>
            <w:r w:rsidRPr="00201E91">
              <w:rPr>
                <w:rFonts w:ascii="Times New Roman" w:hAnsi="Times New Roman" w:cs="Times New Roman"/>
                <w:sz w:val="24"/>
                <w:szCs w:val="24"/>
              </w:rPr>
              <w:t>.</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40 Lead bricks and 8 lead corners for F-18 handling</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Syringe carriers for PET radiopharmaceuticals – 5 numbers (5 mm lead)</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Isotope dose calibrator for PET radionuclides (</w:t>
            </w:r>
            <w:proofErr w:type="spellStart"/>
            <w:r w:rsidRPr="00201E91">
              <w:rPr>
                <w:rFonts w:ascii="Times New Roman" w:hAnsi="Times New Roman" w:cs="Times New Roman"/>
                <w:sz w:val="24"/>
                <w:szCs w:val="24"/>
              </w:rPr>
              <w:t>capintec</w:t>
            </w:r>
            <w:proofErr w:type="spellEnd"/>
            <w:r w:rsidRPr="00201E91">
              <w:rPr>
                <w:rFonts w:ascii="Times New Roman" w:hAnsi="Times New Roman" w:cs="Times New Roman"/>
                <w:sz w:val="24"/>
                <w:szCs w:val="24"/>
              </w:rPr>
              <w:t xml:space="preserve"> or equivalent) with compatible label/ticket printer – 1 number</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lastRenderedPageBreak/>
              <w:t>Pocket dosimeter – Gamma &amp; Beta (digital)</w:t>
            </w:r>
            <w:r w:rsidRPr="00201E91">
              <w:rPr>
                <w:rFonts w:ascii="Times New Roman" w:hAnsi="Times New Roman" w:cs="Times New Roman"/>
                <w:sz w:val="24"/>
                <w:szCs w:val="24"/>
              </w:rPr>
              <w:tab/>
              <w:t>-02 nos.</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Area zone monitor – 2 numbers</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Portable radiation survey meter (digital) -02 nos.</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 xml:space="preserve">Contamination monitors (digital) Fluke or its equivalent - 01 </w:t>
            </w:r>
            <w:proofErr w:type="gramStart"/>
            <w:r w:rsidRPr="00201E91">
              <w:rPr>
                <w:rFonts w:ascii="Times New Roman" w:hAnsi="Times New Roman" w:cs="Times New Roman"/>
                <w:sz w:val="24"/>
                <w:szCs w:val="24"/>
              </w:rPr>
              <w:t>nos</w:t>
            </w:r>
            <w:proofErr w:type="gramEnd"/>
            <w:r w:rsidRPr="00201E91">
              <w:rPr>
                <w:rFonts w:ascii="Times New Roman" w:hAnsi="Times New Roman" w:cs="Times New Roman"/>
                <w:sz w:val="24"/>
                <w:szCs w:val="24"/>
              </w:rPr>
              <w:t>.</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Tungsten shielded syringe holder - Two each for 2 ml, and 5 ml</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One high resolution network laser color paper printer compatible with the processing the processing workstation and one additional set of all cartridges.</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b/>
                <w:sz w:val="24"/>
                <w:szCs w:val="24"/>
              </w:rPr>
              <w:t>Contrast Pressure injector</w:t>
            </w:r>
            <w:r w:rsidRPr="00201E91">
              <w:rPr>
                <w:rFonts w:ascii="Times New Roman" w:hAnsi="Times New Roman" w:cs="Times New Roman"/>
                <w:sz w:val="24"/>
                <w:szCs w:val="24"/>
              </w:rPr>
              <w:t>: Digitally controlled CT injection system (latest model – dual head) with Pedestal head mount, remote monitor and VRC, syringe heater.</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b/>
                <w:sz w:val="24"/>
                <w:szCs w:val="24"/>
              </w:rPr>
              <w:t>Germanium 68 pin source for the calibration of the system to be replaced as and when required for the period of warranty and CAMC of 10 years.</w:t>
            </w:r>
          </w:p>
          <w:p w:rsidR="00201E91" w:rsidRPr="00201E91" w:rsidRDefault="00201E91" w:rsidP="00201E91">
            <w:pPr>
              <w:numPr>
                <w:ilvl w:val="1"/>
                <w:numId w:val="10"/>
              </w:numPr>
              <w:rPr>
                <w:rFonts w:ascii="Times New Roman" w:hAnsi="Times New Roman" w:cs="Times New Roman"/>
                <w:sz w:val="24"/>
                <w:szCs w:val="24"/>
              </w:rPr>
            </w:pPr>
            <w:r w:rsidRPr="00201E91">
              <w:rPr>
                <w:rFonts w:ascii="Times New Roman" w:hAnsi="Times New Roman" w:cs="Times New Roman"/>
                <w:sz w:val="24"/>
                <w:szCs w:val="24"/>
              </w:rPr>
              <w:t>One</w:t>
            </w:r>
            <w:r w:rsidRPr="00201E91">
              <w:rPr>
                <w:rFonts w:ascii="Times New Roman" w:hAnsi="Times New Roman" w:cs="Times New Roman"/>
                <w:b/>
                <w:sz w:val="24"/>
                <w:szCs w:val="24"/>
              </w:rPr>
              <w:t xml:space="preserve"> DVD maker </w:t>
            </w:r>
            <w:r w:rsidRPr="00201E91">
              <w:rPr>
                <w:rFonts w:ascii="Times New Roman" w:hAnsi="Times New Roman" w:cs="Times New Roman"/>
                <w:sz w:val="24"/>
                <w:szCs w:val="24"/>
              </w:rPr>
              <w:t>(Epson Disc</w:t>
            </w:r>
            <w:r w:rsidR="00B523BB">
              <w:rPr>
                <w:rFonts w:ascii="Times New Roman" w:hAnsi="Times New Roman" w:cs="Times New Roman"/>
                <w:sz w:val="24"/>
                <w:szCs w:val="24"/>
              </w:rPr>
              <w:t xml:space="preserve"> </w:t>
            </w:r>
            <w:r w:rsidRPr="00201E91">
              <w:rPr>
                <w:rFonts w:ascii="Times New Roman" w:hAnsi="Times New Roman" w:cs="Times New Roman"/>
                <w:sz w:val="24"/>
                <w:szCs w:val="24"/>
              </w:rPr>
              <w:t>producer Network Security or equivalent)</w:t>
            </w:r>
          </w:p>
          <w:p w:rsidR="00201E91" w:rsidRPr="00201E91" w:rsidRDefault="00201E91" w:rsidP="00201E91">
            <w:pPr>
              <w:numPr>
                <w:ilvl w:val="1"/>
                <w:numId w:val="10"/>
              </w:numPr>
              <w:rPr>
                <w:rFonts w:ascii="Times New Roman" w:hAnsi="Times New Roman" w:cs="Times New Roman"/>
                <w:b/>
                <w:sz w:val="24"/>
                <w:szCs w:val="24"/>
              </w:rPr>
            </w:pPr>
            <w:r w:rsidRPr="00201E91">
              <w:rPr>
                <w:rFonts w:ascii="Times New Roman" w:hAnsi="Times New Roman" w:cs="Times New Roman"/>
                <w:b/>
                <w:sz w:val="24"/>
                <w:szCs w:val="24"/>
              </w:rPr>
              <w:t>ET ACR Quality phantom &amp; Quality control sets as required.</w:t>
            </w:r>
          </w:p>
          <w:p w:rsidR="00201E91" w:rsidRPr="0030697E" w:rsidRDefault="00201E91" w:rsidP="00201E91">
            <w:pPr>
              <w:ind w:left="720"/>
              <w:rPr>
                <w:rFonts w:ascii="Times New Roman" w:hAnsi="Times New Roman" w:cs="Times New Roman"/>
                <w:sz w:val="24"/>
                <w:szCs w:val="24"/>
              </w:rPr>
            </w:pPr>
          </w:p>
        </w:tc>
        <w:tc>
          <w:tcPr>
            <w:tcW w:w="3666" w:type="dxa"/>
          </w:tcPr>
          <w:p w:rsidR="00201E91" w:rsidRDefault="00201E91" w:rsidP="00201E91">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Read as </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a.</w:t>
            </w:r>
            <w:r w:rsidRPr="00201E91">
              <w:rPr>
                <w:rFonts w:ascii="Times New Roman" w:hAnsi="Times New Roman" w:cs="Times New Roman"/>
                <w:sz w:val="24"/>
                <w:szCs w:val="24"/>
              </w:rPr>
              <w:tab/>
            </w:r>
            <w:proofErr w:type="spellStart"/>
            <w:r w:rsidRPr="00201E91">
              <w:rPr>
                <w:rFonts w:ascii="Times New Roman" w:hAnsi="Times New Roman" w:cs="Times New Roman"/>
                <w:sz w:val="24"/>
                <w:szCs w:val="24"/>
              </w:rPr>
              <w:t>Radiopharmacy</w:t>
            </w:r>
            <w:proofErr w:type="spellEnd"/>
            <w:r w:rsidRPr="00201E91">
              <w:rPr>
                <w:rFonts w:ascii="Times New Roman" w:hAnsi="Times New Roman" w:cs="Times New Roman"/>
                <w:sz w:val="24"/>
                <w:szCs w:val="24"/>
              </w:rPr>
              <w:t xml:space="preserve"> hood for PET </w:t>
            </w:r>
            <w:proofErr w:type="spellStart"/>
            <w:r w:rsidRPr="00201E91">
              <w:rPr>
                <w:rFonts w:ascii="Times New Roman" w:hAnsi="Times New Roman" w:cs="Times New Roman"/>
                <w:sz w:val="24"/>
                <w:szCs w:val="24"/>
              </w:rPr>
              <w:t>Radiopharmacy</w:t>
            </w:r>
            <w:proofErr w:type="spellEnd"/>
            <w:r w:rsidRPr="00201E91">
              <w:rPr>
                <w:rFonts w:ascii="Times New Roman" w:hAnsi="Times New Roman" w:cs="Times New Roman"/>
                <w:sz w:val="24"/>
                <w:szCs w:val="24"/>
              </w:rPr>
              <w:t xml:space="preserve"> with sliding leaded glass shield and HEPA Filter (Germfree </w:t>
            </w:r>
            <w:proofErr w:type="spellStart"/>
            <w:r w:rsidRPr="00201E91">
              <w:rPr>
                <w:rFonts w:ascii="Times New Roman" w:hAnsi="Times New Roman" w:cs="Times New Roman"/>
                <w:sz w:val="24"/>
                <w:szCs w:val="24"/>
              </w:rPr>
              <w:t>Radiopharmacy</w:t>
            </w:r>
            <w:proofErr w:type="spellEnd"/>
            <w:r w:rsidRPr="00201E91">
              <w:rPr>
                <w:rFonts w:ascii="Times New Roman" w:hAnsi="Times New Roman" w:cs="Times New Roman"/>
                <w:sz w:val="24"/>
                <w:szCs w:val="24"/>
              </w:rPr>
              <w:t xml:space="preserve"> Hood or equivalent)-one number.</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b.</w:t>
            </w:r>
            <w:r w:rsidRPr="00201E91">
              <w:rPr>
                <w:rFonts w:ascii="Times New Roman" w:hAnsi="Times New Roman" w:cs="Times New Roman"/>
                <w:sz w:val="24"/>
                <w:szCs w:val="24"/>
              </w:rPr>
              <w:tab/>
              <w:t xml:space="preserve">Lead Shielded Waste containers for PET Radiopharmaceutical waste </w:t>
            </w:r>
            <w:r w:rsidRPr="00B523BB">
              <w:rPr>
                <w:rFonts w:ascii="Times New Roman" w:hAnsi="Times New Roman" w:cs="Times New Roman"/>
                <w:b/>
                <w:bCs/>
                <w:sz w:val="24"/>
                <w:szCs w:val="24"/>
              </w:rPr>
              <w:t xml:space="preserve">– </w:t>
            </w:r>
            <w:r w:rsidR="00B523BB" w:rsidRPr="00B523BB">
              <w:rPr>
                <w:rFonts w:ascii="Times New Roman" w:hAnsi="Times New Roman" w:cs="Times New Roman"/>
                <w:b/>
                <w:bCs/>
                <w:sz w:val="24"/>
                <w:szCs w:val="24"/>
              </w:rPr>
              <w:t>4</w:t>
            </w:r>
            <w:r w:rsidRPr="00B523BB">
              <w:rPr>
                <w:rFonts w:ascii="Times New Roman" w:hAnsi="Times New Roman" w:cs="Times New Roman"/>
                <w:b/>
                <w:bCs/>
                <w:sz w:val="24"/>
                <w:szCs w:val="24"/>
              </w:rPr>
              <w:t xml:space="preserve"> nos.</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c.</w:t>
            </w:r>
            <w:r w:rsidRPr="00201E91">
              <w:rPr>
                <w:rFonts w:ascii="Times New Roman" w:hAnsi="Times New Roman" w:cs="Times New Roman"/>
                <w:sz w:val="24"/>
                <w:szCs w:val="24"/>
              </w:rPr>
              <w:tab/>
              <w:t xml:space="preserve">Shielded L bench with Lead glass for handling PET isotopes (imported) – </w:t>
            </w:r>
            <w:r w:rsidRPr="0046325A">
              <w:rPr>
                <w:rFonts w:ascii="Times New Roman" w:hAnsi="Times New Roman" w:cs="Times New Roman"/>
                <w:b/>
                <w:bCs/>
                <w:sz w:val="24"/>
                <w:szCs w:val="24"/>
              </w:rPr>
              <w:t>0</w:t>
            </w:r>
            <w:r w:rsidR="00B523BB" w:rsidRPr="0046325A">
              <w:rPr>
                <w:rFonts w:ascii="Times New Roman" w:hAnsi="Times New Roman" w:cs="Times New Roman"/>
                <w:b/>
                <w:bCs/>
                <w:sz w:val="24"/>
                <w:szCs w:val="24"/>
              </w:rPr>
              <w:t>2</w:t>
            </w:r>
            <w:r w:rsidRPr="0046325A">
              <w:rPr>
                <w:rFonts w:ascii="Times New Roman" w:hAnsi="Times New Roman" w:cs="Times New Roman"/>
                <w:b/>
                <w:bCs/>
                <w:sz w:val="24"/>
                <w:szCs w:val="24"/>
              </w:rPr>
              <w:t xml:space="preserve"> nos</w:t>
            </w:r>
            <w:proofErr w:type="gramStart"/>
            <w:r w:rsidRPr="0046325A">
              <w:rPr>
                <w:rFonts w:ascii="Times New Roman" w:hAnsi="Times New Roman" w:cs="Times New Roman"/>
                <w:b/>
                <w:bCs/>
                <w:sz w:val="24"/>
                <w:szCs w:val="24"/>
              </w:rPr>
              <w:t>.</w:t>
            </w:r>
            <w:r w:rsidR="00B523BB" w:rsidRPr="0046325A">
              <w:rPr>
                <w:rFonts w:ascii="Times New Roman" w:hAnsi="Times New Roman" w:cs="Times New Roman"/>
                <w:b/>
                <w:bCs/>
                <w:sz w:val="24"/>
                <w:szCs w:val="24"/>
              </w:rPr>
              <w:t>(</w:t>
            </w:r>
            <w:proofErr w:type="gramEnd"/>
            <w:r w:rsidR="00B523BB" w:rsidRPr="0046325A">
              <w:rPr>
                <w:rFonts w:ascii="Times New Roman" w:hAnsi="Times New Roman" w:cs="Times New Roman"/>
                <w:b/>
                <w:bCs/>
                <w:sz w:val="24"/>
                <w:szCs w:val="24"/>
              </w:rPr>
              <w:t xml:space="preserve">for FDG and Ga-68 </w:t>
            </w:r>
            <w:proofErr w:type="spellStart"/>
            <w:r w:rsidR="00B523BB" w:rsidRPr="0046325A">
              <w:rPr>
                <w:rFonts w:ascii="Times New Roman" w:hAnsi="Times New Roman" w:cs="Times New Roman"/>
                <w:b/>
                <w:bCs/>
                <w:sz w:val="24"/>
                <w:szCs w:val="24"/>
              </w:rPr>
              <w:t>seperately</w:t>
            </w:r>
            <w:proofErr w:type="spellEnd"/>
            <w:r w:rsidR="00B523BB">
              <w:rPr>
                <w:rFonts w:ascii="Times New Roman" w:hAnsi="Times New Roman" w:cs="Times New Roman"/>
                <w:sz w:val="24"/>
                <w:szCs w:val="24"/>
              </w:rPr>
              <w:t>).</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d.</w:t>
            </w:r>
            <w:r w:rsidRPr="00201E91">
              <w:rPr>
                <w:rFonts w:ascii="Times New Roman" w:hAnsi="Times New Roman" w:cs="Times New Roman"/>
                <w:sz w:val="24"/>
                <w:szCs w:val="24"/>
              </w:rPr>
              <w:tab/>
              <w:t>40 Lead bricks and 8 lead corners for F-18 handling</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e.</w:t>
            </w:r>
            <w:r w:rsidRPr="00201E91">
              <w:rPr>
                <w:rFonts w:ascii="Times New Roman" w:hAnsi="Times New Roman" w:cs="Times New Roman"/>
                <w:sz w:val="24"/>
                <w:szCs w:val="24"/>
              </w:rPr>
              <w:tab/>
              <w:t>Syringe carriers for PET radiopharmaceuticals – 5 numbers (5 mm lead)</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f.</w:t>
            </w:r>
            <w:r w:rsidRPr="00201E91">
              <w:rPr>
                <w:rFonts w:ascii="Times New Roman" w:hAnsi="Times New Roman" w:cs="Times New Roman"/>
                <w:sz w:val="24"/>
                <w:szCs w:val="24"/>
              </w:rPr>
              <w:tab/>
              <w:t xml:space="preserve">Isotope dose calibrator for PET </w:t>
            </w:r>
            <w:r w:rsidRPr="00201E91">
              <w:rPr>
                <w:rFonts w:ascii="Times New Roman" w:hAnsi="Times New Roman" w:cs="Times New Roman"/>
                <w:sz w:val="24"/>
                <w:szCs w:val="24"/>
              </w:rPr>
              <w:lastRenderedPageBreak/>
              <w:t>radionuclides (</w:t>
            </w:r>
            <w:proofErr w:type="spellStart"/>
            <w:r w:rsidRPr="00201E91">
              <w:rPr>
                <w:rFonts w:ascii="Times New Roman" w:hAnsi="Times New Roman" w:cs="Times New Roman"/>
                <w:sz w:val="24"/>
                <w:szCs w:val="24"/>
              </w:rPr>
              <w:t>capintec</w:t>
            </w:r>
            <w:proofErr w:type="spellEnd"/>
            <w:r w:rsidRPr="00201E91">
              <w:rPr>
                <w:rFonts w:ascii="Times New Roman" w:hAnsi="Times New Roman" w:cs="Times New Roman"/>
                <w:sz w:val="24"/>
                <w:szCs w:val="24"/>
              </w:rPr>
              <w:t xml:space="preserve"> or equivalent) with compatible label/ticket printer – 1 number</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g.</w:t>
            </w:r>
            <w:r w:rsidRPr="00201E91">
              <w:rPr>
                <w:rFonts w:ascii="Times New Roman" w:hAnsi="Times New Roman" w:cs="Times New Roman"/>
                <w:sz w:val="24"/>
                <w:szCs w:val="24"/>
              </w:rPr>
              <w:tab/>
              <w:t>Pocket dosimeter – Gamma &amp; Beta (digital)</w:t>
            </w:r>
            <w:r w:rsidRPr="00201E91">
              <w:rPr>
                <w:rFonts w:ascii="Times New Roman" w:hAnsi="Times New Roman" w:cs="Times New Roman"/>
                <w:sz w:val="24"/>
                <w:szCs w:val="24"/>
              </w:rPr>
              <w:tab/>
              <w:t>-02 nos.</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h.</w:t>
            </w:r>
            <w:r w:rsidRPr="00201E91">
              <w:rPr>
                <w:rFonts w:ascii="Times New Roman" w:hAnsi="Times New Roman" w:cs="Times New Roman"/>
                <w:sz w:val="24"/>
                <w:szCs w:val="24"/>
              </w:rPr>
              <w:tab/>
              <w:t>Area zone monitor – 2 numbers</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i.</w:t>
            </w:r>
            <w:r w:rsidRPr="00201E91">
              <w:rPr>
                <w:rFonts w:ascii="Times New Roman" w:hAnsi="Times New Roman" w:cs="Times New Roman"/>
                <w:sz w:val="24"/>
                <w:szCs w:val="24"/>
              </w:rPr>
              <w:tab/>
              <w:t>Portable radiation survey meter (digital) -02 nos.</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j.</w:t>
            </w:r>
            <w:r w:rsidRPr="00201E91">
              <w:rPr>
                <w:rFonts w:ascii="Times New Roman" w:hAnsi="Times New Roman" w:cs="Times New Roman"/>
                <w:sz w:val="24"/>
                <w:szCs w:val="24"/>
              </w:rPr>
              <w:tab/>
              <w:t xml:space="preserve">Contamination monitors (digital) Fluke or its equivalent - 01 </w:t>
            </w:r>
            <w:proofErr w:type="gramStart"/>
            <w:r w:rsidRPr="00201E91">
              <w:rPr>
                <w:rFonts w:ascii="Times New Roman" w:hAnsi="Times New Roman" w:cs="Times New Roman"/>
                <w:sz w:val="24"/>
                <w:szCs w:val="24"/>
              </w:rPr>
              <w:t>nos</w:t>
            </w:r>
            <w:proofErr w:type="gramEnd"/>
            <w:r w:rsidRPr="00201E91">
              <w:rPr>
                <w:rFonts w:ascii="Times New Roman" w:hAnsi="Times New Roman" w:cs="Times New Roman"/>
                <w:sz w:val="24"/>
                <w:szCs w:val="24"/>
              </w:rPr>
              <w:t>.</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k.</w:t>
            </w:r>
            <w:r w:rsidRPr="00201E91">
              <w:rPr>
                <w:rFonts w:ascii="Times New Roman" w:hAnsi="Times New Roman" w:cs="Times New Roman"/>
                <w:sz w:val="24"/>
                <w:szCs w:val="24"/>
              </w:rPr>
              <w:tab/>
              <w:t>Tungsten shielded syringe holder - Two each for 2 ml, and 5 ml</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l.</w:t>
            </w:r>
            <w:r w:rsidRPr="00201E91">
              <w:rPr>
                <w:rFonts w:ascii="Times New Roman" w:hAnsi="Times New Roman" w:cs="Times New Roman"/>
                <w:sz w:val="24"/>
                <w:szCs w:val="24"/>
              </w:rPr>
              <w:tab/>
              <w:t>One high resolution network laser color paper printer compatible with the processing the processing workstation and one additional set of all cartridges.</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m.</w:t>
            </w:r>
            <w:r w:rsidRPr="00201E91">
              <w:rPr>
                <w:rFonts w:ascii="Times New Roman" w:hAnsi="Times New Roman" w:cs="Times New Roman"/>
                <w:sz w:val="24"/>
                <w:szCs w:val="24"/>
              </w:rPr>
              <w:tab/>
              <w:t>Contrast Pressure injector: Digitally controlled CT injection system (latest model – dual head) with Pedestal head mount, remote monitor and VRC, syringe heater.</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n.</w:t>
            </w:r>
            <w:r w:rsidRPr="00201E91">
              <w:rPr>
                <w:rFonts w:ascii="Times New Roman" w:hAnsi="Times New Roman" w:cs="Times New Roman"/>
                <w:sz w:val="24"/>
                <w:szCs w:val="24"/>
              </w:rPr>
              <w:tab/>
              <w:t>Germanium 68 pin source for the calibration of the system to be replaced as and when required for the period of warranty and CAMC of 10 years.</w:t>
            </w:r>
          </w:p>
          <w:p w:rsidR="00201E91" w:rsidRPr="00201E91"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o.</w:t>
            </w:r>
            <w:r w:rsidRPr="00201E91">
              <w:rPr>
                <w:rFonts w:ascii="Times New Roman" w:hAnsi="Times New Roman" w:cs="Times New Roman"/>
                <w:sz w:val="24"/>
                <w:szCs w:val="24"/>
              </w:rPr>
              <w:tab/>
              <w:t xml:space="preserve">One DVD maker (Epson </w:t>
            </w:r>
            <w:proofErr w:type="spellStart"/>
            <w:r w:rsidRPr="00201E91">
              <w:rPr>
                <w:rFonts w:ascii="Times New Roman" w:hAnsi="Times New Roman" w:cs="Times New Roman"/>
                <w:sz w:val="24"/>
                <w:szCs w:val="24"/>
              </w:rPr>
              <w:t>Disc</w:t>
            </w:r>
            <w:r w:rsidR="00B523BB">
              <w:rPr>
                <w:rFonts w:ascii="Times New Roman" w:hAnsi="Times New Roman" w:cs="Times New Roman"/>
                <w:sz w:val="24"/>
                <w:szCs w:val="24"/>
              </w:rPr>
              <w:t>v</w:t>
            </w:r>
            <w:r w:rsidRPr="00201E91">
              <w:rPr>
                <w:rFonts w:ascii="Times New Roman" w:hAnsi="Times New Roman" w:cs="Times New Roman"/>
                <w:sz w:val="24"/>
                <w:szCs w:val="24"/>
              </w:rPr>
              <w:t>producer</w:t>
            </w:r>
            <w:proofErr w:type="spellEnd"/>
            <w:r w:rsidRPr="00201E91">
              <w:rPr>
                <w:rFonts w:ascii="Times New Roman" w:hAnsi="Times New Roman" w:cs="Times New Roman"/>
                <w:sz w:val="24"/>
                <w:szCs w:val="24"/>
              </w:rPr>
              <w:t xml:space="preserve"> Network Security or equivalent)</w:t>
            </w:r>
          </w:p>
          <w:p w:rsidR="00201E91" w:rsidRPr="0030697E" w:rsidRDefault="00201E91" w:rsidP="00201E91">
            <w:pPr>
              <w:ind w:left="720"/>
              <w:rPr>
                <w:rFonts w:ascii="Times New Roman" w:hAnsi="Times New Roman" w:cs="Times New Roman"/>
                <w:sz w:val="24"/>
                <w:szCs w:val="24"/>
              </w:rPr>
            </w:pPr>
            <w:r w:rsidRPr="00201E91">
              <w:rPr>
                <w:rFonts w:ascii="Times New Roman" w:hAnsi="Times New Roman" w:cs="Times New Roman"/>
                <w:sz w:val="24"/>
                <w:szCs w:val="24"/>
              </w:rPr>
              <w:t>p.</w:t>
            </w:r>
            <w:r w:rsidRPr="00201E91">
              <w:rPr>
                <w:rFonts w:ascii="Times New Roman" w:hAnsi="Times New Roman" w:cs="Times New Roman"/>
                <w:sz w:val="24"/>
                <w:szCs w:val="24"/>
              </w:rPr>
              <w:tab/>
              <w:t>ET ACR Quality phantom &amp; Quality control sets as required</w:t>
            </w:r>
          </w:p>
        </w:tc>
      </w:tr>
      <w:tr w:rsidR="0046325A" w:rsidTr="00161EEC">
        <w:tc>
          <w:tcPr>
            <w:tcW w:w="1654" w:type="dxa"/>
            <w:gridSpan w:val="2"/>
          </w:tcPr>
          <w:p w:rsidR="0046325A" w:rsidRPr="0046325A" w:rsidRDefault="0046325A" w:rsidP="00486FCA">
            <w:pPr>
              <w:rPr>
                <w:rFonts w:ascii="Times New Roman" w:hAnsi="Times New Roman" w:cs="Times New Roman"/>
                <w:b/>
                <w:bCs/>
                <w:sz w:val="24"/>
                <w:szCs w:val="24"/>
              </w:rPr>
            </w:pPr>
            <w:r w:rsidRPr="0046325A">
              <w:rPr>
                <w:rFonts w:ascii="Times New Roman" w:hAnsi="Times New Roman" w:cs="Times New Roman"/>
                <w:b/>
                <w:bCs/>
                <w:sz w:val="24"/>
                <w:szCs w:val="24"/>
              </w:rPr>
              <w:lastRenderedPageBreak/>
              <w:t>Note</w:t>
            </w:r>
          </w:p>
        </w:tc>
        <w:tc>
          <w:tcPr>
            <w:tcW w:w="7922" w:type="dxa"/>
            <w:gridSpan w:val="2"/>
          </w:tcPr>
          <w:p w:rsidR="0046325A" w:rsidRPr="0046325A" w:rsidRDefault="0046325A" w:rsidP="0046325A">
            <w:pPr>
              <w:rPr>
                <w:rFonts w:ascii="Times New Roman" w:hAnsi="Times New Roman" w:cs="Times New Roman"/>
                <w:b/>
                <w:bCs/>
                <w:sz w:val="24"/>
                <w:szCs w:val="24"/>
              </w:rPr>
            </w:pPr>
            <w:r w:rsidRPr="0046325A">
              <w:rPr>
                <w:rFonts w:ascii="Times New Roman" w:hAnsi="Times New Roman" w:cs="Times New Roman"/>
                <w:b/>
                <w:bCs/>
                <w:sz w:val="24"/>
                <w:szCs w:val="24"/>
              </w:rPr>
              <w:t xml:space="preserve">If there is any discrepancy in quantity of accessories between BOQ and </w:t>
            </w:r>
            <w:r w:rsidRPr="0046325A">
              <w:rPr>
                <w:rFonts w:ascii="Times New Roman" w:hAnsi="Times New Roman" w:cs="Times New Roman"/>
                <w:b/>
                <w:bCs/>
                <w:sz w:val="24"/>
                <w:szCs w:val="24"/>
              </w:rPr>
              <w:lastRenderedPageBreak/>
              <w:t>Specification, quantity mentioned in the BOQ shall prevail.</w:t>
            </w:r>
          </w:p>
          <w:p w:rsidR="0046325A" w:rsidRDefault="0046325A" w:rsidP="00201E91">
            <w:pPr>
              <w:ind w:left="720"/>
              <w:rPr>
                <w:rFonts w:ascii="Times New Roman" w:hAnsi="Times New Roman" w:cs="Times New Roman"/>
                <w:sz w:val="24"/>
                <w:szCs w:val="24"/>
              </w:rPr>
            </w:pPr>
          </w:p>
        </w:tc>
      </w:tr>
      <w:tr w:rsidR="002B50B7" w:rsidTr="0046325A">
        <w:tc>
          <w:tcPr>
            <w:tcW w:w="764" w:type="dxa"/>
          </w:tcPr>
          <w:p w:rsidR="002B50B7" w:rsidRDefault="00A569C7" w:rsidP="00486FCA">
            <w:pPr>
              <w:rPr>
                <w:rFonts w:ascii="Times New Roman" w:hAnsi="Times New Roman" w:cs="Times New Roman"/>
                <w:sz w:val="24"/>
                <w:szCs w:val="24"/>
              </w:rPr>
            </w:pPr>
            <w:r>
              <w:rPr>
                <w:rFonts w:ascii="Times New Roman" w:hAnsi="Times New Roman" w:cs="Times New Roman"/>
                <w:sz w:val="24"/>
                <w:szCs w:val="24"/>
              </w:rPr>
              <w:lastRenderedPageBreak/>
              <w:t>90</w:t>
            </w:r>
          </w:p>
        </w:tc>
        <w:tc>
          <w:tcPr>
            <w:tcW w:w="890" w:type="dxa"/>
          </w:tcPr>
          <w:p w:rsidR="002B50B7" w:rsidRDefault="00A569C7" w:rsidP="00486FCA">
            <w:pPr>
              <w:rPr>
                <w:rFonts w:ascii="Times New Roman" w:hAnsi="Times New Roman" w:cs="Times New Roman"/>
                <w:sz w:val="24"/>
                <w:szCs w:val="24"/>
              </w:rPr>
            </w:pPr>
            <w:r>
              <w:rPr>
                <w:rFonts w:ascii="Times New Roman" w:hAnsi="Times New Roman" w:cs="Times New Roman"/>
                <w:sz w:val="24"/>
                <w:szCs w:val="24"/>
              </w:rPr>
              <w:t>XIX-C</w:t>
            </w:r>
          </w:p>
        </w:tc>
        <w:tc>
          <w:tcPr>
            <w:tcW w:w="4256" w:type="dxa"/>
          </w:tcPr>
          <w:p w:rsidR="002B50B7" w:rsidRDefault="00A569C7" w:rsidP="00486FCA">
            <w:pPr>
              <w:rPr>
                <w:rFonts w:ascii="Times New Roman" w:hAnsi="Times New Roman" w:cs="Times New Roman"/>
                <w:sz w:val="24"/>
                <w:szCs w:val="24"/>
              </w:rPr>
            </w:pPr>
            <w:r>
              <w:rPr>
                <w:rFonts w:ascii="Times New Roman" w:hAnsi="Times New Roman" w:cs="Times New Roman"/>
                <w:sz w:val="24"/>
                <w:szCs w:val="24"/>
              </w:rPr>
              <w:t>“</w:t>
            </w:r>
            <w:r w:rsidRPr="00A569C7">
              <w:rPr>
                <w:rFonts w:ascii="Times New Roman" w:hAnsi="Times New Roman" w:cs="Times New Roman"/>
                <w:sz w:val="24"/>
                <w:szCs w:val="24"/>
              </w:rPr>
              <w:t>Antiglare high resolution (1024 x 1024 or more) flat panel square LCD monitor of minimum of 21” size.</w:t>
            </w:r>
            <w:r>
              <w:rPr>
                <w:rFonts w:ascii="Times New Roman" w:hAnsi="Times New Roman" w:cs="Times New Roman"/>
                <w:sz w:val="24"/>
                <w:szCs w:val="24"/>
              </w:rPr>
              <w:t>”</w:t>
            </w:r>
          </w:p>
        </w:tc>
        <w:tc>
          <w:tcPr>
            <w:tcW w:w="3666" w:type="dxa"/>
          </w:tcPr>
          <w:p w:rsidR="002B50B7" w:rsidRDefault="00A569C7" w:rsidP="00486FCA">
            <w:pPr>
              <w:rPr>
                <w:rFonts w:ascii="Times New Roman" w:hAnsi="Times New Roman" w:cs="Times New Roman"/>
                <w:sz w:val="24"/>
                <w:szCs w:val="24"/>
              </w:rPr>
            </w:pPr>
            <w:proofErr w:type="gramStart"/>
            <w:r>
              <w:rPr>
                <w:rFonts w:ascii="Times New Roman" w:hAnsi="Times New Roman" w:cs="Times New Roman"/>
                <w:sz w:val="24"/>
                <w:szCs w:val="24"/>
              </w:rPr>
              <w:t>Should  be</w:t>
            </w:r>
            <w:proofErr w:type="gramEnd"/>
            <w:r>
              <w:rPr>
                <w:rFonts w:ascii="Times New Roman" w:hAnsi="Times New Roman" w:cs="Times New Roman"/>
                <w:sz w:val="24"/>
                <w:szCs w:val="24"/>
              </w:rPr>
              <w:t xml:space="preserve"> read as”</w:t>
            </w:r>
            <w:r w:rsidRPr="00A569C7">
              <w:rPr>
                <w:rFonts w:ascii="Times New Roman" w:hAnsi="Times New Roman" w:cs="Times New Roman"/>
                <w:sz w:val="24"/>
                <w:szCs w:val="24"/>
              </w:rPr>
              <w:t xml:space="preserve"> “Antiglare high resolution (1024 x 1024 or more) flat panel square LCD moni</w:t>
            </w:r>
            <w:r>
              <w:rPr>
                <w:rFonts w:ascii="Times New Roman" w:hAnsi="Times New Roman" w:cs="Times New Roman"/>
                <w:sz w:val="24"/>
                <w:szCs w:val="24"/>
              </w:rPr>
              <w:t xml:space="preserve">tor </w:t>
            </w:r>
            <w:r w:rsidRPr="00A569C7">
              <w:rPr>
                <w:rFonts w:ascii="Times New Roman" w:hAnsi="Times New Roman" w:cs="Times New Roman"/>
                <w:b/>
                <w:bCs/>
                <w:sz w:val="24"/>
                <w:szCs w:val="24"/>
              </w:rPr>
              <w:t>of minimum of 19” size.”</w:t>
            </w:r>
          </w:p>
        </w:tc>
      </w:tr>
      <w:tr w:rsidR="002B50B7" w:rsidTr="0046325A">
        <w:tc>
          <w:tcPr>
            <w:tcW w:w="764" w:type="dxa"/>
          </w:tcPr>
          <w:p w:rsidR="002B50B7" w:rsidRDefault="00A569C7" w:rsidP="00486FCA">
            <w:pPr>
              <w:rPr>
                <w:rFonts w:ascii="Times New Roman" w:hAnsi="Times New Roman" w:cs="Times New Roman"/>
                <w:sz w:val="24"/>
                <w:szCs w:val="24"/>
              </w:rPr>
            </w:pPr>
            <w:r>
              <w:rPr>
                <w:rFonts w:ascii="Times New Roman" w:hAnsi="Times New Roman" w:cs="Times New Roman"/>
                <w:sz w:val="24"/>
                <w:szCs w:val="24"/>
              </w:rPr>
              <w:t>90</w:t>
            </w:r>
          </w:p>
        </w:tc>
        <w:tc>
          <w:tcPr>
            <w:tcW w:w="890" w:type="dxa"/>
          </w:tcPr>
          <w:p w:rsidR="002B50B7" w:rsidRDefault="00A569C7" w:rsidP="00486FCA">
            <w:pPr>
              <w:rPr>
                <w:rFonts w:ascii="Times New Roman" w:hAnsi="Times New Roman" w:cs="Times New Roman"/>
                <w:sz w:val="24"/>
                <w:szCs w:val="24"/>
              </w:rPr>
            </w:pPr>
            <w:r>
              <w:rPr>
                <w:rFonts w:ascii="Times New Roman" w:hAnsi="Times New Roman" w:cs="Times New Roman"/>
                <w:sz w:val="24"/>
                <w:szCs w:val="24"/>
              </w:rPr>
              <w:t>XIX-g</w:t>
            </w:r>
          </w:p>
        </w:tc>
        <w:tc>
          <w:tcPr>
            <w:tcW w:w="4256" w:type="dxa"/>
          </w:tcPr>
          <w:p w:rsidR="002B50B7" w:rsidRDefault="00A569C7" w:rsidP="00486FCA">
            <w:pPr>
              <w:rPr>
                <w:rFonts w:ascii="Times New Roman" w:hAnsi="Times New Roman" w:cs="Times New Roman"/>
                <w:sz w:val="24"/>
                <w:szCs w:val="24"/>
              </w:rPr>
            </w:pPr>
            <w:r>
              <w:rPr>
                <w:rFonts w:ascii="Times New Roman" w:hAnsi="Times New Roman" w:cs="Times New Roman"/>
                <w:sz w:val="24"/>
                <w:szCs w:val="24"/>
              </w:rPr>
              <w:t>“</w:t>
            </w:r>
            <w:r w:rsidRPr="00A569C7">
              <w:rPr>
                <w:rFonts w:ascii="Times New Roman" w:hAnsi="Times New Roman" w:cs="Times New Roman"/>
                <w:sz w:val="24"/>
                <w:szCs w:val="24"/>
              </w:rPr>
              <w:t>Latest Emory Cardiac Toolbox to compare PET–SPECT software on the same windo</w:t>
            </w:r>
            <w:r>
              <w:rPr>
                <w:rFonts w:ascii="Times New Roman" w:hAnsi="Times New Roman" w:cs="Times New Roman"/>
                <w:sz w:val="24"/>
                <w:szCs w:val="24"/>
              </w:rPr>
              <w:t>w”</w:t>
            </w:r>
          </w:p>
        </w:tc>
        <w:tc>
          <w:tcPr>
            <w:tcW w:w="3666" w:type="dxa"/>
          </w:tcPr>
          <w:p w:rsidR="002B50B7" w:rsidRDefault="00A569C7" w:rsidP="00A569C7">
            <w:pPr>
              <w:rPr>
                <w:rFonts w:ascii="Times New Roman" w:hAnsi="Times New Roman" w:cs="Times New Roman"/>
                <w:sz w:val="24"/>
                <w:szCs w:val="24"/>
              </w:rPr>
            </w:pPr>
            <w:r>
              <w:rPr>
                <w:rFonts w:ascii="Times New Roman" w:hAnsi="Times New Roman" w:cs="Times New Roman"/>
                <w:sz w:val="24"/>
                <w:szCs w:val="24"/>
              </w:rPr>
              <w:t>Read as “</w:t>
            </w:r>
            <w:r w:rsidRPr="00A569C7">
              <w:rPr>
                <w:rFonts w:ascii="Times New Roman" w:hAnsi="Times New Roman" w:cs="Times New Roman"/>
                <w:sz w:val="24"/>
                <w:szCs w:val="24"/>
              </w:rPr>
              <w:t>Latest Emory or equivalent Cardiac Toolbox to compare PET – SPECT software on the same window.</w:t>
            </w:r>
            <w:r>
              <w:rPr>
                <w:rFonts w:ascii="Times New Roman" w:hAnsi="Times New Roman" w:cs="Times New Roman"/>
                <w:sz w:val="24"/>
                <w:szCs w:val="24"/>
              </w:rPr>
              <w:t>”</w:t>
            </w:r>
          </w:p>
        </w:tc>
      </w:tr>
    </w:tbl>
    <w:p w:rsidR="00486FCA" w:rsidRDefault="00486FCA" w:rsidP="00486FCA">
      <w:pPr>
        <w:rPr>
          <w:rFonts w:ascii="Times New Roman" w:hAnsi="Times New Roman" w:cs="Times New Roman"/>
          <w:b/>
          <w:bCs/>
          <w:sz w:val="24"/>
          <w:szCs w:val="24"/>
        </w:rPr>
      </w:pPr>
    </w:p>
    <w:p w:rsidR="00486FCA" w:rsidRDefault="00486FCA" w:rsidP="00486FCA">
      <w:pPr>
        <w:rPr>
          <w:rFonts w:ascii="Times New Roman" w:hAnsi="Times New Roman" w:cs="Times New Roman"/>
          <w:b/>
          <w:bCs/>
          <w:sz w:val="24"/>
          <w:szCs w:val="24"/>
        </w:rPr>
      </w:pPr>
    </w:p>
    <w:p w:rsidR="00395BEF" w:rsidRDefault="00395BEF" w:rsidP="00486FCA">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28"/>
        <w:gridCol w:w="990"/>
        <w:gridCol w:w="3330"/>
        <w:gridCol w:w="4428"/>
      </w:tblGrid>
      <w:tr w:rsidR="00395BEF" w:rsidTr="00161EEC">
        <w:tc>
          <w:tcPr>
            <w:tcW w:w="828" w:type="dxa"/>
            <w:vAlign w:val="center"/>
          </w:tcPr>
          <w:p w:rsidR="00395BEF" w:rsidRDefault="00395BEF" w:rsidP="00161EEC">
            <w:pPr>
              <w:jc w:val="center"/>
              <w:rPr>
                <w:rFonts w:ascii="Times New Roman" w:hAnsi="Times New Roman" w:cs="Times New Roman"/>
                <w:b/>
                <w:bCs/>
                <w:sz w:val="24"/>
                <w:szCs w:val="24"/>
              </w:rPr>
            </w:pPr>
            <w:r>
              <w:rPr>
                <w:rFonts w:ascii="Times New Roman" w:hAnsi="Times New Roman" w:cs="Times New Roman"/>
                <w:b/>
                <w:bCs/>
                <w:sz w:val="24"/>
                <w:szCs w:val="24"/>
              </w:rPr>
              <w:t>Page No</w:t>
            </w:r>
          </w:p>
        </w:tc>
        <w:tc>
          <w:tcPr>
            <w:tcW w:w="990" w:type="dxa"/>
            <w:vAlign w:val="center"/>
          </w:tcPr>
          <w:p w:rsidR="00395BEF" w:rsidRDefault="00395BEF" w:rsidP="00161EEC">
            <w:pPr>
              <w:jc w:val="center"/>
              <w:rPr>
                <w:rFonts w:ascii="Times New Roman" w:hAnsi="Times New Roman" w:cs="Times New Roman"/>
                <w:b/>
                <w:bCs/>
                <w:sz w:val="24"/>
                <w:szCs w:val="24"/>
              </w:rPr>
            </w:pPr>
            <w:r>
              <w:rPr>
                <w:rFonts w:ascii="Times New Roman" w:hAnsi="Times New Roman" w:cs="Times New Roman"/>
                <w:b/>
                <w:bCs/>
                <w:sz w:val="24"/>
                <w:szCs w:val="24"/>
              </w:rPr>
              <w:t>Para no.</w:t>
            </w:r>
          </w:p>
        </w:tc>
        <w:tc>
          <w:tcPr>
            <w:tcW w:w="3330" w:type="dxa"/>
            <w:vAlign w:val="center"/>
          </w:tcPr>
          <w:p w:rsidR="00395BEF" w:rsidRDefault="00395BEF" w:rsidP="00161EEC">
            <w:pPr>
              <w:jc w:val="center"/>
              <w:rPr>
                <w:rFonts w:ascii="Times New Roman" w:hAnsi="Times New Roman" w:cs="Times New Roman"/>
                <w:b/>
                <w:bCs/>
                <w:sz w:val="24"/>
                <w:szCs w:val="24"/>
              </w:rPr>
            </w:pPr>
            <w:r>
              <w:rPr>
                <w:rFonts w:ascii="Times New Roman" w:hAnsi="Times New Roman" w:cs="Times New Roman"/>
                <w:b/>
                <w:bCs/>
                <w:sz w:val="24"/>
                <w:szCs w:val="24"/>
              </w:rPr>
              <w:t>Tendered Specification</w:t>
            </w:r>
          </w:p>
        </w:tc>
        <w:tc>
          <w:tcPr>
            <w:tcW w:w="4428" w:type="dxa"/>
            <w:vAlign w:val="center"/>
          </w:tcPr>
          <w:p w:rsidR="00395BEF" w:rsidRDefault="00395BEF" w:rsidP="00161EEC">
            <w:pPr>
              <w:jc w:val="center"/>
              <w:rPr>
                <w:rFonts w:ascii="Times New Roman" w:hAnsi="Times New Roman" w:cs="Times New Roman"/>
                <w:b/>
                <w:bCs/>
                <w:sz w:val="24"/>
                <w:szCs w:val="24"/>
              </w:rPr>
            </w:pPr>
            <w:r>
              <w:rPr>
                <w:rFonts w:ascii="Times New Roman" w:hAnsi="Times New Roman" w:cs="Times New Roman"/>
                <w:b/>
                <w:bCs/>
                <w:sz w:val="24"/>
                <w:szCs w:val="24"/>
              </w:rPr>
              <w:t>Amendment</w:t>
            </w:r>
          </w:p>
        </w:tc>
      </w:tr>
      <w:tr w:rsidR="00395BEF" w:rsidTr="00161EEC">
        <w:tc>
          <w:tcPr>
            <w:tcW w:w="828" w:type="dxa"/>
            <w:vAlign w:val="center"/>
          </w:tcPr>
          <w:p w:rsidR="00395BEF" w:rsidRPr="0044576A" w:rsidRDefault="00395BEF" w:rsidP="00161EEC">
            <w:pPr>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vAlign w:val="center"/>
          </w:tcPr>
          <w:p w:rsidR="00395BEF" w:rsidRDefault="00395BEF" w:rsidP="00161EEC">
            <w:pPr>
              <w:jc w:val="center"/>
            </w:pPr>
            <w:r>
              <w:fldChar w:fldCharType="begin"/>
            </w:r>
            <w:r>
              <w:instrText xml:space="preserve"> LINK Excel.Sheet.12 "F:\\ANEESH-APRIL\\ID Projects\\JIPMER\\PET JIPMER\\PET _CT_July 2015\\Combined Pre-Bid meeting Representation letter_27_Jun_2015 - Copy.xlsx" "Sheet1!R6C2" \a \f 4 \h </w:instrText>
            </w:r>
            <w:r>
              <w:fldChar w:fldCharType="separate"/>
            </w:r>
          </w:p>
          <w:p w:rsidR="00395BEF" w:rsidRPr="0044576A" w:rsidRDefault="0085441C" w:rsidP="00161EEC">
            <w:pPr>
              <w:jc w:val="center"/>
              <w:rPr>
                <w:rFonts w:ascii="Arial" w:eastAsia="Times New Roman" w:hAnsi="Arial" w:cs="Arial"/>
                <w:szCs w:val="22"/>
              </w:rPr>
            </w:pPr>
            <w:r>
              <w:rPr>
                <w:rFonts w:ascii="Arial" w:eastAsia="Times New Roman" w:hAnsi="Arial" w:cs="Arial"/>
                <w:szCs w:val="22"/>
              </w:rPr>
              <w:t>2.2.1-ii</w:t>
            </w:r>
          </w:p>
          <w:p w:rsidR="00395BEF" w:rsidRPr="0044576A" w:rsidRDefault="00395BEF" w:rsidP="00161EEC">
            <w:pPr>
              <w:jc w:val="center"/>
              <w:rPr>
                <w:rFonts w:ascii="Times New Roman" w:hAnsi="Times New Roman" w:cs="Times New Roman"/>
                <w:sz w:val="24"/>
                <w:szCs w:val="24"/>
              </w:rPr>
            </w:pPr>
            <w:r>
              <w:rPr>
                <w:rFonts w:ascii="Times New Roman" w:hAnsi="Times New Roman" w:cs="Times New Roman"/>
                <w:sz w:val="24"/>
                <w:szCs w:val="24"/>
              </w:rPr>
              <w:fldChar w:fldCharType="end"/>
            </w:r>
          </w:p>
        </w:tc>
        <w:tc>
          <w:tcPr>
            <w:tcW w:w="3330" w:type="dxa"/>
            <w:vAlign w:val="center"/>
          </w:tcPr>
          <w:p w:rsidR="00395BEF" w:rsidRPr="0044576A" w:rsidRDefault="0085441C" w:rsidP="00161EEC">
            <w:pPr>
              <w:jc w:val="both"/>
              <w:rPr>
                <w:rFonts w:ascii="Times New Roman" w:hAnsi="Times New Roman" w:cs="Times New Roman"/>
                <w:sz w:val="24"/>
                <w:szCs w:val="24"/>
              </w:rPr>
            </w:pPr>
            <w:r>
              <w:rPr>
                <w:rFonts w:ascii="Times New Roman" w:hAnsi="Times New Roman" w:cs="Times New Roman"/>
                <w:sz w:val="24"/>
                <w:szCs w:val="24"/>
              </w:rPr>
              <w:t>“</w:t>
            </w:r>
            <w:r w:rsidRPr="0085441C">
              <w:rPr>
                <w:rFonts w:ascii="Times New Roman" w:hAnsi="Times New Roman" w:cs="Times New Roman"/>
                <w:sz w:val="24"/>
                <w:szCs w:val="24"/>
              </w:rPr>
              <w:t>Detailed design engineering including architectural design and construction documents, structural engineering, electrical engineering, heating ventilation and air conditioning plans, medical gases and manifold plan, plan for the central sterile services department, communication and networking plan, fire detection and protection plan and waste management etc.</w:t>
            </w:r>
            <w:r>
              <w:rPr>
                <w:rFonts w:ascii="Times New Roman" w:hAnsi="Times New Roman" w:cs="Times New Roman"/>
                <w:sz w:val="24"/>
                <w:szCs w:val="24"/>
              </w:rPr>
              <w:t>”</w:t>
            </w:r>
          </w:p>
        </w:tc>
        <w:tc>
          <w:tcPr>
            <w:tcW w:w="4428" w:type="dxa"/>
            <w:vAlign w:val="center"/>
          </w:tcPr>
          <w:p w:rsidR="00395BEF" w:rsidRPr="0044576A" w:rsidRDefault="0085441C" w:rsidP="0085441C">
            <w:pPr>
              <w:jc w:val="both"/>
              <w:rPr>
                <w:rFonts w:ascii="Times New Roman" w:hAnsi="Times New Roman" w:cs="Times New Roman"/>
                <w:sz w:val="24"/>
                <w:szCs w:val="24"/>
              </w:rPr>
            </w:pPr>
            <w:r>
              <w:rPr>
                <w:rFonts w:ascii="Times New Roman" w:hAnsi="Times New Roman" w:cs="Times New Roman"/>
                <w:sz w:val="24"/>
                <w:szCs w:val="24"/>
              </w:rPr>
              <w:t>Read as “</w:t>
            </w:r>
            <w:r w:rsidRPr="0085441C">
              <w:rPr>
                <w:rFonts w:ascii="Times New Roman" w:hAnsi="Times New Roman" w:cs="Times New Roman"/>
                <w:sz w:val="24"/>
                <w:szCs w:val="24"/>
              </w:rPr>
              <w:t>“Detailed design engineering including architectural design and construction documents, structural engineering, electrical engineering, heating ventilation and air conditioning plans, , communication and networking plan, fire detection and protection plan and waste management etc.”</w:t>
            </w:r>
          </w:p>
        </w:tc>
      </w:tr>
      <w:tr w:rsidR="00395BEF" w:rsidTr="00161EEC">
        <w:tc>
          <w:tcPr>
            <w:tcW w:w="828" w:type="dxa"/>
            <w:vAlign w:val="center"/>
          </w:tcPr>
          <w:p w:rsidR="00395BEF" w:rsidRPr="0044576A" w:rsidRDefault="0085441C" w:rsidP="00161EEC">
            <w:pPr>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vAlign w:val="center"/>
          </w:tcPr>
          <w:p w:rsidR="00395BEF" w:rsidRPr="0044576A" w:rsidRDefault="0085441C" w:rsidP="00161EEC">
            <w:pPr>
              <w:jc w:val="center"/>
              <w:rPr>
                <w:rFonts w:ascii="Times New Roman" w:hAnsi="Times New Roman" w:cs="Times New Roman"/>
                <w:sz w:val="24"/>
                <w:szCs w:val="24"/>
              </w:rPr>
            </w:pPr>
            <w:r>
              <w:rPr>
                <w:rFonts w:ascii="Times New Roman" w:hAnsi="Times New Roman" w:cs="Times New Roman"/>
                <w:sz w:val="24"/>
                <w:szCs w:val="24"/>
              </w:rPr>
              <w:t>2.2.1-</w:t>
            </w:r>
          </w:p>
        </w:tc>
        <w:tc>
          <w:tcPr>
            <w:tcW w:w="3330" w:type="dxa"/>
            <w:vAlign w:val="center"/>
          </w:tcPr>
          <w:p w:rsidR="00395BEF" w:rsidRPr="0044576A" w:rsidRDefault="0085441C" w:rsidP="0085441C">
            <w:pPr>
              <w:jc w:val="both"/>
              <w:rPr>
                <w:rFonts w:ascii="Times New Roman" w:hAnsi="Times New Roman" w:cs="Times New Roman"/>
                <w:sz w:val="24"/>
                <w:szCs w:val="24"/>
              </w:rPr>
            </w:pPr>
            <w:r>
              <w:rPr>
                <w:rFonts w:ascii="Times New Roman" w:hAnsi="Times New Roman" w:cs="Times New Roman"/>
                <w:sz w:val="24"/>
                <w:szCs w:val="24"/>
              </w:rPr>
              <w:t>“</w:t>
            </w:r>
            <w:r w:rsidRPr="0085441C">
              <w:rPr>
                <w:rFonts w:ascii="Times New Roman" w:hAnsi="Times New Roman" w:cs="Times New Roman"/>
                <w:sz w:val="24"/>
                <w:szCs w:val="24"/>
              </w:rPr>
              <w:t>Bidder shall be responsible for the design, installation, testing, and commissioning of the electrical system for the proposed block. Consignee will provide required three phase</w:t>
            </w:r>
            <w:r>
              <w:rPr>
                <w:rFonts w:ascii="Times New Roman" w:hAnsi="Times New Roman" w:cs="Times New Roman"/>
                <w:sz w:val="24"/>
                <w:szCs w:val="24"/>
              </w:rPr>
              <w:t xml:space="preserve"> </w:t>
            </w:r>
            <w:r w:rsidRPr="0085441C">
              <w:rPr>
                <w:rFonts w:ascii="Times New Roman" w:hAnsi="Times New Roman" w:cs="Times New Roman"/>
                <w:sz w:val="24"/>
                <w:szCs w:val="24"/>
              </w:rPr>
              <w:t>line</w:t>
            </w:r>
            <w:r>
              <w:rPr>
                <w:rFonts w:ascii="Times New Roman" w:hAnsi="Times New Roman" w:cs="Times New Roman"/>
                <w:sz w:val="24"/>
                <w:szCs w:val="24"/>
              </w:rPr>
              <w:t xml:space="preserve"> </w:t>
            </w:r>
            <w:r w:rsidRPr="0085441C">
              <w:rPr>
                <w:rFonts w:ascii="Times New Roman" w:hAnsi="Times New Roman" w:cs="Times New Roman"/>
                <w:sz w:val="24"/>
                <w:szCs w:val="24"/>
              </w:rPr>
              <w:t>from</w:t>
            </w:r>
            <w:r>
              <w:rPr>
                <w:rFonts w:ascii="Times New Roman" w:hAnsi="Times New Roman" w:cs="Times New Roman"/>
                <w:sz w:val="24"/>
                <w:szCs w:val="24"/>
              </w:rPr>
              <w:t xml:space="preserve"> </w:t>
            </w:r>
            <w:r w:rsidRPr="0085441C">
              <w:rPr>
                <w:rFonts w:ascii="Times New Roman" w:hAnsi="Times New Roman" w:cs="Times New Roman"/>
                <w:sz w:val="24"/>
                <w:szCs w:val="24"/>
              </w:rPr>
              <w:t>the existing</w:t>
            </w:r>
            <w:r>
              <w:rPr>
                <w:rFonts w:ascii="Times New Roman" w:hAnsi="Times New Roman" w:cs="Times New Roman"/>
                <w:sz w:val="24"/>
                <w:szCs w:val="24"/>
              </w:rPr>
              <w:t xml:space="preserve"> </w:t>
            </w:r>
            <w:proofErr w:type="spellStart"/>
            <w:r w:rsidRPr="0085441C">
              <w:rPr>
                <w:rFonts w:ascii="Times New Roman" w:hAnsi="Times New Roman" w:cs="Times New Roman"/>
                <w:sz w:val="24"/>
                <w:szCs w:val="24"/>
              </w:rPr>
              <w:t>substation.Approximate</w:t>
            </w:r>
            <w:proofErr w:type="spellEnd"/>
            <w:r w:rsidRPr="0085441C">
              <w:rPr>
                <w:rFonts w:ascii="Times New Roman" w:hAnsi="Times New Roman" w:cs="Times New Roman"/>
                <w:sz w:val="24"/>
                <w:szCs w:val="24"/>
              </w:rPr>
              <w:t xml:space="preserve"> distance from </w:t>
            </w:r>
            <w:r>
              <w:rPr>
                <w:rFonts w:ascii="Times New Roman" w:hAnsi="Times New Roman" w:cs="Times New Roman"/>
                <w:sz w:val="24"/>
                <w:szCs w:val="24"/>
              </w:rPr>
              <w:t xml:space="preserve">the nearest substation is </w:t>
            </w:r>
            <w:proofErr w:type="gramStart"/>
            <w:r>
              <w:rPr>
                <w:rFonts w:ascii="Times New Roman" w:hAnsi="Times New Roman" w:cs="Times New Roman"/>
                <w:sz w:val="24"/>
                <w:szCs w:val="24"/>
              </w:rPr>
              <w:t xml:space="preserve">320 </w:t>
            </w:r>
            <w:proofErr w:type="spellStart"/>
            <w:r>
              <w:rPr>
                <w:rFonts w:ascii="Times New Roman" w:hAnsi="Times New Roman" w:cs="Times New Roman"/>
                <w:sz w:val="24"/>
                <w:szCs w:val="24"/>
              </w:rPr>
              <w:t>m.A</w:t>
            </w:r>
            <w:r w:rsidRPr="0085441C">
              <w:rPr>
                <w:rFonts w:ascii="Times New Roman" w:hAnsi="Times New Roman" w:cs="Times New Roman"/>
                <w:sz w:val="24"/>
                <w:szCs w:val="24"/>
              </w:rPr>
              <w:t>ll</w:t>
            </w:r>
            <w:proofErr w:type="spellEnd"/>
            <w:proofErr w:type="gramEnd"/>
            <w:r>
              <w:rPr>
                <w:rFonts w:ascii="Times New Roman" w:hAnsi="Times New Roman" w:cs="Times New Roman"/>
                <w:sz w:val="24"/>
                <w:szCs w:val="24"/>
              </w:rPr>
              <w:t xml:space="preserve"> </w:t>
            </w:r>
            <w:r w:rsidRPr="0085441C">
              <w:rPr>
                <w:rFonts w:ascii="Times New Roman" w:hAnsi="Times New Roman" w:cs="Times New Roman"/>
                <w:sz w:val="24"/>
                <w:szCs w:val="24"/>
              </w:rPr>
              <w:t>remain works</w:t>
            </w:r>
            <w:r>
              <w:rPr>
                <w:rFonts w:ascii="Times New Roman" w:hAnsi="Times New Roman" w:cs="Times New Roman"/>
                <w:sz w:val="24"/>
                <w:szCs w:val="24"/>
              </w:rPr>
              <w:t xml:space="preserve"> </w:t>
            </w:r>
            <w:r w:rsidRPr="0085441C">
              <w:rPr>
                <w:rFonts w:ascii="Times New Roman" w:hAnsi="Times New Roman" w:cs="Times New Roman"/>
                <w:sz w:val="24"/>
                <w:szCs w:val="24"/>
              </w:rPr>
              <w:t>including cabling, distribution</w:t>
            </w:r>
            <w:r>
              <w:rPr>
                <w:rFonts w:ascii="Times New Roman" w:hAnsi="Times New Roman" w:cs="Times New Roman"/>
                <w:sz w:val="24"/>
                <w:szCs w:val="24"/>
              </w:rPr>
              <w:t xml:space="preserve"> </w:t>
            </w:r>
            <w:r w:rsidRPr="0085441C">
              <w:rPr>
                <w:rFonts w:ascii="Times New Roman" w:hAnsi="Times New Roman" w:cs="Times New Roman"/>
                <w:sz w:val="24"/>
                <w:szCs w:val="24"/>
              </w:rPr>
              <w:t xml:space="preserve">panel, isolators, MCBs, Switches has to be done by the bidder. Bidder shall be responsible for electrical works and other cabling necessary for </w:t>
            </w:r>
            <w:r w:rsidRPr="0085441C">
              <w:rPr>
                <w:rFonts w:ascii="Times New Roman" w:hAnsi="Times New Roman" w:cs="Times New Roman"/>
                <w:sz w:val="24"/>
                <w:szCs w:val="24"/>
              </w:rPr>
              <w:lastRenderedPageBreak/>
              <w:t>the efficient working of the equipment inside the proposed block. Bidder has to provide  a backup of 250 KVA Diesel Generator with AMF panel for the proposed facility .Circuit breaker shall be ACB/</w:t>
            </w:r>
            <w:proofErr w:type="spellStart"/>
            <w:r w:rsidRPr="0085441C">
              <w:rPr>
                <w:rFonts w:ascii="Times New Roman" w:hAnsi="Times New Roman" w:cs="Times New Roman"/>
                <w:sz w:val="24"/>
                <w:szCs w:val="24"/>
              </w:rPr>
              <w:t>MCCB.Panel</w:t>
            </w:r>
            <w:proofErr w:type="spellEnd"/>
            <w:r w:rsidRPr="0085441C">
              <w:rPr>
                <w:rFonts w:ascii="Times New Roman" w:hAnsi="Times New Roman" w:cs="Times New Roman"/>
                <w:sz w:val="24"/>
                <w:szCs w:val="24"/>
              </w:rPr>
              <w:t xml:space="preserve"> board should be with 2 mm thick CRCA sheet manufactured by panel fabricator having valid CPRI certificate for fabricating similar type of panel. All work shall be carried out as per latest CPWD specification. Total system Gamma camera and PET/CT are to be supported with  UPS with 30 minutes back up (full load)</w:t>
            </w:r>
            <w:r>
              <w:rPr>
                <w:rFonts w:ascii="Times New Roman" w:hAnsi="Times New Roman" w:cs="Times New Roman"/>
                <w:sz w:val="24"/>
                <w:szCs w:val="24"/>
              </w:rPr>
              <w:t>”</w:t>
            </w:r>
          </w:p>
        </w:tc>
        <w:tc>
          <w:tcPr>
            <w:tcW w:w="4428" w:type="dxa"/>
            <w:vAlign w:val="center"/>
          </w:tcPr>
          <w:p w:rsidR="00395BEF" w:rsidRPr="0044576A" w:rsidRDefault="0085441C" w:rsidP="0085441C">
            <w:pPr>
              <w:jc w:val="both"/>
              <w:rPr>
                <w:rFonts w:ascii="Times New Roman" w:hAnsi="Times New Roman" w:cs="Times New Roman"/>
                <w:sz w:val="24"/>
                <w:szCs w:val="24"/>
              </w:rPr>
            </w:pPr>
            <w:r>
              <w:rPr>
                <w:rFonts w:ascii="Times New Roman" w:hAnsi="Times New Roman" w:cs="Times New Roman"/>
                <w:sz w:val="24"/>
                <w:szCs w:val="24"/>
              </w:rPr>
              <w:lastRenderedPageBreak/>
              <w:t>Read as” “</w:t>
            </w:r>
            <w:r w:rsidRPr="0085441C">
              <w:rPr>
                <w:rFonts w:ascii="Times New Roman" w:hAnsi="Times New Roman" w:cs="Times New Roman"/>
                <w:sz w:val="24"/>
                <w:szCs w:val="24"/>
              </w:rPr>
              <w:t>Bidder shall be responsible for the design, installation, testing, and commissioning of the electrical system for the proposed block. Consignee will provide required three phase</w:t>
            </w:r>
            <w:r>
              <w:rPr>
                <w:rFonts w:ascii="Times New Roman" w:hAnsi="Times New Roman" w:cs="Times New Roman"/>
                <w:sz w:val="24"/>
                <w:szCs w:val="24"/>
              </w:rPr>
              <w:t xml:space="preserve"> </w:t>
            </w:r>
            <w:r w:rsidRPr="0085441C">
              <w:rPr>
                <w:rFonts w:ascii="Times New Roman" w:hAnsi="Times New Roman" w:cs="Times New Roman"/>
                <w:sz w:val="24"/>
                <w:szCs w:val="24"/>
              </w:rPr>
              <w:t>line</w:t>
            </w:r>
            <w:r>
              <w:rPr>
                <w:rFonts w:ascii="Times New Roman" w:hAnsi="Times New Roman" w:cs="Times New Roman"/>
                <w:sz w:val="24"/>
                <w:szCs w:val="24"/>
              </w:rPr>
              <w:t xml:space="preserve"> </w:t>
            </w:r>
            <w:r w:rsidRPr="0085441C">
              <w:rPr>
                <w:rFonts w:ascii="Times New Roman" w:hAnsi="Times New Roman" w:cs="Times New Roman"/>
                <w:sz w:val="24"/>
                <w:szCs w:val="24"/>
              </w:rPr>
              <w:t>from</w:t>
            </w:r>
            <w:r>
              <w:rPr>
                <w:rFonts w:ascii="Times New Roman" w:hAnsi="Times New Roman" w:cs="Times New Roman"/>
                <w:sz w:val="24"/>
                <w:szCs w:val="24"/>
              </w:rPr>
              <w:t xml:space="preserve"> </w:t>
            </w:r>
            <w:r w:rsidRPr="0085441C">
              <w:rPr>
                <w:rFonts w:ascii="Times New Roman" w:hAnsi="Times New Roman" w:cs="Times New Roman"/>
                <w:sz w:val="24"/>
                <w:szCs w:val="24"/>
              </w:rPr>
              <w:t>the existing</w:t>
            </w:r>
            <w:r>
              <w:rPr>
                <w:rFonts w:ascii="Times New Roman" w:hAnsi="Times New Roman" w:cs="Times New Roman"/>
                <w:sz w:val="24"/>
                <w:szCs w:val="24"/>
              </w:rPr>
              <w:t xml:space="preserve"> </w:t>
            </w:r>
            <w:proofErr w:type="spellStart"/>
            <w:r w:rsidRPr="0085441C">
              <w:rPr>
                <w:rFonts w:ascii="Times New Roman" w:hAnsi="Times New Roman" w:cs="Times New Roman"/>
                <w:sz w:val="24"/>
                <w:szCs w:val="24"/>
              </w:rPr>
              <w:t>substation.Approximate</w:t>
            </w:r>
            <w:proofErr w:type="spellEnd"/>
            <w:r w:rsidRPr="0085441C">
              <w:rPr>
                <w:rFonts w:ascii="Times New Roman" w:hAnsi="Times New Roman" w:cs="Times New Roman"/>
                <w:sz w:val="24"/>
                <w:szCs w:val="24"/>
              </w:rPr>
              <w:t xml:space="preserve"> distance from </w:t>
            </w:r>
            <w:r>
              <w:rPr>
                <w:rFonts w:ascii="Times New Roman" w:hAnsi="Times New Roman" w:cs="Times New Roman"/>
                <w:sz w:val="24"/>
                <w:szCs w:val="24"/>
              </w:rPr>
              <w:t xml:space="preserve">the nearest substation is </w:t>
            </w:r>
            <w:proofErr w:type="gramStart"/>
            <w:r>
              <w:rPr>
                <w:rFonts w:ascii="Times New Roman" w:hAnsi="Times New Roman" w:cs="Times New Roman"/>
                <w:sz w:val="24"/>
                <w:szCs w:val="24"/>
              </w:rPr>
              <w:t xml:space="preserve">320 </w:t>
            </w:r>
            <w:proofErr w:type="spellStart"/>
            <w:r>
              <w:rPr>
                <w:rFonts w:ascii="Times New Roman" w:hAnsi="Times New Roman" w:cs="Times New Roman"/>
                <w:sz w:val="24"/>
                <w:szCs w:val="24"/>
              </w:rPr>
              <w:t>m.A</w:t>
            </w:r>
            <w:r w:rsidRPr="0085441C">
              <w:rPr>
                <w:rFonts w:ascii="Times New Roman" w:hAnsi="Times New Roman" w:cs="Times New Roman"/>
                <w:sz w:val="24"/>
                <w:szCs w:val="24"/>
              </w:rPr>
              <w:t>ll</w:t>
            </w:r>
            <w:proofErr w:type="spellEnd"/>
            <w:proofErr w:type="gramEnd"/>
            <w:r>
              <w:rPr>
                <w:rFonts w:ascii="Times New Roman" w:hAnsi="Times New Roman" w:cs="Times New Roman"/>
                <w:sz w:val="24"/>
                <w:szCs w:val="24"/>
              </w:rPr>
              <w:t xml:space="preserve"> </w:t>
            </w:r>
            <w:r w:rsidRPr="0085441C">
              <w:rPr>
                <w:rFonts w:ascii="Times New Roman" w:hAnsi="Times New Roman" w:cs="Times New Roman"/>
                <w:sz w:val="24"/>
                <w:szCs w:val="24"/>
              </w:rPr>
              <w:t>remain works</w:t>
            </w:r>
            <w:r>
              <w:rPr>
                <w:rFonts w:ascii="Times New Roman" w:hAnsi="Times New Roman" w:cs="Times New Roman"/>
                <w:sz w:val="24"/>
                <w:szCs w:val="24"/>
              </w:rPr>
              <w:t xml:space="preserve"> </w:t>
            </w:r>
            <w:r w:rsidRPr="0085441C">
              <w:rPr>
                <w:rFonts w:ascii="Times New Roman" w:hAnsi="Times New Roman" w:cs="Times New Roman"/>
                <w:sz w:val="24"/>
                <w:szCs w:val="24"/>
              </w:rPr>
              <w:t>including cabling, distribution</w:t>
            </w:r>
            <w:r>
              <w:rPr>
                <w:rFonts w:ascii="Times New Roman" w:hAnsi="Times New Roman" w:cs="Times New Roman"/>
                <w:sz w:val="24"/>
                <w:szCs w:val="24"/>
              </w:rPr>
              <w:t xml:space="preserve"> </w:t>
            </w:r>
            <w:r w:rsidRPr="0085441C">
              <w:rPr>
                <w:rFonts w:ascii="Times New Roman" w:hAnsi="Times New Roman" w:cs="Times New Roman"/>
                <w:sz w:val="24"/>
                <w:szCs w:val="24"/>
              </w:rPr>
              <w:t xml:space="preserve">panel, isolators, MCBs, Switches has to be done by the bidder. Bidder shall be responsible for electrical works and other cabling necessary for the efficient working of the equipment inside the proposed block. Bidder has to provide  a </w:t>
            </w:r>
            <w:r w:rsidRPr="0085441C">
              <w:rPr>
                <w:rFonts w:ascii="Times New Roman" w:hAnsi="Times New Roman" w:cs="Times New Roman"/>
                <w:b/>
                <w:bCs/>
                <w:sz w:val="24"/>
                <w:szCs w:val="24"/>
              </w:rPr>
              <w:t>backup of 325 KVA Diesel Generator</w:t>
            </w:r>
            <w:r w:rsidRPr="0085441C">
              <w:rPr>
                <w:rFonts w:ascii="Times New Roman" w:hAnsi="Times New Roman" w:cs="Times New Roman"/>
                <w:sz w:val="24"/>
                <w:szCs w:val="24"/>
              </w:rPr>
              <w:t xml:space="preserve"> with AMF panel for the proposed facility .Circuit breaker </w:t>
            </w:r>
            <w:r w:rsidRPr="0085441C">
              <w:rPr>
                <w:rFonts w:ascii="Times New Roman" w:hAnsi="Times New Roman" w:cs="Times New Roman"/>
                <w:sz w:val="24"/>
                <w:szCs w:val="24"/>
              </w:rPr>
              <w:lastRenderedPageBreak/>
              <w:t>shall be ACB/</w:t>
            </w:r>
            <w:proofErr w:type="spellStart"/>
            <w:r w:rsidRPr="0085441C">
              <w:rPr>
                <w:rFonts w:ascii="Times New Roman" w:hAnsi="Times New Roman" w:cs="Times New Roman"/>
                <w:sz w:val="24"/>
                <w:szCs w:val="24"/>
              </w:rPr>
              <w:t>MCCB.Panel</w:t>
            </w:r>
            <w:proofErr w:type="spellEnd"/>
            <w:r w:rsidRPr="0085441C">
              <w:rPr>
                <w:rFonts w:ascii="Times New Roman" w:hAnsi="Times New Roman" w:cs="Times New Roman"/>
                <w:sz w:val="24"/>
                <w:szCs w:val="24"/>
              </w:rPr>
              <w:t xml:space="preserve"> board should be with 2 mm thick CRCA sheet manufactured by panel fabricator having valid CPRI certificate for fabricating similar type of panel. All work shall be carried out as per latest CPWD specification. Total system Gamma camera and PET/CT are to be supported with  UPS with 30 minutes back up (full load)</w:t>
            </w:r>
            <w:r>
              <w:rPr>
                <w:rFonts w:ascii="Times New Roman" w:hAnsi="Times New Roman" w:cs="Times New Roman"/>
                <w:sz w:val="24"/>
                <w:szCs w:val="24"/>
              </w:rPr>
              <w:t>”</w:t>
            </w:r>
          </w:p>
        </w:tc>
      </w:tr>
      <w:tr w:rsidR="0085441C" w:rsidTr="00161EEC">
        <w:tc>
          <w:tcPr>
            <w:tcW w:w="1818" w:type="dxa"/>
            <w:gridSpan w:val="2"/>
            <w:vAlign w:val="center"/>
          </w:tcPr>
          <w:p w:rsidR="0085441C" w:rsidRPr="0085441C" w:rsidRDefault="0085441C" w:rsidP="00161EEC">
            <w:pPr>
              <w:jc w:val="center"/>
              <w:rPr>
                <w:rFonts w:ascii="Times New Roman" w:hAnsi="Times New Roman" w:cs="Times New Roman"/>
                <w:b/>
                <w:bCs/>
                <w:sz w:val="24"/>
                <w:szCs w:val="24"/>
              </w:rPr>
            </w:pPr>
            <w:r w:rsidRPr="0085441C">
              <w:rPr>
                <w:rFonts w:ascii="Times New Roman" w:hAnsi="Times New Roman" w:cs="Times New Roman"/>
                <w:b/>
                <w:bCs/>
                <w:sz w:val="24"/>
                <w:szCs w:val="24"/>
              </w:rPr>
              <w:lastRenderedPageBreak/>
              <w:t>NOTE</w:t>
            </w:r>
          </w:p>
        </w:tc>
        <w:tc>
          <w:tcPr>
            <w:tcW w:w="7758" w:type="dxa"/>
            <w:gridSpan w:val="2"/>
            <w:vAlign w:val="center"/>
          </w:tcPr>
          <w:p w:rsidR="0085441C" w:rsidRPr="0044576A" w:rsidRDefault="0085441C" w:rsidP="00161EEC">
            <w:pPr>
              <w:jc w:val="both"/>
              <w:rPr>
                <w:rFonts w:ascii="Times New Roman" w:hAnsi="Times New Roman" w:cs="Times New Roman"/>
                <w:sz w:val="24"/>
                <w:szCs w:val="24"/>
              </w:rPr>
            </w:pPr>
            <w:r w:rsidRPr="0085441C">
              <w:rPr>
                <w:rFonts w:ascii="Times New Roman" w:hAnsi="Times New Roman" w:cs="Times New Roman"/>
                <w:b/>
                <w:bCs/>
                <w:sz w:val="24"/>
                <w:szCs w:val="24"/>
              </w:rPr>
              <w:t>The Ratting of 250 KVA Diesel generator shall be read as 325 KVA Diesel Generator where ever mentioned in the tender</w:t>
            </w:r>
            <w:r>
              <w:rPr>
                <w:rFonts w:ascii="Times New Roman" w:hAnsi="Times New Roman" w:cs="Times New Roman"/>
                <w:sz w:val="24"/>
                <w:szCs w:val="24"/>
              </w:rPr>
              <w:t>.</w:t>
            </w:r>
          </w:p>
        </w:tc>
      </w:tr>
      <w:tr w:rsidR="0085441C" w:rsidTr="00161EEC">
        <w:tc>
          <w:tcPr>
            <w:tcW w:w="828" w:type="dxa"/>
            <w:vAlign w:val="center"/>
          </w:tcPr>
          <w:p w:rsidR="0085441C" w:rsidRPr="0044576A" w:rsidRDefault="0085441C" w:rsidP="00161EEC">
            <w:pPr>
              <w:jc w:val="center"/>
              <w:rPr>
                <w:rFonts w:ascii="Times New Roman" w:hAnsi="Times New Roman" w:cs="Times New Roman"/>
                <w:sz w:val="24"/>
                <w:szCs w:val="24"/>
              </w:rPr>
            </w:pPr>
            <w:r>
              <w:rPr>
                <w:rFonts w:ascii="Times New Roman" w:hAnsi="Times New Roman" w:cs="Times New Roman"/>
                <w:sz w:val="24"/>
                <w:szCs w:val="24"/>
              </w:rPr>
              <w:t>12</w:t>
            </w:r>
          </w:p>
        </w:tc>
        <w:tc>
          <w:tcPr>
            <w:tcW w:w="990" w:type="dxa"/>
            <w:vAlign w:val="center"/>
          </w:tcPr>
          <w:p w:rsidR="0085441C" w:rsidRPr="0044576A" w:rsidRDefault="0085441C" w:rsidP="00161EEC">
            <w:pPr>
              <w:jc w:val="center"/>
              <w:rPr>
                <w:rFonts w:ascii="Times New Roman" w:hAnsi="Times New Roman" w:cs="Times New Roman"/>
                <w:sz w:val="24"/>
                <w:szCs w:val="24"/>
              </w:rPr>
            </w:pPr>
            <w:r>
              <w:rPr>
                <w:rFonts w:ascii="Times New Roman" w:hAnsi="Times New Roman" w:cs="Times New Roman"/>
                <w:sz w:val="24"/>
                <w:szCs w:val="24"/>
              </w:rPr>
              <w:t>2.3</w:t>
            </w:r>
          </w:p>
        </w:tc>
        <w:tc>
          <w:tcPr>
            <w:tcW w:w="3330" w:type="dxa"/>
            <w:vAlign w:val="center"/>
          </w:tcPr>
          <w:p w:rsidR="0085441C" w:rsidRPr="0044576A" w:rsidRDefault="0085441C" w:rsidP="00161EEC">
            <w:pPr>
              <w:jc w:val="both"/>
              <w:rPr>
                <w:rFonts w:ascii="Times New Roman" w:hAnsi="Times New Roman" w:cs="Times New Roman"/>
                <w:sz w:val="24"/>
                <w:szCs w:val="24"/>
              </w:rPr>
            </w:pPr>
            <w:r>
              <w:rPr>
                <w:rFonts w:ascii="Times New Roman" w:hAnsi="Times New Roman" w:cs="Times New Roman"/>
                <w:sz w:val="24"/>
                <w:szCs w:val="24"/>
              </w:rPr>
              <w:t>“</w:t>
            </w:r>
            <w:r w:rsidRPr="0085441C">
              <w:rPr>
                <w:rFonts w:ascii="Times New Roman" w:hAnsi="Times New Roman" w:cs="Times New Roman"/>
                <w:sz w:val="24"/>
                <w:szCs w:val="24"/>
              </w:rPr>
              <w:t>The tenderer shall submit with the tender “Time Schedule” for completion of various portions of works.  This schedule is to be within the overall completion period of 12 months. The detailed program in the form of a Critical Path Method (CPM) network shall include all activities starting from design to completion.</w:t>
            </w:r>
            <w:r>
              <w:rPr>
                <w:rFonts w:ascii="Times New Roman" w:hAnsi="Times New Roman" w:cs="Times New Roman"/>
                <w:sz w:val="24"/>
                <w:szCs w:val="24"/>
              </w:rPr>
              <w:t>”</w:t>
            </w:r>
          </w:p>
        </w:tc>
        <w:tc>
          <w:tcPr>
            <w:tcW w:w="4428" w:type="dxa"/>
            <w:vAlign w:val="center"/>
          </w:tcPr>
          <w:p w:rsidR="0085441C" w:rsidRPr="0044576A" w:rsidRDefault="0085441C" w:rsidP="0085441C">
            <w:pPr>
              <w:jc w:val="both"/>
              <w:rPr>
                <w:rFonts w:ascii="Times New Roman" w:hAnsi="Times New Roman" w:cs="Times New Roman"/>
                <w:sz w:val="24"/>
                <w:szCs w:val="24"/>
              </w:rPr>
            </w:pPr>
            <w:r w:rsidRPr="0085441C">
              <w:rPr>
                <w:rFonts w:ascii="Times New Roman" w:hAnsi="Times New Roman" w:cs="Times New Roman"/>
                <w:sz w:val="24"/>
                <w:szCs w:val="24"/>
              </w:rPr>
              <w:t xml:space="preserve">“The tenderer shall submit with the tender “Time Schedule” for completion of various portions of works.  This schedule is to be within the overall completion period of </w:t>
            </w:r>
            <w:r w:rsidRPr="0085441C">
              <w:rPr>
                <w:rFonts w:ascii="Times New Roman" w:hAnsi="Times New Roman" w:cs="Times New Roman"/>
                <w:b/>
                <w:bCs/>
                <w:sz w:val="24"/>
                <w:szCs w:val="24"/>
              </w:rPr>
              <w:t xml:space="preserve">15 </w:t>
            </w:r>
            <w:r w:rsidRPr="00A077B5">
              <w:rPr>
                <w:rFonts w:ascii="Times New Roman" w:hAnsi="Times New Roman" w:cs="Times New Roman"/>
                <w:b/>
                <w:bCs/>
                <w:sz w:val="24"/>
                <w:szCs w:val="24"/>
              </w:rPr>
              <w:t>months</w:t>
            </w:r>
            <w:r w:rsidRPr="0085441C">
              <w:rPr>
                <w:rFonts w:ascii="Times New Roman" w:hAnsi="Times New Roman" w:cs="Times New Roman"/>
                <w:sz w:val="24"/>
                <w:szCs w:val="24"/>
              </w:rPr>
              <w:t>. The detailed program in the form of a Critical Path Method (CPM) network shall include all activities starting from design to completion.”</w:t>
            </w:r>
          </w:p>
        </w:tc>
      </w:tr>
      <w:tr w:rsidR="00420B6A" w:rsidTr="00161EEC">
        <w:tc>
          <w:tcPr>
            <w:tcW w:w="1818" w:type="dxa"/>
            <w:gridSpan w:val="2"/>
            <w:vAlign w:val="center"/>
          </w:tcPr>
          <w:p w:rsidR="00420B6A" w:rsidRPr="0044576A" w:rsidRDefault="00420B6A" w:rsidP="00161EEC">
            <w:pPr>
              <w:jc w:val="center"/>
              <w:rPr>
                <w:rFonts w:ascii="Times New Roman" w:hAnsi="Times New Roman" w:cs="Times New Roman"/>
                <w:sz w:val="24"/>
                <w:szCs w:val="24"/>
              </w:rPr>
            </w:pPr>
            <w:r w:rsidRPr="00420B6A">
              <w:rPr>
                <w:rFonts w:ascii="Times New Roman" w:hAnsi="Times New Roman" w:cs="Times New Roman"/>
                <w:b/>
                <w:bCs/>
                <w:sz w:val="24"/>
                <w:szCs w:val="24"/>
              </w:rPr>
              <w:t>NOTE</w:t>
            </w:r>
          </w:p>
        </w:tc>
        <w:tc>
          <w:tcPr>
            <w:tcW w:w="7758" w:type="dxa"/>
            <w:gridSpan w:val="2"/>
            <w:vAlign w:val="center"/>
          </w:tcPr>
          <w:p w:rsidR="00420B6A" w:rsidRPr="00420B6A" w:rsidRDefault="00420B6A" w:rsidP="00161EEC">
            <w:pPr>
              <w:jc w:val="both"/>
              <w:rPr>
                <w:rFonts w:ascii="Times New Roman" w:hAnsi="Times New Roman" w:cs="Times New Roman"/>
                <w:b/>
                <w:bCs/>
                <w:sz w:val="24"/>
                <w:szCs w:val="24"/>
              </w:rPr>
            </w:pPr>
            <w:r w:rsidRPr="00420B6A">
              <w:rPr>
                <w:rFonts w:ascii="Times New Roman" w:hAnsi="Times New Roman" w:cs="Times New Roman"/>
                <w:b/>
                <w:bCs/>
                <w:sz w:val="24"/>
                <w:szCs w:val="24"/>
              </w:rPr>
              <w:t xml:space="preserve">The completion period shall be read as 15 months instead </w:t>
            </w:r>
            <w:r>
              <w:rPr>
                <w:rFonts w:ascii="Times New Roman" w:hAnsi="Times New Roman" w:cs="Times New Roman"/>
                <w:b/>
                <w:bCs/>
                <w:sz w:val="24"/>
                <w:szCs w:val="24"/>
              </w:rPr>
              <w:t xml:space="preserve">of </w:t>
            </w:r>
            <w:r w:rsidRPr="00420B6A">
              <w:rPr>
                <w:rFonts w:ascii="Times New Roman" w:hAnsi="Times New Roman" w:cs="Times New Roman"/>
                <w:b/>
                <w:bCs/>
                <w:sz w:val="24"/>
                <w:szCs w:val="24"/>
              </w:rPr>
              <w:t>12 months where ever mentioned in the tender.</w:t>
            </w:r>
          </w:p>
        </w:tc>
      </w:tr>
    </w:tbl>
    <w:p w:rsidR="00395BEF" w:rsidRDefault="00395BEF" w:rsidP="00486FCA">
      <w:pPr>
        <w:rPr>
          <w:rFonts w:ascii="Times New Roman" w:hAnsi="Times New Roman" w:cs="Times New Roman"/>
          <w:b/>
          <w:bCs/>
          <w:sz w:val="24"/>
          <w:szCs w:val="24"/>
        </w:rPr>
      </w:pPr>
    </w:p>
    <w:p w:rsidR="00CE098B" w:rsidRDefault="00CE098B" w:rsidP="00486FCA">
      <w:pPr>
        <w:rPr>
          <w:rFonts w:ascii="Times New Roman" w:hAnsi="Times New Roman" w:cs="Times New Roman"/>
          <w:b/>
          <w:bCs/>
          <w:sz w:val="24"/>
          <w:szCs w:val="24"/>
        </w:rPr>
      </w:pPr>
    </w:p>
    <w:p w:rsidR="00CE098B" w:rsidRDefault="00CE098B" w:rsidP="00486FCA">
      <w:pPr>
        <w:rPr>
          <w:rFonts w:ascii="Times New Roman" w:hAnsi="Times New Roman" w:cs="Times New Roman"/>
          <w:b/>
          <w:bCs/>
          <w:sz w:val="24"/>
          <w:szCs w:val="24"/>
        </w:rPr>
      </w:pPr>
    </w:p>
    <w:p w:rsidR="00CE098B" w:rsidRDefault="00CE098B" w:rsidP="00486FCA">
      <w:pPr>
        <w:rPr>
          <w:rFonts w:ascii="Times New Roman" w:hAnsi="Times New Roman" w:cs="Times New Roman"/>
          <w:b/>
          <w:bCs/>
          <w:sz w:val="24"/>
          <w:szCs w:val="24"/>
        </w:rPr>
      </w:pPr>
    </w:p>
    <w:p w:rsidR="00CE098B" w:rsidRDefault="00CE098B" w:rsidP="00486FCA">
      <w:pPr>
        <w:rPr>
          <w:rFonts w:ascii="Times New Roman" w:hAnsi="Times New Roman" w:cs="Times New Roman"/>
          <w:b/>
          <w:bCs/>
          <w:sz w:val="24"/>
          <w:szCs w:val="24"/>
        </w:rPr>
      </w:pPr>
    </w:p>
    <w:p w:rsidR="00CE098B" w:rsidRDefault="00CE098B" w:rsidP="00486FCA">
      <w:pPr>
        <w:rPr>
          <w:rFonts w:ascii="Times New Roman" w:hAnsi="Times New Roman" w:cs="Times New Roman"/>
          <w:b/>
          <w:bCs/>
          <w:sz w:val="24"/>
          <w:szCs w:val="24"/>
        </w:rPr>
      </w:pPr>
    </w:p>
    <w:p w:rsidR="00CE098B" w:rsidRDefault="007D4849" w:rsidP="00CE098B">
      <w:pPr>
        <w:rPr>
          <w:b/>
          <w:sz w:val="32"/>
          <w:szCs w:val="32"/>
        </w:rPr>
      </w:pPr>
      <w:r>
        <w:rPr>
          <w:b/>
          <w:sz w:val="32"/>
          <w:szCs w:val="32"/>
        </w:rPr>
        <w:t xml:space="preserve">Amended </w:t>
      </w:r>
      <w:r w:rsidR="00CE098B">
        <w:rPr>
          <w:b/>
          <w:sz w:val="32"/>
          <w:szCs w:val="32"/>
        </w:rPr>
        <w:t xml:space="preserve">Revised </w:t>
      </w:r>
      <w:r w:rsidR="00CE098B" w:rsidRPr="00127987">
        <w:rPr>
          <w:b/>
          <w:sz w:val="32"/>
          <w:szCs w:val="32"/>
        </w:rPr>
        <w:t xml:space="preserve">Annexure </w:t>
      </w:r>
      <w:r w:rsidR="00CE098B">
        <w:rPr>
          <w:b/>
          <w:sz w:val="32"/>
          <w:szCs w:val="32"/>
        </w:rPr>
        <w:t>B</w:t>
      </w:r>
    </w:p>
    <w:p w:rsidR="00CE098B" w:rsidRPr="00127987" w:rsidRDefault="00CE098B" w:rsidP="00CE098B">
      <w:pPr>
        <w:jc w:val="center"/>
        <w:rPr>
          <w:b/>
          <w:sz w:val="32"/>
          <w:szCs w:val="32"/>
        </w:rPr>
      </w:pPr>
    </w:p>
    <w:tbl>
      <w:tblPr>
        <w:tblW w:w="8680" w:type="dxa"/>
        <w:tblInd w:w="93" w:type="dxa"/>
        <w:tblLook w:val="04A0" w:firstRow="1" w:lastRow="0" w:firstColumn="1" w:lastColumn="0" w:noHBand="0" w:noVBand="1"/>
      </w:tblPr>
      <w:tblGrid>
        <w:gridCol w:w="996"/>
        <w:gridCol w:w="6307"/>
        <w:gridCol w:w="1377"/>
      </w:tblGrid>
      <w:tr w:rsidR="00CE098B" w:rsidRPr="00A11C62" w:rsidTr="00161EEC">
        <w:trPr>
          <w:trHeight w:val="795"/>
        </w:trPr>
        <w:tc>
          <w:tcPr>
            <w:tcW w:w="8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rFonts w:ascii="Calibri" w:hAnsi="Calibri"/>
                <w:b/>
                <w:bCs/>
                <w:color w:val="000000"/>
                <w:sz w:val="32"/>
                <w:szCs w:val="32"/>
              </w:rPr>
            </w:pPr>
            <w:r w:rsidRPr="00A11C62">
              <w:rPr>
                <w:rFonts w:ascii="Calibri" w:hAnsi="Calibri"/>
                <w:b/>
                <w:bCs/>
                <w:color w:val="000000"/>
                <w:sz w:val="32"/>
                <w:szCs w:val="32"/>
              </w:rPr>
              <w:t>ROOM BOQ FOR NUCLEAR MEDICINE BLOCK, JIPMER</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sidRPr="00A11C62">
              <w:rPr>
                <w:b/>
                <w:bCs/>
                <w:color w:val="000000"/>
                <w:szCs w:val="22"/>
              </w:rPr>
              <w:t>GF 01</w:t>
            </w:r>
          </w:p>
        </w:tc>
        <w:tc>
          <w:tcPr>
            <w:tcW w:w="7684" w:type="dxa"/>
            <w:gridSpan w:val="2"/>
            <w:tcBorders>
              <w:top w:val="single" w:sz="4" w:space="0" w:color="auto"/>
              <w:left w:val="nil"/>
              <w:bottom w:val="single" w:sz="4" w:space="0" w:color="auto"/>
              <w:right w:val="single" w:sz="4" w:space="0" w:color="auto"/>
            </w:tcBorders>
            <w:shd w:val="clear" w:color="000000" w:fill="DCE6F1"/>
            <w:vAlign w:val="center"/>
            <w:hideMark/>
          </w:tcPr>
          <w:p w:rsidR="00CE098B" w:rsidRPr="00A11C62" w:rsidRDefault="00CE098B" w:rsidP="00161EEC">
            <w:pPr>
              <w:spacing w:after="0"/>
              <w:rPr>
                <w:b/>
                <w:bCs/>
                <w:color w:val="000000"/>
                <w:szCs w:val="22"/>
              </w:rPr>
            </w:pPr>
            <w:r w:rsidRPr="00A11C62">
              <w:rPr>
                <w:b/>
                <w:bCs/>
                <w:color w:val="000000"/>
                <w:szCs w:val="22"/>
              </w:rPr>
              <w:t xml:space="preserve">RECEPTION + OPD + MAIN WAITING HALL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Reception counter desk with glass window</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Revolving chairs</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5</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Perforated 3-seater patient waiting chairs</w:t>
            </w:r>
          </w:p>
        </w:tc>
        <w:tc>
          <w:tcPr>
            <w:tcW w:w="1377" w:type="dxa"/>
            <w:tcBorders>
              <w:top w:val="nil"/>
              <w:left w:val="nil"/>
              <w:bottom w:val="single" w:sz="4" w:space="0" w:color="auto"/>
              <w:right w:val="single" w:sz="4" w:space="0" w:color="auto"/>
            </w:tcBorders>
            <w:shd w:val="clear" w:color="auto" w:fill="auto"/>
            <w:noWrap/>
            <w:vAlign w:val="center"/>
          </w:tcPr>
          <w:p w:rsidR="00CE098B" w:rsidRPr="00CE6A71" w:rsidRDefault="00CE098B" w:rsidP="00161EEC">
            <w:pPr>
              <w:spacing w:after="0"/>
              <w:jc w:val="center"/>
              <w:rPr>
                <w:color w:val="FF0000"/>
                <w:szCs w:val="22"/>
              </w:rPr>
            </w:pPr>
            <w:r w:rsidRPr="00C01E43">
              <w:rPr>
                <w:szCs w:val="22"/>
              </w:rPr>
              <w:t>5</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Patient waiting couch for lying down</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5</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Desktop computer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6</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Overhead cupboard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3</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7</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Printer/fax/photocopier</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8</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Pr>
                <w:color w:val="000000"/>
                <w:szCs w:val="22"/>
              </w:rPr>
              <w:t>3</w:t>
            </w:r>
            <w:r w:rsidRPr="00A11C62">
              <w:rPr>
                <w:color w:val="000000"/>
                <w:szCs w:val="22"/>
              </w:rPr>
              <w:t>2 inch LED TV Full HD with satellite dish connection for 5 years</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9</w:t>
            </w:r>
          </w:p>
        </w:tc>
        <w:tc>
          <w:tcPr>
            <w:tcW w:w="6307" w:type="dxa"/>
            <w:tcBorders>
              <w:top w:val="single" w:sz="4" w:space="0" w:color="auto"/>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UV drinking water purifier and water cooler</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261"/>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10</w:t>
            </w:r>
          </w:p>
        </w:tc>
        <w:tc>
          <w:tcPr>
            <w:tcW w:w="6307" w:type="dxa"/>
            <w:tcBorders>
              <w:top w:val="nil"/>
              <w:left w:val="nil"/>
              <w:bottom w:val="nil"/>
              <w:right w:val="single" w:sz="4" w:space="0" w:color="auto"/>
            </w:tcBorders>
            <w:shd w:val="clear" w:color="auto" w:fill="auto"/>
            <w:vAlign w:val="center"/>
          </w:tcPr>
          <w:p w:rsidR="00CE098B" w:rsidRPr="00A11C62" w:rsidRDefault="00CE098B" w:rsidP="00161EEC">
            <w:pPr>
              <w:spacing w:after="0"/>
              <w:rPr>
                <w:color w:val="000000"/>
                <w:szCs w:val="22"/>
              </w:rPr>
            </w:pPr>
            <w:r w:rsidRPr="00A11C62">
              <w:rPr>
                <w:color w:val="000000"/>
                <w:szCs w:val="22"/>
              </w:rPr>
              <w:t>File storage cupboard, metallic, with sliding doors and internal lock. Size 1.8 x 0.9 x 0.45 m</w:t>
            </w:r>
          </w:p>
        </w:tc>
        <w:tc>
          <w:tcPr>
            <w:tcW w:w="1377" w:type="dxa"/>
            <w:tcBorders>
              <w:top w:val="nil"/>
              <w:left w:val="nil"/>
              <w:bottom w:val="nil"/>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75"/>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98B" w:rsidRPr="00CE6A71" w:rsidRDefault="00CE098B" w:rsidP="00161EEC">
            <w:pPr>
              <w:spacing w:after="0"/>
              <w:jc w:val="center"/>
              <w:rPr>
                <w:rFonts w:ascii="Calibri" w:hAnsi="Calibri"/>
                <w:bCs/>
                <w:color w:val="000000"/>
                <w:szCs w:val="22"/>
              </w:rPr>
            </w:pPr>
            <w:r w:rsidRPr="00CE6A71">
              <w:rPr>
                <w:rFonts w:ascii="Calibri" w:hAnsi="Calibri"/>
                <w:bCs/>
                <w:color w:val="000000"/>
                <w:szCs w:val="22"/>
              </w:rPr>
              <w:t>11</w:t>
            </w:r>
          </w:p>
        </w:tc>
        <w:tc>
          <w:tcPr>
            <w:tcW w:w="7684" w:type="dxa"/>
            <w:gridSpan w:val="2"/>
            <w:tcBorders>
              <w:top w:val="single" w:sz="4" w:space="0" w:color="auto"/>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bCs/>
                <w:color w:val="000000"/>
                <w:szCs w:val="22"/>
              </w:rPr>
            </w:pPr>
            <w:r w:rsidRPr="00602B5D">
              <w:rPr>
                <w:bCs/>
                <w:color w:val="000000"/>
                <w:szCs w:val="22"/>
              </w:rPr>
              <w:t>Office table                                                                                                         3</w:t>
            </w:r>
          </w:p>
        </w:tc>
      </w:tr>
      <w:tr w:rsidR="00CE098B" w:rsidRPr="00A11C62" w:rsidTr="00161EEC">
        <w:trPr>
          <w:trHeight w:val="375"/>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98B" w:rsidRPr="00CE6A71" w:rsidRDefault="00CE098B" w:rsidP="00161EEC">
            <w:pPr>
              <w:spacing w:after="0"/>
              <w:jc w:val="center"/>
              <w:rPr>
                <w:rFonts w:ascii="Calibri" w:hAnsi="Calibri"/>
                <w:bCs/>
                <w:color w:val="000000"/>
                <w:szCs w:val="22"/>
              </w:rPr>
            </w:pPr>
            <w:r w:rsidRPr="00CE6A71">
              <w:rPr>
                <w:rFonts w:ascii="Calibri" w:hAnsi="Calibri"/>
                <w:bCs/>
                <w:color w:val="000000"/>
                <w:szCs w:val="22"/>
              </w:rPr>
              <w:t>12</w:t>
            </w:r>
          </w:p>
        </w:tc>
        <w:tc>
          <w:tcPr>
            <w:tcW w:w="7684" w:type="dxa"/>
            <w:gridSpan w:val="2"/>
            <w:tcBorders>
              <w:top w:val="single" w:sz="4" w:space="0" w:color="auto"/>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bCs/>
                <w:color w:val="000000"/>
                <w:szCs w:val="22"/>
              </w:rPr>
            </w:pPr>
            <w:r w:rsidRPr="00602B5D">
              <w:rPr>
                <w:bCs/>
                <w:color w:val="000000"/>
                <w:szCs w:val="22"/>
              </w:rPr>
              <w:t>Office Chair                                                                                                        6</w:t>
            </w:r>
          </w:p>
        </w:tc>
      </w:tr>
      <w:tr w:rsidR="00CE098B" w:rsidRPr="00A11C62" w:rsidTr="00161EEC">
        <w:trPr>
          <w:trHeight w:val="375"/>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98B" w:rsidRPr="00CE6A71" w:rsidRDefault="00CE098B" w:rsidP="00161EEC">
            <w:pPr>
              <w:spacing w:after="0"/>
              <w:jc w:val="center"/>
              <w:rPr>
                <w:rFonts w:ascii="Calibri" w:hAnsi="Calibri"/>
                <w:bCs/>
                <w:color w:val="000000"/>
                <w:szCs w:val="22"/>
              </w:rPr>
            </w:pPr>
            <w:r w:rsidRPr="00CE6A71">
              <w:rPr>
                <w:rFonts w:ascii="Calibri" w:hAnsi="Calibri"/>
                <w:bCs/>
                <w:color w:val="000000"/>
                <w:szCs w:val="22"/>
              </w:rPr>
              <w:t>13</w:t>
            </w:r>
          </w:p>
        </w:tc>
        <w:tc>
          <w:tcPr>
            <w:tcW w:w="7684" w:type="dxa"/>
            <w:gridSpan w:val="2"/>
            <w:tcBorders>
              <w:top w:val="single" w:sz="4" w:space="0" w:color="auto"/>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bCs/>
                <w:color w:val="000000"/>
                <w:szCs w:val="22"/>
              </w:rPr>
            </w:pPr>
            <w:r w:rsidRPr="00602B5D">
              <w:rPr>
                <w:bCs/>
                <w:color w:val="000000"/>
                <w:szCs w:val="22"/>
              </w:rPr>
              <w:t>Patient revolving stool                                                                                        3</w:t>
            </w:r>
          </w:p>
        </w:tc>
      </w:tr>
      <w:tr w:rsidR="00CE098B" w:rsidRPr="00A11C62" w:rsidTr="00161EEC">
        <w:trPr>
          <w:trHeight w:val="375"/>
        </w:trPr>
        <w:tc>
          <w:tcPr>
            <w:tcW w:w="996"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rFonts w:ascii="Calibri" w:hAnsi="Calibri"/>
                <w:b/>
                <w:bCs/>
                <w:color w:val="000000"/>
                <w:szCs w:val="22"/>
              </w:rPr>
            </w:pPr>
            <w:r w:rsidRPr="00A11C62">
              <w:rPr>
                <w:rFonts w:ascii="Calibri" w:hAnsi="Calibri"/>
                <w:b/>
                <w:bCs/>
                <w:color w:val="000000"/>
                <w:szCs w:val="22"/>
              </w:rPr>
              <w:t>GF 002</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rFonts w:ascii="Calibri" w:hAnsi="Calibri"/>
                <w:b/>
                <w:bCs/>
                <w:color w:val="000000"/>
                <w:szCs w:val="22"/>
              </w:rPr>
            </w:pPr>
            <w:r w:rsidRPr="00A11C62">
              <w:rPr>
                <w:rFonts w:ascii="Calibri" w:hAnsi="Calibri"/>
                <w:b/>
                <w:bCs/>
                <w:color w:val="000000"/>
                <w:szCs w:val="22"/>
              </w:rPr>
              <w:t xml:space="preserve">PATIENT TOILET – FEMALE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bCs/>
                <w:color w:val="000000"/>
                <w:szCs w:val="22"/>
              </w:rPr>
              <w:t>Indian style closet with flush, wash basin, mirror, soap holder, and hand-held shower heads</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 each</w:t>
            </w:r>
          </w:p>
        </w:tc>
      </w:tr>
      <w:tr w:rsidR="00CE098B" w:rsidRPr="00A11C62" w:rsidTr="00161EEC">
        <w:trPr>
          <w:trHeight w:val="375"/>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rFonts w:ascii="Calibri" w:hAnsi="Calibri"/>
                <w:b/>
                <w:bCs/>
                <w:color w:val="000000"/>
                <w:szCs w:val="22"/>
              </w:rPr>
            </w:pPr>
            <w:r w:rsidRPr="00A11C62">
              <w:rPr>
                <w:rFonts w:ascii="Calibri" w:hAnsi="Calibri"/>
                <w:b/>
                <w:bCs/>
                <w:color w:val="000000"/>
                <w:szCs w:val="22"/>
              </w:rPr>
              <w:t>GF 003</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rFonts w:ascii="Calibri" w:hAnsi="Calibri"/>
                <w:b/>
                <w:bCs/>
                <w:color w:val="000000"/>
                <w:szCs w:val="22"/>
              </w:rPr>
            </w:pPr>
            <w:r w:rsidRPr="00A11C62">
              <w:rPr>
                <w:rFonts w:ascii="Calibri" w:hAnsi="Calibri"/>
                <w:b/>
                <w:bCs/>
                <w:color w:val="000000"/>
                <w:szCs w:val="22"/>
              </w:rPr>
              <w:t xml:space="preserve">PATIENT TOILET – MALE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bCs/>
                <w:color w:val="000000"/>
                <w:szCs w:val="22"/>
              </w:rPr>
              <w:t>Indian style closet with flush, wash basin, mirror, soap holder, and hand-held shower heads</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 each</w:t>
            </w:r>
          </w:p>
        </w:tc>
      </w:tr>
      <w:tr w:rsidR="00CE098B" w:rsidRPr="00A11C62" w:rsidTr="00161EEC">
        <w:trPr>
          <w:trHeight w:val="375"/>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rFonts w:ascii="Calibri" w:hAnsi="Calibri"/>
                <w:b/>
                <w:bCs/>
                <w:color w:val="000000"/>
                <w:szCs w:val="22"/>
              </w:rPr>
            </w:pPr>
            <w:r w:rsidRPr="00A11C62">
              <w:rPr>
                <w:rFonts w:ascii="Calibri" w:hAnsi="Calibri"/>
                <w:b/>
                <w:bCs/>
                <w:color w:val="000000"/>
                <w:szCs w:val="22"/>
              </w:rPr>
              <w:t>GF 004</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rFonts w:ascii="Calibri" w:hAnsi="Calibri"/>
                <w:b/>
                <w:bCs/>
                <w:color w:val="000000"/>
                <w:szCs w:val="22"/>
              </w:rPr>
            </w:pPr>
            <w:r w:rsidRPr="00A11C62">
              <w:rPr>
                <w:rFonts w:ascii="Calibri" w:hAnsi="Calibri"/>
                <w:b/>
                <w:bCs/>
                <w:color w:val="000000"/>
                <w:szCs w:val="22"/>
              </w:rPr>
              <w:t xml:space="preserve">STAFF TOILET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bCs/>
                <w:color w:val="000000"/>
                <w:szCs w:val="22"/>
              </w:rPr>
              <w:t>Western style closet, urinal, wash basin, soap stand, mirror, tap, head shower, handheld shower, bucket, mug</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 each</w:t>
            </w:r>
          </w:p>
        </w:tc>
      </w:tr>
      <w:tr w:rsidR="00CE098B" w:rsidRPr="00A11C62" w:rsidTr="00161EEC">
        <w:trPr>
          <w:trHeight w:val="375"/>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rFonts w:ascii="Calibri" w:hAnsi="Calibri"/>
                <w:b/>
                <w:bCs/>
                <w:color w:val="000000"/>
                <w:szCs w:val="22"/>
              </w:rPr>
            </w:pPr>
            <w:r w:rsidRPr="00A11C62">
              <w:rPr>
                <w:rFonts w:ascii="Calibri" w:hAnsi="Calibri"/>
                <w:b/>
                <w:bCs/>
                <w:color w:val="000000"/>
                <w:szCs w:val="22"/>
              </w:rPr>
              <w:t>GF 005</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rFonts w:ascii="Calibri" w:hAnsi="Calibri"/>
                <w:b/>
                <w:bCs/>
                <w:color w:val="000000"/>
                <w:szCs w:val="22"/>
              </w:rPr>
            </w:pPr>
            <w:r w:rsidRPr="00A11C62">
              <w:rPr>
                <w:rFonts w:ascii="Calibri" w:hAnsi="Calibri"/>
                <w:b/>
                <w:bCs/>
                <w:color w:val="000000"/>
                <w:szCs w:val="22"/>
              </w:rPr>
              <w:t>STAFF PANTRY</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bCs/>
                <w:color w:val="000000"/>
                <w:szCs w:val="22"/>
              </w:rPr>
              <w:t>10 seater wood dining table set with 10 chairs</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vAlign w:val="center"/>
          </w:tcPr>
          <w:p w:rsidR="00CE098B" w:rsidRPr="00A11C62" w:rsidRDefault="00CE098B" w:rsidP="00161EEC">
            <w:pPr>
              <w:spacing w:after="0"/>
              <w:rPr>
                <w:bCs/>
                <w:color w:val="000000"/>
                <w:szCs w:val="22"/>
              </w:rPr>
            </w:pPr>
            <w:r w:rsidRPr="00A11C62">
              <w:rPr>
                <w:bCs/>
                <w:color w:val="000000"/>
                <w:szCs w:val="22"/>
              </w:rPr>
              <w:t>Wash basin</w:t>
            </w:r>
          </w:p>
        </w:tc>
        <w:tc>
          <w:tcPr>
            <w:tcW w:w="1377" w:type="dxa"/>
            <w:tcBorders>
              <w:top w:val="nil"/>
              <w:left w:val="nil"/>
              <w:bottom w:val="single" w:sz="4" w:space="0" w:color="auto"/>
              <w:right w:val="single" w:sz="4" w:space="0" w:color="auto"/>
            </w:tcBorders>
            <w:shd w:val="clear" w:color="000000" w:fill="FFFFFF"/>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vAlign w:val="center"/>
          </w:tcPr>
          <w:p w:rsidR="00CE098B" w:rsidRPr="00A11C62" w:rsidRDefault="00CE098B" w:rsidP="00161EEC">
            <w:pPr>
              <w:spacing w:after="0"/>
              <w:rPr>
                <w:bCs/>
                <w:color w:val="000000"/>
                <w:szCs w:val="22"/>
              </w:rPr>
            </w:pPr>
            <w:r w:rsidRPr="00A11C62">
              <w:rPr>
                <w:bCs/>
                <w:color w:val="000000"/>
                <w:szCs w:val="22"/>
              </w:rPr>
              <w:t>UV water purifier and water cooler</w:t>
            </w:r>
          </w:p>
        </w:tc>
        <w:tc>
          <w:tcPr>
            <w:tcW w:w="1377" w:type="dxa"/>
            <w:tcBorders>
              <w:top w:val="nil"/>
              <w:left w:val="nil"/>
              <w:bottom w:val="single" w:sz="4" w:space="0" w:color="auto"/>
              <w:right w:val="single" w:sz="4" w:space="0" w:color="auto"/>
            </w:tcBorders>
            <w:shd w:val="clear" w:color="000000" w:fill="FFFFFF"/>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nil"/>
              <w:left w:val="nil"/>
              <w:bottom w:val="single" w:sz="4" w:space="0" w:color="auto"/>
              <w:right w:val="single" w:sz="4" w:space="0" w:color="auto"/>
            </w:tcBorders>
            <w:shd w:val="clear" w:color="auto" w:fill="auto"/>
            <w:vAlign w:val="center"/>
          </w:tcPr>
          <w:p w:rsidR="00CE098B" w:rsidRPr="00A11C62" w:rsidRDefault="00CE098B" w:rsidP="00161EEC">
            <w:pPr>
              <w:spacing w:after="0"/>
              <w:rPr>
                <w:bCs/>
                <w:color w:val="000000"/>
                <w:szCs w:val="22"/>
              </w:rPr>
            </w:pPr>
            <w:r w:rsidRPr="00A11C62">
              <w:rPr>
                <w:bCs/>
                <w:color w:val="000000"/>
                <w:szCs w:val="22"/>
              </w:rPr>
              <w:t xml:space="preserve">Utensils (Water jugs – 2, Tupperware 1 </w:t>
            </w:r>
            <w:proofErr w:type="spellStart"/>
            <w:r w:rsidRPr="00A11C62">
              <w:rPr>
                <w:bCs/>
                <w:color w:val="000000"/>
                <w:szCs w:val="22"/>
              </w:rPr>
              <w:t>litre</w:t>
            </w:r>
            <w:proofErr w:type="spellEnd"/>
            <w:r w:rsidRPr="00A11C62">
              <w:rPr>
                <w:bCs/>
                <w:color w:val="000000"/>
                <w:szCs w:val="22"/>
              </w:rPr>
              <w:t xml:space="preserve"> water bottles – 10 number, cup and saucer set – 20 numbers, thermal flask- 1 </w:t>
            </w:r>
            <w:proofErr w:type="spellStart"/>
            <w:r w:rsidRPr="00A11C62">
              <w:rPr>
                <w:bCs/>
                <w:color w:val="000000"/>
                <w:szCs w:val="22"/>
              </w:rPr>
              <w:t>litre</w:t>
            </w:r>
            <w:proofErr w:type="spellEnd"/>
            <w:r w:rsidRPr="00A11C62">
              <w:rPr>
                <w:bCs/>
                <w:color w:val="000000"/>
                <w:szCs w:val="22"/>
              </w:rPr>
              <w:t xml:space="preserve"> 1 number, thermal flask 500 ml- 1 number, plates 10 numbers, water glasses 10 numbers)</w:t>
            </w:r>
          </w:p>
        </w:tc>
        <w:tc>
          <w:tcPr>
            <w:tcW w:w="1377" w:type="dxa"/>
            <w:tcBorders>
              <w:top w:val="nil"/>
              <w:left w:val="nil"/>
              <w:bottom w:val="single" w:sz="4" w:space="0" w:color="auto"/>
              <w:right w:val="single" w:sz="4" w:space="0" w:color="auto"/>
            </w:tcBorders>
            <w:shd w:val="clear" w:color="000000" w:fill="FFFFFF"/>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5</w:t>
            </w:r>
          </w:p>
        </w:tc>
        <w:tc>
          <w:tcPr>
            <w:tcW w:w="6307" w:type="dxa"/>
            <w:tcBorders>
              <w:top w:val="nil"/>
              <w:left w:val="nil"/>
              <w:bottom w:val="single" w:sz="4" w:space="0" w:color="auto"/>
              <w:right w:val="single" w:sz="4" w:space="0" w:color="auto"/>
            </w:tcBorders>
            <w:shd w:val="clear" w:color="auto" w:fill="auto"/>
            <w:vAlign w:val="center"/>
          </w:tcPr>
          <w:p w:rsidR="00CE098B" w:rsidRPr="00A11C62" w:rsidRDefault="00CE098B" w:rsidP="00161EEC">
            <w:pPr>
              <w:spacing w:after="0"/>
              <w:rPr>
                <w:bCs/>
                <w:color w:val="000000"/>
                <w:szCs w:val="22"/>
              </w:rPr>
            </w:pPr>
            <w:r w:rsidRPr="00A11C62">
              <w:rPr>
                <w:bCs/>
                <w:color w:val="000000"/>
                <w:szCs w:val="22"/>
              </w:rPr>
              <w:t>Overhead cupboard</w:t>
            </w:r>
          </w:p>
        </w:tc>
        <w:tc>
          <w:tcPr>
            <w:tcW w:w="1377" w:type="dxa"/>
            <w:tcBorders>
              <w:top w:val="nil"/>
              <w:left w:val="nil"/>
              <w:bottom w:val="single" w:sz="4" w:space="0" w:color="auto"/>
              <w:right w:val="single" w:sz="4" w:space="0" w:color="auto"/>
            </w:tcBorders>
            <w:shd w:val="clear" w:color="000000" w:fill="FFFFFF"/>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6</w:t>
            </w:r>
          </w:p>
        </w:tc>
        <w:tc>
          <w:tcPr>
            <w:tcW w:w="6307" w:type="dxa"/>
            <w:tcBorders>
              <w:top w:val="nil"/>
              <w:left w:val="nil"/>
              <w:bottom w:val="single" w:sz="4" w:space="0" w:color="auto"/>
              <w:right w:val="single" w:sz="4" w:space="0" w:color="auto"/>
            </w:tcBorders>
            <w:shd w:val="clear" w:color="auto" w:fill="auto"/>
            <w:vAlign w:val="center"/>
          </w:tcPr>
          <w:p w:rsidR="00CE098B" w:rsidRPr="00A11C62" w:rsidRDefault="00CE098B" w:rsidP="00161EEC">
            <w:pPr>
              <w:spacing w:after="0"/>
              <w:rPr>
                <w:bCs/>
                <w:color w:val="000000"/>
                <w:szCs w:val="22"/>
              </w:rPr>
            </w:pPr>
            <w:r w:rsidRPr="00A11C62">
              <w:rPr>
                <w:bCs/>
                <w:color w:val="000000"/>
                <w:szCs w:val="22"/>
              </w:rPr>
              <w:t xml:space="preserve">Refrigerator frost-free (165 </w:t>
            </w:r>
            <w:proofErr w:type="spellStart"/>
            <w:r w:rsidRPr="00A11C62">
              <w:rPr>
                <w:bCs/>
                <w:color w:val="000000"/>
                <w:szCs w:val="22"/>
              </w:rPr>
              <w:t>litres</w:t>
            </w:r>
            <w:proofErr w:type="spellEnd"/>
            <w:r w:rsidRPr="00A11C62">
              <w:rPr>
                <w:bCs/>
                <w:color w:val="000000"/>
                <w:szCs w:val="22"/>
              </w:rPr>
              <w:t>)</w:t>
            </w:r>
          </w:p>
        </w:tc>
        <w:tc>
          <w:tcPr>
            <w:tcW w:w="1377" w:type="dxa"/>
            <w:tcBorders>
              <w:top w:val="nil"/>
              <w:left w:val="nil"/>
              <w:bottom w:val="single" w:sz="4" w:space="0" w:color="auto"/>
              <w:right w:val="single" w:sz="4" w:space="0" w:color="auto"/>
            </w:tcBorders>
            <w:shd w:val="clear" w:color="000000" w:fill="FFFFFF"/>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9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sidRPr="00A11C62">
              <w:rPr>
                <w:b/>
                <w:bCs/>
                <w:color w:val="000000"/>
                <w:szCs w:val="22"/>
              </w:rPr>
              <w:lastRenderedPageBreak/>
              <w:t>GF006</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 xml:space="preserve">PHYSICIST &amp; TECHNOLOGIST  ROOM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Pr>
                <w:color w:val="000000"/>
                <w:szCs w:val="22"/>
              </w:rPr>
              <w:t xml:space="preserve"> Steel </w:t>
            </w:r>
            <w:proofErr w:type="spellStart"/>
            <w:r w:rsidRPr="00A11C62">
              <w:rPr>
                <w:color w:val="000000"/>
                <w:szCs w:val="22"/>
              </w:rPr>
              <w:t>Almirah</w:t>
            </w:r>
            <w:proofErr w:type="spellEnd"/>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Staff chair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Small Office table</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Overhead wall-mounted cupboard </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5</w:t>
            </w:r>
          </w:p>
        </w:tc>
        <w:tc>
          <w:tcPr>
            <w:tcW w:w="6307" w:type="dxa"/>
            <w:tcBorders>
              <w:top w:val="single" w:sz="4" w:space="0" w:color="auto"/>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Revolving Chairs</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6</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Apron hanger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EB3869" w:rsidRDefault="00CE098B" w:rsidP="00161EEC">
            <w:pPr>
              <w:spacing w:after="0"/>
              <w:jc w:val="center"/>
              <w:rPr>
                <w:color w:val="FF0000"/>
                <w:szCs w:val="22"/>
              </w:rPr>
            </w:pPr>
            <w:r w:rsidRPr="00C01E43">
              <w:rPr>
                <w:szCs w:val="22"/>
              </w:rPr>
              <w:t> 2</w:t>
            </w:r>
          </w:p>
        </w:tc>
      </w:tr>
      <w:tr w:rsidR="00CE098B" w:rsidRPr="00A11C62" w:rsidTr="00161EEC">
        <w:trPr>
          <w:trHeight w:val="375"/>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rFonts w:ascii="Calibri" w:hAnsi="Calibri"/>
                <w:b/>
                <w:bCs/>
                <w:color w:val="000000"/>
                <w:szCs w:val="22"/>
              </w:rPr>
            </w:pPr>
            <w:r w:rsidRPr="00A11C62">
              <w:rPr>
                <w:rFonts w:ascii="Calibri" w:hAnsi="Calibri"/>
                <w:b/>
                <w:bCs/>
                <w:color w:val="000000"/>
                <w:szCs w:val="22"/>
              </w:rPr>
              <w:t>GF 007</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rFonts w:ascii="Calibri" w:hAnsi="Calibri"/>
                <w:b/>
                <w:bCs/>
                <w:color w:val="000000"/>
                <w:szCs w:val="22"/>
              </w:rPr>
            </w:pPr>
            <w:r w:rsidRPr="00A11C62">
              <w:rPr>
                <w:rFonts w:ascii="Calibri" w:hAnsi="Calibri"/>
                <w:b/>
                <w:bCs/>
                <w:color w:val="000000"/>
                <w:szCs w:val="22"/>
              </w:rPr>
              <w:t xml:space="preserve">STUDENTS CUM LIBRARY ROOM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center"/>
            <w:hideMark/>
          </w:tcPr>
          <w:p w:rsidR="00CE098B" w:rsidRPr="00602B5D" w:rsidRDefault="00CE098B" w:rsidP="00161EEC">
            <w:pPr>
              <w:spacing w:after="0"/>
              <w:rPr>
                <w:color w:val="000000"/>
                <w:szCs w:val="22"/>
              </w:rPr>
            </w:pPr>
            <w:r w:rsidRPr="00602B5D">
              <w:rPr>
                <w:color w:val="000000"/>
                <w:szCs w:val="22"/>
              </w:rPr>
              <w:t>Study table</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10</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vAlign w:val="center"/>
            <w:hideMark/>
          </w:tcPr>
          <w:p w:rsidR="00CE098B" w:rsidRPr="00602B5D" w:rsidRDefault="00CE098B" w:rsidP="00161EEC">
            <w:pPr>
              <w:spacing w:after="0"/>
              <w:rPr>
                <w:color w:val="000000"/>
                <w:szCs w:val="22"/>
              </w:rPr>
            </w:pPr>
            <w:r w:rsidRPr="00602B5D">
              <w:rPr>
                <w:color w:val="000000"/>
                <w:szCs w:val="22"/>
              </w:rPr>
              <w:t>Study chair</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20</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3</w:t>
            </w:r>
          </w:p>
        </w:tc>
        <w:tc>
          <w:tcPr>
            <w:tcW w:w="6307" w:type="dxa"/>
            <w:tcBorders>
              <w:top w:val="nil"/>
              <w:left w:val="nil"/>
              <w:bottom w:val="single" w:sz="4" w:space="0" w:color="auto"/>
              <w:right w:val="single" w:sz="4" w:space="0" w:color="auto"/>
            </w:tcBorders>
            <w:shd w:val="clear" w:color="auto" w:fill="auto"/>
            <w:vAlign w:val="center"/>
            <w:hideMark/>
          </w:tcPr>
          <w:p w:rsidR="00CE098B" w:rsidRPr="00602B5D" w:rsidRDefault="00CE098B" w:rsidP="00161EEC">
            <w:pPr>
              <w:spacing w:after="0"/>
              <w:rPr>
                <w:color w:val="000000"/>
                <w:szCs w:val="22"/>
              </w:rPr>
            </w:pPr>
            <w:r w:rsidRPr="00602B5D">
              <w:rPr>
                <w:color w:val="000000"/>
                <w:szCs w:val="22"/>
              </w:rPr>
              <w:t>Book shelf with doors</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4</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color w:val="000000"/>
                <w:szCs w:val="22"/>
              </w:rPr>
              <w:t>Overhead cupboard</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5</w:t>
            </w:r>
          </w:p>
        </w:tc>
        <w:tc>
          <w:tcPr>
            <w:tcW w:w="6307" w:type="dxa"/>
            <w:tcBorders>
              <w:top w:val="nil"/>
              <w:left w:val="nil"/>
              <w:bottom w:val="single" w:sz="4" w:space="0" w:color="auto"/>
              <w:right w:val="single" w:sz="4" w:space="0" w:color="auto"/>
            </w:tcBorders>
            <w:shd w:val="clear" w:color="000000" w:fill="FFFFFF"/>
            <w:vAlign w:val="center"/>
            <w:hideMark/>
          </w:tcPr>
          <w:p w:rsidR="00CE098B" w:rsidRPr="00A11C62" w:rsidRDefault="00CE098B" w:rsidP="00161EEC">
            <w:pPr>
              <w:spacing w:after="0"/>
              <w:rPr>
                <w:color w:val="000000"/>
                <w:szCs w:val="22"/>
              </w:rPr>
            </w:pPr>
            <w:r w:rsidRPr="00A11C62">
              <w:rPr>
                <w:color w:val="000000"/>
                <w:szCs w:val="22"/>
              </w:rPr>
              <w:t>Desktop computer</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6</w:t>
            </w:r>
          </w:p>
        </w:tc>
        <w:tc>
          <w:tcPr>
            <w:tcW w:w="6307" w:type="dxa"/>
            <w:tcBorders>
              <w:top w:val="nil"/>
              <w:left w:val="nil"/>
              <w:bottom w:val="single" w:sz="4" w:space="0" w:color="auto"/>
              <w:right w:val="single" w:sz="4" w:space="0" w:color="auto"/>
            </w:tcBorders>
            <w:shd w:val="clear" w:color="000000" w:fill="FFFFFF"/>
            <w:vAlign w:val="center"/>
            <w:hideMark/>
          </w:tcPr>
          <w:p w:rsidR="00CE098B" w:rsidRPr="00602B5D" w:rsidRDefault="00CE098B" w:rsidP="00161EEC">
            <w:pPr>
              <w:spacing w:after="0"/>
              <w:rPr>
                <w:color w:val="000000"/>
                <w:szCs w:val="22"/>
              </w:rPr>
            </w:pPr>
            <w:r w:rsidRPr="00602B5D">
              <w:rPr>
                <w:color w:val="000000"/>
                <w:szCs w:val="22"/>
              </w:rPr>
              <w:t xml:space="preserve">Apron Hook </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C01E43" w:rsidRDefault="00CE098B" w:rsidP="00161EEC">
            <w:pPr>
              <w:spacing w:after="0"/>
              <w:jc w:val="center"/>
              <w:rPr>
                <w:color w:val="FF0000"/>
                <w:szCs w:val="22"/>
              </w:rPr>
            </w:pPr>
            <w:r w:rsidRPr="00C01E43">
              <w:rPr>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7</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proofErr w:type="spellStart"/>
            <w:r w:rsidRPr="00A11C62">
              <w:rPr>
                <w:color w:val="000000"/>
                <w:szCs w:val="22"/>
              </w:rPr>
              <w:t>Wi-fi</w:t>
            </w:r>
            <w:proofErr w:type="spellEnd"/>
            <w:r w:rsidRPr="00A11C62">
              <w:rPr>
                <w:color w:val="000000"/>
                <w:szCs w:val="22"/>
              </w:rPr>
              <w:t xml:space="preserve"> router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8</w:t>
            </w:r>
          </w:p>
        </w:tc>
        <w:tc>
          <w:tcPr>
            <w:tcW w:w="6307" w:type="dxa"/>
            <w:tcBorders>
              <w:top w:val="nil"/>
              <w:left w:val="nil"/>
              <w:bottom w:val="single" w:sz="4" w:space="0" w:color="auto"/>
              <w:right w:val="single" w:sz="4" w:space="0" w:color="auto"/>
            </w:tcBorders>
            <w:shd w:val="clear" w:color="auto" w:fill="auto"/>
            <w:vAlign w:val="center"/>
          </w:tcPr>
          <w:p w:rsidR="00CE098B" w:rsidRPr="00A11C62" w:rsidRDefault="00CE098B" w:rsidP="00161EEC">
            <w:pPr>
              <w:spacing w:after="0"/>
              <w:rPr>
                <w:color w:val="000000"/>
                <w:szCs w:val="22"/>
              </w:rPr>
            </w:pPr>
            <w:r w:rsidRPr="00A11C62">
              <w:rPr>
                <w:color w:val="000000"/>
                <w:szCs w:val="22"/>
              </w:rPr>
              <w:t>5 seater sofa</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75"/>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rFonts w:ascii="Calibri" w:hAnsi="Calibri"/>
                <w:b/>
                <w:bCs/>
                <w:color w:val="000000"/>
                <w:szCs w:val="22"/>
              </w:rPr>
            </w:pPr>
            <w:r w:rsidRPr="00A11C62">
              <w:rPr>
                <w:rFonts w:ascii="Calibri" w:hAnsi="Calibri"/>
                <w:b/>
                <w:bCs/>
                <w:color w:val="000000"/>
                <w:szCs w:val="22"/>
              </w:rPr>
              <w:t>GF 008</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rFonts w:ascii="Calibri" w:hAnsi="Calibri"/>
                <w:b/>
                <w:bCs/>
                <w:color w:val="000000"/>
                <w:szCs w:val="22"/>
              </w:rPr>
            </w:pPr>
            <w:r w:rsidRPr="00A11C62">
              <w:rPr>
                <w:rFonts w:ascii="Calibri" w:hAnsi="Calibri"/>
                <w:b/>
                <w:bCs/>
                <w:color w:val="000000"/>
                <w:szCs w:val="22"/>
              </w:rPr>
              <w:t>STORAGE AND NURSING STATION</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color w:val="000000"/>
                <w:szCs w:val="22"/>
              </w:rPr>
              <w:t>Storage rack</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color w:val="000000"/>
                <w:szCs w:val="22"/>
              </w:rPr>
              <w:t>Table</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color w:val="000000"/>
                <w:szCs w:val="22"/>
              </w:rPr>
              <w:t>Chairs</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3</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nil"/>
              <w:left w:val="nil"/>
              <w:bottom w:val="single" w:sz="4" w:space="0" w:color="auto"/>
              <w:right w:val="single" w:sz="4" w:space="0" w:color="auto"/>
            </w:tcBorders>
            <w:shd w:val="clear" w:color="auto" w:fill="auto"/>
            <w:vAlign w:val="center"/>
          </w:tcPr>
          <w:p w:rsidR="00CE098B" w:rsidRPr="00A11C62" w:rsidRDefault="00CE098B" w:rsidP="00161EEC">
            <w:pPr>
              <w:spacing w:after="0"/>
              <w:rPr>
                <w:color w:val="000000"/>
                <w:szCs w:val="22"/>
              </w:rPr>
            </w:pPr>
            <w:r w:rsidRPr="00A11C62">
              <w:rPr>
                <w:color w:val="000000"/>
                <w:szCs w:val="22"/>
              </w:rPr>
              <w:t>Overhead cupboard</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48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 09</w:t>
            </w:r>
          </w:p>
        </w:tc>
        <w:tc>
          <w:tcPr>
            <w:tcW w:w="7684" w:type="dxa"/>
            <w:gridSpan w:val="2"/>
            <w:tcBorders>
              <w:top w:val="single" w:sz="4" w:space="0" w:color="auto"/>
              <w:left w:val="nil"/>
              <w:bottom w:val="single" w:sz="4" w:space="0" w:color="auto"/>
              <w:right w:val="single" w:sz="4" w:space="0" w:color="auto"/>
            </w:tcBorders>
            <w:shd w:val="clear" w:color="000000" w:fill="DCE6F1"/>
            <w:vAlign w:val="center"/>
            <w:hideMark/>
          </w:tcPr>
          <w:p w:rsidR="00CE098B" w:rsidRPr="00A11C62" w:rsidRDefault="00CE098B" w:rsidP="00161EEC">
            <w:pPr>
              <w:spacing w:after="0"/>
              <w:rPr>
                <w:b/>
                <w:bCs/>
                <w:color w:val="000000"/>
                <w:szCs w:val="22"/>
              </w:rPr>
            </w:pPr>
            <w:r w:rsidRPr="00A11C62">
              <w:rPr>
                <w:b/>
                <w:bCs/>
                <w:color w:val="000000"/>
                <w:szCs w:val="22"/>
              </w:rPr>
              <w:t xml:space="preserve">POST ADMINISTRATION WAITING AREA FOR GAMMA CAMERA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Waiting chair-3 seater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EB3869" w:rsidRDefault="00CE098B" w:rsidP="00161EEC">
            <w:pPr>
              <w:spacing w:after="0"/>
              <w:jc w:val="center"/>
              <w:rPr>
                <w:color w:val="FF0000"/>
                <w:szCs w:val="22"/>
              </w:rPr>
            </w:pPr>
            <w:r w:rsidRPr="00EB3869">
              <w:rPr>
                <w:color w:val="FF0000"/>
                <w:szCs w:val="22"/>
              </w:rPr>
              <w:t>3</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2</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Wheel chair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3</w:t>
            </w:r>
          </w:p>
        </w:tc>
        <w:tc>
          <w:tcPr>
            <w:tcW w:w="630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color w:val="000000"/>
                <w:szCs w:val="22"/>
              </w:rPr>
            </w:pPr>
            <w:r w:rsidRPr="00602B5D">
              <w:rPr>
                <w:color w:val="000000"/>
                <w:szCs w:val="22"/>
              </w:rPr>
              <w:t>Patient stretcher with cushion</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b/>
                <w:bCs/>
                <w:color w:val="000000"/>
                <w:szCs w:val="22"/>
              </w:rPr>
            </w:pPr>
            <w:r>
              <w:rPr>
                <w:b/>
                <w:bCs/>
                <w:color w:val="000000"/>
                <w:szCs w:val="22"/>
              </w:rPr>
              <w:t>GF 010</w:t>
            </w:r>
          </w:p>
        </w:tc>
        <w:tc>
          <w:tcPr>
            <w:tcW w:w="6307" w:type="dxa"/>
            <w:tcBorders>
              <w:top w:val="nil"/>
              <w:left w:val="nil"/>
              <w:bottom w:val="single" w:sz="4" w:space="0" w:color="auto"/>
              <w:right w:val="single" w:sz="4" w:space="0" w:color="auto"/>
            </w:tcBorders>
            <w:shd w:val="clear" w:color="auto" w:fill="C6D9F1"/>
            <w:vAlign w:val="center"/>
          </w:tcPr>
          <w:p w:rsidR="00CE098B" w:rsidRPr="00A11C62" w:rsidRDefault="00CE098B" w:rsidP="00161EEC">
            <w:pPr>
              <w:spacing w:after="0"/>
              <w:rPr>
                <w:b/>
                <w:bCs/>
                <w:color w:val="000000"/>
                <w:szCs w:val="22"/>
              </w:rPr>
            </w:pPr>
            <w:r w:rsidRPr="00A11C62">
              <w:rPr>
                <w:b/>
                <w:bCs/>
                <w:color w:val="000000"/>
                <w:szCs w:val="22"/>
              </w:rPr>
              <w:t xml:space="preserve">ACTIVE TOILET AT GAMMA CAMERA WAITING ROOM </w:t>
            </w:r>
          </w:p>
        </w:tc>
        <w:tc>
          <w:tcPr>
            <w:tcW w:w="1377" w:type="dxa"/>
            <w:tcBorders>
              <w:top w:val="nil"/>
              <w:left w:val="nil"/>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64708" w:rsidRDefault="00CE098B" w:rsidP="00161EEC">
            <w:pPr>
              <w:spacing w:after="0"/>
              <w:jc w:val="center"/>
              <w:rPr>
                <w:color w:val="000000"/>
                <w:szCs w:val="22"/>
              </w:rPr>
            </w:pPr>
            <w:r w:rsidRPr="00A64708">
              <w:rPr>
                <w:color w:val="000000"/>
                <w:szCs w:val="22"/>
              </w:rPr>
              <w:t>1</w:t>
            </w:r>
          </w:p>
        </w:tc>
        <w:tc>
          <w:tcPr>
            <w:tcW w:w="6307" w:type="dxa"/>
            <w:tcBorders>
              <w:top w:val="nil"/>
              <w:left w:val="nil"/>
              <w:bottom w:val="single" w:sz="4" w:space="0" w:color="auto"/>
              <w:right w:val="single" w:sz="4" w:space="0" w:color="auto"/>
            </w:tcBorders>
            <w:shd w:val="clear" w:color="auto" w:fill="auto"/>
            <w:vAlign w:val="center"/>
          </w:tcPr>
          <w:p w:rsidR="00CE098B" w:rsidRPr="00A11C62" w:rsidRDefault="00CE098B" w:rsidP="00161EEC">
            <w:pPr>
              <w:spacing w:after="0"/>
              <w:rPr>
                <w:bCs/>
                <w:color w:val="000000"/>
                <w:szCs w:val="22"/>
              </w:rPr>
            </w:pPr>
            <w:r w:rsidRPr="00A11C62">
              <w:rPr>
                <w:bCs/>
                <w:color w:val="000000"/>
                <w:szCs w:val="22"/>
              </w:rPr>
              <w:t>Indian style closet with flush, wash basin, mirror, soap holder, hand-held shower heads, bucket and mug</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 each</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b/>
                <w:bCs/>
                <w:color w:val="000000"/>
                <w:szCs w:val="22"/>
              </w:rPr>
            </w:pPr>
            <w:r>
              <w:rPr>
                <w:b/>
                <w:bCs/>
                <w:color w:val="000000"/>
                <w:szCs w:val="22"/>
              </w:rPr>
              <w:t>GF011</w:t>
            </w:r>
          </w:p>
        </w:tc>
        <w:tc>
          <w:tcPr>
            <w:tcW w:w="6307" w:type="dxa"/>
            <w:tcBorders>
              <w:top w:val="nil"/>
              <w:left w:val="nil"/>
              <w:bottom w:val="single" w:sz="4" w:space="0" w:color="auto"/>
              <w:right w:val="single" w:sz="4" w:space="0" w:color="auto"/>
            </w:tcBorders>
            <w:shd w:val="clear" w:color="auto" w:fill="C6D9F1"/>
            <w:vAlign w:val="center"/>
          </w:tcPr>
          <w:p w:rsidR="00CE098B" w:rsidRPr="00A11C62" w:rsidRDefault="00CE098B" w:rsidP="00161EEC">
            <w:pPr>
              <w:spacing w:after="0"/>
              <w:rPr>
                <w:b/>
                <w:bCs/>
                <w:color w:val="000000"/>
                <w:szCs w:val="22"/>
              </w:rPr>
            </w:pPr>
            <w:r w:rsidRPr="00A11C62">
              <w:rPr>
                <w:b/>
                <w:bCs/>
                <w:color w:val="000000"/>
                <w:szCs w:val="22"/>
              </w:rPr>
              <w:t>DOSE ADMINISTRATION ROOM FOR GAMMA CAMERA</w:t>
            </w:r>
          </w:p>
        </w:tc>
        <w:tc>
          <w:tcPr>
            <w:tcW w:w="1377" w:type="dxa"/>
            <w:tcBorders>
              <w:top w:val="nil"/>
              <w:left w:val="nil"/>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602B5D" w:rsidRDefault="00CE098B" w:rsidP="00161EEC">
            <w:pPr>
              <w:spacing w:after="0"/>
              <w:rPr>
                <w:color w:val="000000"/>
                <w:szCs w:val="22"/>
              </w:rPr>
            </w:pPr>
            <w:r w:rsidRPr="00602B5D">
              <w:rPr>
                <w:color w:val="000000"/>
                <w:szCs w:val="22"/>
              </w:rPr>
              <w:t>Patient stretcher with cushion</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602B5D" w:rsidRDefault="00CE098B" w:rsidP="00161EEC">
            <w:pPr>
              <w:spacing w:after="0"/>
              <w:rPr>
                <w:color w:val="000000"/>
                <w:szCs w:val="22"/>
              </w:rPr>
            </w:pPr>
            <w:r w:rsidRPr="00602B5D">
              <w:rPr>
                <w:color w:val="000000"/>
                <w:szCs w:val="22"/>
              </w:rPr>
              <w:t>Revolving stool with backrest</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602B5D" w:rsidRDefault="00CE098B" w:rsidP="00161EEC">
            <w:pPr>
              <w:spacing w:after="0"/>
              <w:rPr>
                <w:color w:val="000000"/>
                <w:szCs w:val="22"/>
              </w:rPr>
            </w:pPr>
            <w:r w:rsidRPr="00602B5D">
              <w:rPr>
                <w:color w:val="000000"/>
                <w:szCs w:val="22"/>
              </w:rPr>
              <w:t>Open storage rack</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4</w:t>
            </w:r>
          </w:p>
        </w:tc>
        <w:tc>
          <w:tcPr>
            <w:tcW w:w="6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Injection table</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5</w:t>
            </w:r>
          </w:p>
        </w:tc>
        <w:tc>
          <w:tcPr>
            <w:tcW w:w="6307" w:type="dxa"/>
            <w:tcBorders>
              <w:top w:val="single" w:sz="4" w:space="0" w:color="auto"/>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Injection trolley</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6</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Lead lined waste bin ( For SPECT tracers)</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GF012</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 xml:space="preserve">HOT LAB/RADIO PHARMACY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proofErr w:type="spellStart"/>
            <w:r w:rsidRPr="00C01E43">
              <w:rPr>
                <w:color w:val="000000"/>
                <w:szCs w:val="22"/>
              </w:rPr>
              <w:t>Radiopharmacy</w:t>
            </w:r>
            <w:proofErr w:type="spellEnd"/>
            <w:r w:rsidRPr="00C01E43">
              <w:rPr>
                <w:color w:val="000000"/>
                <w:szCs w:val="22"/>
              </w:rPr>
              <w:t xml:space="preserve"> hood with sliding leaded glass shield and HEPA Filter (Germfree </w:t>
            </w:r>
            <w:proofErr w:type="spellStart"/>
            <w:r w:rsidRPr="00C01E43">
              <w:rPr>
                <w:color w:val="000000"/>
                <w:szCs w:val="22"/>
              </w:rPr>
              <w:t>Radiopharmacy</w:t>
            </w:r>
            <w:proofErr w:type="spellEnd"/>
            <w:r w:rsidRPr="00C01E43">
              <w:rPr>
                <w:color w:val="000000"/>
                <w:szCs w:val="22"/>
              </w:rPr>
              <w:t xml:space="preserve"> hood or equivalent)</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Pr>
                <w:color w:val="000000"/>
                <w:szCs w:val="22"/>
              </w:rPr>
              <w:t xml:space="preserve">Table </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lastRenderedPageBreak/>
              <w:t>3</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Pr>
                <w:color w:val="000000"/>
                <w:szCs w:val="22"/>
              </w:rPr>
              <w:t>Chair</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4</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Open Rack</w:t>
            </w:r>
            <w:r>
              <w:rPr>
                <w:color w:val="000000"/>
                <w:szCs w:val="22"/>
              </w:rPr>
              <w:t>-</w:t>
            </w:r>
            <w:r w:rsidRPr="00A11C62">
              <w:rPr>
                <w:color w:val="000000"/>
                <w:szCs w:val="22"/>
              </w:rPr>
              <w:t xml:space="preserve"> 4 shelves</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sidRPr="00602B5D">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5</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8F23CF">
              <w:rPr>
                <w:color w:val="000000"/>
                <w:szCs w:val="22"/>
              </w:rPr>
              <w:t>40 Lead bricks and 8 lead corners for F-18 handling</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6</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8F23CF">
              <w:rPr>
                <w:color w:val="000000"/>
                <w:szCs w:val="22"/>
              </w:rPr>
              <w:t>40 interlocking painted lead bricks and10painted Lead corners</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7</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Dose calibrator</w:t>
            </w:r>
            <w:r>
              <w:rPr>
                <w:color w:val="000000"/>
                <w:szCs w:val="22"/>
              </w:rPr>
              <w:t xml:space="preserve"> </w:t>
            </w:r>
            <w:r w:rsidRPr="00602B5D">
              <w:rPr>
                <w:color w:val="000000"/>
                <w:szCs w:val="22"/>
              </w:rPr>
              <w:t>(one for PET and another for SPECT tracers)</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8</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5B4619">
              <w:rPr>
                <w:color w:val="000000"/>
                <w:szCs w:val="22"/>
              </w:rPr>
              <w:t>12” sized L-Bench with lead glass for 99mTc radio-pharmacy work</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9</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1B05D2">
              <w:rPr>
                <w:color w:val="000000"/>
                <w:szCs w:val="22"/>
              </w:rPr>
              <w:t>Shielded L bench with Lead g</w:t>
            </w:r>
            <w:r>
              <w:rPr>
                <w:color w:val="000000"/>
                <w:szCs w:val="22"/>
              </w:rPr>
              <w:t xml:space="preserve">lass for handling PET isotopes </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10</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Pr>
                <w:color w:val="000000"/>
                <w:szCs w:val="22"/>
              </w:rPr>
              <w:t>Digital contamination monitor(Fluke) or equivalent</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11</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Lead lined dustbin for PET and SPECT</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12</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Closed rack</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13</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 xml:space="preserve">300 </w:t>
            </w:r>
            <w:proofErr w:type="spellStart"/>
            <w:r w:rsidRPr="00A11C62">
              <w:rPr>
                <w:color w:val="000000"/>
                <w:szCs w:val="22"/>
              </w:rPr>
              <w:t>litres</w:t>
            </w:r>
            <w:proofErr w:type="spellEnd"/>
            <w:r w:rsidRPr="00A11C62">
              <w:rPr>
                <w:color w:val="000000"/>
                <w:szCs w:val="22"/>
              </w:rPr>
              <w:t xml:space="preserve"> 2-door frost-free refrigerator</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654C1B" w:rsidRDefault="00CE098B" w:rsidP="00161EEC">
            <w:pPr>
              <w:spacing w:after="0"/>
              <w:jc w:val="center"/>
              <w:rPr>
                <w:szCs w:val="22"/>
              </w:rPr>
            </w:pPr>
            <w:r w:rsidRPr="00654C1B">
              <w:rPr>
                <w:szCs w:val="22"/>
              </w:rPr>
              <w:t>14</w:t>
            </w:r>
          </w:p>
        </w:tc>
        <w:tc>
          <w:tcPr>
            <w:tcW w:w="6307" w:type="dxa"/>
            <w:tcBorders>
              <w:top w:val="nil"/>
              <w:left w:val="nil"/>
              <w:bottom w:val="single" w:sz="4" w:space="0" w:color="auto"/>
              <w:right w:val="single" w:sz="4" w:space="0" w:color="auto"/>
            </w:tcBorders>
            <w:shd w:val="clear" w:color="auto" w:fill="auto"/>
            <w:noWrap/>
            <w:vAlign w:val="center"/>
          </w:tcPr>
          <w:p w:rsidR="00CE098B" w:rsidRPr="00654C1B" w:rsidRDefault="00CE098B" w:rsidP="00161EEC">
            <w:pPr>
              <w:spacing w:after="0"/>
              <w:rPr>
                <w:szCs w:val="22"/>
              </w:rPr>
            </w:pPr>
            <w:r w:rsidRPr="00654C1B">
              <w:rPr>
                <w:szCs w:val="22"/>
              </w:rPr>
              <w:t>Water bath shaker</w:t>
            </w:r>
          </w:p>
        </w:tc>
        <w:tc>
          <w:tcPr>
            <w:tcW w:w="1377" w:type="dxa"/>
            <w:tcBorders>
              <w:top w:val="nil"/>
              <w:left w:val="nil"/>
              <w:bottom w:val="single" w:sz="4" w:space="0" w:color="auto"/>
              <w:right w:val="single" w:sz="4" w:space="0" w:color="auto"/>
            </w:tcBorders>
            <w:shd w:val="clear" w:color="auto" w:fill="auto"/>
            <w:noWrap/>
            <w:vAlign w:val="center"/>
          </w:tcPr>
          <w:p w:rsidR="00CE098B" w:rsidRPr="00654C1B" w:rsidRDefault="00CE098B" w:rsidP="00161EEC">
            <w:pPr>
              <w:spacing w:after="0"/>
              <w:jc w:val="center"/>
              <w:rPr>
                <w:szCs w:val="22"/>
              </w:rPr>
            </w:pPr>
            <w:r w:rsidRPr="00654C1B">
              <w:rPr>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654C1B" w:rsidRDefault="00CE098B" w:rsidP="00161EEC">
            <w:pPr>
              <w:spacing w:after="0"/>
              <w:jc w:val="center"/>
              <w:rPr>
                <w:szCs w:val="22"/>
              </w:rPr>
            </w:pPr>
            <w:r w:rsidRPr="00654C1B">
              <w:rPr>
                <w:szCs w:val="22"/>
              </w:rPr>
              <w:t>15</w:t>
            </w:r>
          </w:p>
        </w:tc>
        <w:tc>
          <w:tcPr>
            <w:tcW w:w="6307" w:type="dxa"/>
            <w:tcBorders>
              <w:top w:val="nil"/>
              <w:left w:val="nil"/>
              <w:bottom w:val="single" w:sz="4" w:space="0" w:color="auto"/>
              <w:right w:val="single" w:sz="4" w:space="0" w:color="auto"/>
            </w:tcBorders>
            <w:shd w:val="clear" w:color="auto" w:fill="auto"/>
            <w:noWrap/>
            <w:vAlign w:val="center"/>
          </w:tcPr>
          <w:p w:rsidR="00CE098B" w:rsidRPr="00654C1B" w:rsidRDefault="00CE098B" w:rsidP="00161EEC">
            <w:pPr>
              <w:spacing w:after="0"/>
              <w:rPr>
                <w:szCs w:val="22"/>
              </w:rPr>
            </w:pPr>
            <w:r w:rsidRPr="00654C1B">
              <w:rPr>
                <w:szCs w:val="22"/>
              </w:rPr>
              <w:t>Rotary Shaker</w:t>
            </w:r>
          </w:p>
        </w:tc>
        <w:tc>
          <w:tcPr>
            <w:tcW w:w="1377" w:type="dxa"/>
            <w:tcBorders>
              <w:top w:val="nil"/>
              <w:left w:val="nil"/>
              <w:bottom w:val="single" w:sz="4" w:space="0" w:color="auto"/>
              <w:right w:val="single" w:sz="4" w:space="0" w:color="auto"/>
            </w:tcBorders>
            <w:shd w:val="clear" w:color="auto" w:fill="auto"/>
            <w:noWrap/>
            <w:vAlign w:val="center"/>
          </w:tcPr>
          <w:p w:rsidR="00CE098B" w:rsidRPr="00654C1B" w:rsidRDefault="00CE098B" w:rsidP="00161EEC">
            <w:pPr>
              <w:spacing w:after="0"/>
              <w:jc w:val="center"/>
              <w:rPr>
                <w:szCs w:val="22"/>
              </w:rPr>
            </w:pPr>
            <w:r w:rsidRPr="00654C1B">
              <w:rPr>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16</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FF0000"/>
                <w:szCs w:val="22"/>
              </w:rPr>
            </w:pPr>
            <w:r w:rsidRPr="00A11C62">
              <w:rPr>
                <w:color w:val="000000"/>
                <w:szCs w:val="22"/>
              </w:rPr>
              <w:t xml:space="preserve">Centrifuge machine </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17</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Vortex mixer</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18</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Microwave oven</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19</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Water sink with elbow or foot operated taps</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20</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Lead canister for Molybdenum breakthrough test</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21</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Micropipette</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Default="00CE098B" w:rsidP="00161EEC">
            <w:pPr>
              <w:spacing w:after="0"/>
              <w:jc w:val="center"/>
              <w:rPr>
                <w:color w:val="000000"/>
                <w:szCs w:val="22"/>
              </w:rPr>
            </w:pPr>
            <w:r>
              <w:rPr>
                <w:color w:val="000000"/>
                <w:szCs w:val="22"/>
              </w:rPr>
              <w:t>22</w:t>
            </w:r>
          </w:p>
        </w:tc>
        <w:tc>
          <w:tcPr>
            <w:tcW w:w="630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color w:val="000000"/>
                <w:szCs w:val="22"/>
              </w:rPr>
            </w:pPr>
            <w:r>
              <w:rPr>
                <w:color w:val="000000"/>
                <w:szCs w:val="22"/>
              </w:rPr>
              <w:t>S</w:t>
            </w:r>
            <w:r w:rsidRPr="00F56699">
              <w:rPr>
                <w:color w:val="000000"/>
                <w:szCs w:val="22"/>
              </w:rPr>
              <w:t>tainless steel syringe carriers having</w:t>
            </w:r>
            <w:r>
              <w:rPr>
                <w:color w:val="000000"/>
                <w:szCs w:val="22"/>
              </w:rPr>
              <w:t xml:space="preserve"> </w:t>
            </w:r>
            <w:r w:rsidRPr="00F56699">
              <w:rPr>
                <w:color w:val="000000"/>
                <w:szCs w:val="22"/>
              </w:rPr>
              <w:t>lead lining of minimum 4 mm thickness</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Pr>
                <w:color w:val="000000"/>
                <w:szCs w:val="22"/>
              </w:rPr>
              <w:t>5</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23</w:t>
            </w:r>
          </w:p>
        </w:tc>
        <w:tc>
          <w:tcPr>
            <w:tcW w:w="630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color w:val="000000"/>
                <w:szCs w:val="22"/>
              </w:rPr>
            </w:pPr>
            <w:r w:rsidRPr="00F56699">
              <w:rPr>
                <w:color w:val="000000"/>
                <w:szCs w:val="22"/>
              </w:rPr>
              <w:t>Syringe carriers</w:t>
            </w:r>
            <w:r>
              <w:rPr>
                <w:color w:val="000000"/>
                <w:szCs w:val="22"/>
              </w:rPr>
              <w:t xml:space="preserve"> </w:t>
            </w:r>
            <w:r w:rsidRPr="00F56699">
              <w:rPr>
                <w:color w:val="000000"/>
                <w:szCs w:val="22"/>
              </w:rPr>
              <w:t>for PET radiopharmaceuticals (5 mm lead)</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Pr>
                <w:color w:val="000000"/>
                <w:szCs w:val="22"/>
              </w:rPr>
              <w:t>5</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24</w:t>
            </w:r>
          </w:p>
        </w:tc>
        <w:tc>
          <w:tcPr>
            <w:tcW w:w="630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color w:val="000000"/>
                <w:szCs w:val="22"/>
              </w:rPr>
            </w:pPr>
            <w:r w:rsidRPr="00602B5D">
              <w:rPr>
                <w:color w:val="000000"/>
                <w:szCs w:val="22"/>
              </w:rPr>
              <w:t xml:space="preserve">Tungsten </w:t>
            </w:r>
            <w:r>
              <w:rPr>
                <w:color w:val="000000"/>
                <w:szCs w:val="22"/>
              </w:rPr>
              <w:t xml:space="preserve"> shielded </w:t>
            </w:r>
            <w:r w:rsidRPr="00602B5D">
              <w:rPr>
                <w:color w:val="000000"/>
                <w:szCs w:val="22"/>
              </w:rPr>
              <w:t>syringe holders (2 ml and 5 ml-2 each)</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Pr>
                <w:color w:val="000000"/>
                <w:szCs w:val="22"/>
              </w:rPr>
              <w:t>2 each</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25</w:t>
            </w:r>
          </w:p>
        </w:tc>
        <w:tc>
          <w:tcPr>
            <w:tcW w:w="630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color w:val="000000"/>
                <w:szCs w:val="22"/>
              </w:rPr>
            </w:pPr>
            <w:r w:rsidRPr="00602B5D">
              <w:rPr>
                <w:color w:val="000000"/>
                <w:szCs w:val="22"/>
              </w:rPr>
              <w:t xml:space="preserve">Area zone monitor </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sidRPr="00602B5D">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26</w:t>
            </w:r>
          </w:p>
        </w:tc>
        <w:tc>
          <w:tcPr>
            <w:tcW w:w="630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color w:val="000000"/>
                <w:szCs w:val="22"/>
              </w:rPr>
            </w:pPr>
            <w:r w:rsidRPr="00602B5D">
              <w:rPr>
                <w:color w:val="000000"/>
                <w:szCs w:val="22"/>
              </w:rPr>
              <w:t xml:space="preserve">Pocket dosimeter </w:t>
            </w:r>
            <w:r>
              <w:rPr>
                <w:color w:val="000000"/>
                <w:szCs w:val="22"/>
              </w:rPr>
              <w:t>–Gamma &amp; Beta(Digital)</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sidRPr="00602B5D">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Default="00CE098B" w:rsidP="00161EEC">
            <w:pPr>
              <w:spacing w:after="0"/>
              <w:jc w:val="center"/>
              <w:rPr>
                <w:color w:val="000000"/>
                <w:szCs w:val="22"/>
              </w:rPr>
            </w:pPr>
            <w:r>
              <w:rPr>
                <w:color w:val="000000"/>
                <w:szCs w:val="22"/>
              </w:rPr>
              <w:t>27</w:t>
            </w:r>
          </w:p>
        </w:tc>
        <w:tc>
          <w:tcPr>
            <w:tcW w:w="630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color w:val="000000"/>
                <w:szCs w:val="22"/>
              </w:rPr>
            </w:pPr>
            <w:r>
              <w:rPr>
                <w:color w:val="000000"/>
                <w:szCs w:val="22"/>
              </w:rPr>
              <w:t xml:space="preserve">Portable radiation </w:t>
            </w:r>
            <w:r w:rsidRPr="00602B5D">
              <w:rPr>
                <w:color w:val="000000"/>
                <w:szCs w:val="22"/>
              </w:rPr>
              <w:t>Survey meter</w:t>
            </w:r>
            <w:r>
              <w:rPr>
                <w:color w:val="000000"/>
                <w:szCs w:val="22"/>
              </w:rPr>
              <w:t>-Digital</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sidRPr="00602B5D">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Default="00CE098B" w:rsidP="00161EEC">
            <w:pPr>
              <w:spacing w:after="0"/>
              <w:jc w:val="center"/>
              <w:rPr>
                <w:color w:val="000000"/>
                <w:szCs w:val="22"/>
              </w:rPr>
            </w:pPr>
            <w:r>
              <w:rPr>
                <w:color w:val="000000"/>
                <w:szCs w:val="22"/>
              </w:rPr>
              <w:t>28</w:t>
            </w:r>
          </w:p>
        </w:tc>
        <w:tc>
          <w:tcPr>
            <w:tcW w:w="6307" w:type="dxa"/>
            <w:tcBorders>
              <w:top w:val="nil"/>
              <w:left w:val="nil"/>
              <w:bottom w:val="single" w:sz="4" w:space="0" w:color="auto"/>
              <w:right w:val="single" w:sz="4" w:space="0" w:color="auto"/>
            </w:tcBorders>
            <w:shd w:val="clear" w:color="auto" w:fill="auto"/>
            <w:noWrap/>
            <w:vAlign w:val="center"/>
          </w:tcPr>
          <w:p w:rsidR="00CE098B" w:rsidRDefault="00CE098B" w:rsidP="00161EEC">
            <w:pPr>
              <w:spacing w:after="0"/>
              <w:rPr>
                <w:color w:val="000000"/>
                <w:szCs w:val="22"/>
              </w:rPr>
            </w:pPr>
            <w:r>
              <w:rPr>
                <w:color w:val="000000"/>
                <w:szCs w:val="22"/>
              </w:rPr>
              <w:t>Long handled  Tongs &amp; Forceps ( 5 each)</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Pr>
                <w:color w:val="000000"/>
                <w:szCs w:val="22"/>
              </w:rPr>
              <w:t>5 each</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GF013</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 xml:space="preserve">DOSE ADMINISTRATION ROOM FOR PET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 xml:space="preserve">Patient couch with foot step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Simple storage racks</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Dressing Trolley</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Injection chair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5</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 xml:space="preserve">Injection Table </w:t>
            </w:r>
            <w:r>
              <w:rPr>
                <w:color w:val="000000"/>
                <w:szCs w:val="22"/>
              </w:rPr>
              <w:t xml:space="preserve">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602B5D" w:rsidRDefault="00CE098B" w:rsidP="00161EEC">
            <w:pPr>
              <w:spacing w:after="0"/>
              <w:jc w:val="center"/>
              <w:rPr>
                <w:color w:val="000000"/>
                <w:szCs w:val="22"/>
              </w:rPr>
            </w:pPr>
            <w:r w:rsidRPr="00602B5D">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6</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Lead lined waste bin ( For PET tracers)</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sidRPr="00602B5D">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b/>
                <w:bCs/>
                <w:color w:val="000000"/>
                <w:szCs w:val="22"/>
              </w:rPr>
            </w:pPr>
            <w:r>
              <w:rPr>
                <w:b/>
                <w:bCs/>
                <w:color w:val="000000"/>
                <w:szCs w:val="22"/>
              </w:rPr>
              <w:t>GF 014</w:t>
            </w:r>
          </w:p>
        </w:tc>
        <w:tc>
          <w:tcPr>
            <w:tcW w:w="6307" w:type="dxa"/>
            <w:tcBorders>
              <w:top w:val="nil"/>
              <w:left w:val="nil"/>
              <w:bottom w:val="single" w:sz="4" w:space="0" w:color="auto"/>
              <w:right w:val="single" w:sz="4" w:space="0" w:color="auto"/>
            </w:tcBorders>
            <w:shd w:val="clear" w:color="auto" w:fill="C6D9F1"/>
            <w:vAlign w:val="center"/>
          </w:tcPr>
          <w:p w:rsidR="00CE098B" w:rsidRPr="00A11C62" w:rsidRDefault="00CE098B" w:rsidP="00161EEC">
            <w:pPr>
              <w:spacing w:after="0"/>
              <w:rPr>
                <w:b/>
                <w:bCs/>
                <w:color w:val="000000"/>
                <w:szCs w:val="22"/>
              </w:rPr>
            </w:pPr>
            <w:r w:rsidRPr="00A11C62">
              <w:rPr>
                <w:b/>
                <w:bCs/>
                <w:color w:val="000000"/>
                <w:szCs w:val="22"/>
              </w:rPr>
              <w:t xml:space="preserve">ACTIVE TOILET AT PET/CT POST-INJECTION WAITING ROOM </w:t>
            </w:r>
          </w:p>
        </w:tc>
        <w:tc>
          <w:tcPr>
            <w:tcW w:w="1377" w:type="dxa"/>
            <w:tcBorders>
              <w:top w:val="nil"/>
              <w:left w:val="nil"/>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b/>
                <w:bCs/>
                <w:color w:val="000000"/>
                <w:szCs w:val="22"/>
              </w:rPr>
            </w:pPr>
            <w:r>
              <w:rPr>
                <w:b/>
                <w:bCs/>
                <w:color w:val="000000"/>
                <w:szCs w:val="22"/>
              </w:rPr>
              <w:t>1</w:t>
            </w:r>
          </w:p>
        </w:tc>
        <w:tc>
          <w:tcPr>
            <w:tcW w:w="6307" w:type="dxa"/>
            <w:tcBorders>
              <w:top w:val="nil"/>
              <w:left w:val="nil"/>
              <w:bottom w:val="single" w:sz="4" w:space="0" w:color="auto"/>
              <w:right w:val="single" w:sz="4" w:space="0" w:color="auto"/>
            </w:tcBorders>
            <w:shd w:val="clear" w:color="auto" w:fill="auto"/>
            <w:vAlign w:val="center"/>
          </w:tcPr>
          <w:p w:rsidR="00CE098B" w:rsidRPr="00A11C62" w:rsidRDefault="00CE098B" w:rsidP="00161EEC">
            <w:pPr>
              <w:spacing w:after="0"/>
              <w:rPr>
                <w:bCs/>
                <w:color w:val="000000"/>
                <w:szCs w:val="22"/>
              </w:rPr>
            </w:pPr>
            <w:r w:rsidRPr="00A11C62">
              <w:rPr>
                <w:bCs/>
                <w:color w:val="000000"/>
                <w:szCs w:val="22"/>
              </w:rPr>
              <w:t>Indian style closet with flush, wash basin, mirror, soap holder, bucket mug and hand-held shower head</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 each</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GF015</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 xml:space="preserve">POST ADMINISTRATION WAITING AREA FOR PET-CT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Reclining chairs with foot, head and hands rest</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5</w:t>
            </w:r>
          </w:p>
        </w:tc>
      </w:tr>
      <w:tr w:rsidR="00CE098B" w:rsidRPr="00A11C62" w:rsidTr="00161EEC">
        <w:trPr>
          <w:trHeight w:val="30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Wheel chair</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lastRenderedPageBreak/>
              <w:t>GF016</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 xml:space="preserve">DECONTAMINATION ROOM </w:t>
            </w:r>
          </w:p>
        </w:tc>
      </w:tr>
      <w:tr w:rsidR="00CE098B" w:rsidRPr="00A11C62" w:rsidTr="00161EEC">
        <w:trPr>
          <w:trHeight w:val="43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 1</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 xml:space="preserve"> Decontamination Kit, </w:t>
            </w:r>
            <w:r w:rsidRPr="00AD3517">
              <w:rPr>
                <w:szCs w:val="22"/>
              </w:rPr>
              <w:t>Shower, wash basin with elbow or foot operated tap, western style closet and flush</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 017</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 xml:space="preserve">WASTE STORAGE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Overhead cupboard</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3</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2</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Granite shelves 18’ depth along the wall</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GF018</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 xml:space="preserve">PET-CT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szCs w:val="22"/>
              </w:rPr>
            </w:pPr>
            <w:r w:rsidRPr="00A11C62">
              <w:rPr>
                <w:szCs w:val="22"/>
              </w:rPr>
              <w:t>PET-CT Scanner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szCs w:val="22"/>
              </w:rPr>
            </w:pPr>
            <w:r w:rsidRPr="00A11C62">
              <w:rPr>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537F3C" w:rsidRDefault="00CE098B" w:rsidP="00161EEC">
            <w:pPr>
              <w:spacing w:after="0"/>
              <w:jc w:val="center"/>
              <w:rPr>
                <w:szCs w:val="22"/>
              </w:rPr>
            </w:pPr>
            <w:r w:rsidRPr="00537F3C">
              <w:rPr>
                <w:szCs w:val="22"/>
              </w:rPr>
              <w:t>2</w:t>
            </w:r>
          </w:p>
        </w:tc>
        <w:tc>
          <w:tcPr>
            <w:tcW w:w="6307" w:type="dxa"/>
            <w:tcBorders>
              <w:top w:val="nil"/>
              <w:left w:val="nil"/>
              <w:bottom w:val="single" w:sz="4" w:space="0" w:color="auto"/>
              <w:right w:val="single" w:sz="4" w:space="0" w:color="auto"/>
            </w:tcBorders>
            <w:shd w:val="clear" w:color="auto" w:fill="auto"/>
            <w:noWrap/>
            <w:vAlign w:val="center"/>
          </w:tcPr>
          <w:p w:rsidR="00CE098B" w:rsidRPr="00537F3C" w:rsidRDefault="00CE098B" w:rsidP="00161EEC">
            <w:pPr>
              <w:spacing w:after="0"/>
              <w:rPr>
                <w:szCs w:val="22"/>
              </w:rPr>
            </w:pPr>
            <w:r w:rsidRPr="00537F3C">
              <w:rPr>
                <w:szCs w:val="22"/>
              </w:rPr>
              <w:t>4D Compliant for Respiratory gating device for RT planning.</w:t>
            </w:r>
          </w:p>
        </w:tc>
        <w:tc>
          <w:tcPr>
            <w:tcW w:w="1377" w:type="dxa"/>
            <w:tcBorders>
              <w:top w:val="nil"/>
              <w:left w:val="nil"/>
              <w:bottom w:val="single" w:sz="4" w:space="0" w:color="auto"/>
              <w:right w:val="single" w:sz="4" w:space="0" w:color="auto"/>
            </w:tcBorders>
            <w:shd w:val="clear" w:color="auto" w:fill="auto"/>
            <w:noWrap/>
            <w:vAlign w:val="center"/>
          </w:tcPr>
          <w:p w:rsidR="00CE098B" w:rsidRPr="00537F3C" w:rsidRDefault="00CE098B" w:rsidP="00161EEC">
            <w:pPr>
              <w:spacing w:after="0"/>
              <w:jc w:val="center"/>
              <w:rPr>
                <w:szCs w:val="22"/>
              </w:rPr>
            </w:pPr>
            <w:r w:rsidRPr="00537F3C">
              <w:rPr>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537F3C" w:rsidRDefault="00CE098B" w:rsidP="00161EEC">
            <w:pPr>
              <w:spacing w:after="0"/>
              <w:jc w:val="center"/>
              <w:rPr>
                <w:szCs w:val="22"/>
              </w:rPr>
            </w:pPr>
            <w:r>
              <w:rPr>
                <w:szCs w:val="22"/>
              </w:rPr>
              <w:t>3</w:t>
            </w:r>
          </w:p>
        </w:tc>
        <w:tc>
          <w:tcPr>
            <w:tcW w:w="6307" w:type="dxa"/>
            <w:tcBorders>
              <w:top w:val="nil"/>
              <w:left w:val="nil"/>
              <w:bottom w:val="single" w:sz="4" w:space="0" w:color="auto"/>
              <w:right w:val="single" w:sz="4" w:space="0" w:color="auto"/>
            </w:tcBorders>
            <w:shd w:val="clear" w:color="auto" w:fill="auto"/>
            <w:noWrap/>
            <w:vAlign w:val="center"/>
          </w:tcPr>
          <w:p w:rsidR="00CE098B" w:rsidRPr="00537F3C" w:rsidRDefault="00CE098B" w:rsidP="00161EEC">
            <w:pPr>
              <w:spacing w:after="0"/>
              <w:rPr>
                <w:szCs w:val="22"/>
              </w:rPr>
            </w:pPr>
            <w:r w:rsidRPr="00AF6D07">
              <w:rPr>
                <w:bCs/>
                <w:szCs w:val="22"/>
              </w:rPr>
              <w:t xml:space="preserve">Germanium 68 pin source for the calibration of the system to be replaced as and when required for the period of warranty and CAMC </w:t>
            </w:r>
            <w:r>
              <w:rPr>
                <w:bCs/>
                <w:szCs w:val="22"/>
              </w:rPr>
              <w:t>period</w:t>
            </w:r>
          </w:p>
        </w:tc>
        <w:tc>
          <w:tcPr>
            <w:tcW w:w="1377" w:type="dxa"/>
            <w:tcBorders>
              <w:top w:val="nil"/>
              <w:left w:val="nil"/>
              <w:bottom w:val="single" w:sz="4" w:space="0" w:color="auto"/>
              <w:right w:val="single" w:sz="4" w:space="0" w:color="auto"/>
            </w:tcBorders>
            <w:shd w:val="clear" w:color="auto" w:fill="auto"/>
            <w:noWrap/>
            <w:vAlign w:val="center"/>
          </w:tcPr>
          <w:p w:rsidR="00CE098B" w:rsidRPr="00537F3C" w:rsidRDefault="00CE098B" w:rsidP="00161EEC">
            <w:pPr>
              <w:spacing w:after="0"/>
              <w:jc w:val="center"/>
              <w:rPr>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4</w:t>
            </w:r>
          </w:p>
        </w:tc>
        <w:tc>
          <w:tcPr>
            <w:tcW w:w="6307" w:type="dxa"/>
            <w:tcBorders>
              <w:top w:val="nil"/>
              <w:left w:val="nil"/>
              <w:bottom w:val="single" w:sz="4" w:space="0" w:color="auto"/>
              <w:right w:val="single" w:sz="4" w:space="0" w:color="auto"/>
            </w:tcBorders>
            <w:shd w:val="clear" w:color="auto" w:fill="auto"/>
            <w:vAlign w:val="bottom"/>
            <w:hideMark/>
          </w:tcPr>
          <w:p w:rsidR="00CE098B" w:rsidRPr="00AD3517" w:rsidRDefault="00CE098B" w:rsidP="00161EEC">
            <w:pPr>
              <w:autoSpaceDE w:val="0"/>
              <w:autoSpaceDN w:val="0"/>
              <w:adjustRightInd w:val="0"/>
              <w:spacing w:after="0"/>
              <w:rPr>
                <w:szCs w:val="22"/>
              </w:rPr>
            </w:pPr>
            <w:r>
              <w:rPr>
                <w:b/>
                <w:bCs/>
                <w:szCs w:val="22"/>
              </w:rPr>
              <w:t xml:space="preserve">CT Contrast </w:t>
            </w:r>
            <w:r w:rsidRPr="00AD3517">
              <w:rPr>
                <w:b/>
                <w:bCs/>
                <w:szCs w:val="22"/>
              </w:rPr>
              <w:t>Pressure injector:</w:t>
            </w:r>
            <w:r w:rsidRPr="00AD3517">
              <w:rPr>
                <w:szCs w:val="22"/>
              </w:rPr>
              <w:t xml:space="preserve"> Digitally controlled CT injection system (latest model – dual syringe) with Pedestal head mount, remote monitor and VRC, syringe heater.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5</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Overhead cupboard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6</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proofErr w:type="spellStart"/>
            <w:r>
              <w:rPr>
                <w:color w:val="000000"/>
                <w:szCs w:val="22"/>
              </w:rPr>
              <w:t>Almirah</w:t>
            </w:r>
            <w:proofErr w:type="spellEnd"/>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7</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Foot step </w:t>
            </w:r>
            <w:r>
              <w:rPr>
                <w:color w:val="000000"/>
                <w:szCs w:val="22"/>
              </w:rPr>
              <w:t>–</w:t>
            </w:r>
            <w:r w:rsidRPr="00A11C62">
              <w:rPr>
                <w:color w:val="000000"/>
                <w:szCs w:val="22"/>
              </w:rPr>
              <w:t xml:space="preserve"> Double</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8</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Pr>
                <w:color w:val="000000"/>
                <w:szCs w:val="22"/>
              </w:rPr>
              <w:t xml:space="preserve">Dressing </w:t>
            </w:r>
            <w:r w:rsidRPr="00A11C62">
              <w:rPr>
                <w:color w:val="000000"/>
                <w:szCs w:val="22"/>
              </w:rPr>
              <w:t xml:space="preserve"> trolley</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GF019</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 xml:space="preserve">CONSOLE ROOM </w:t>
            </w:r>
            <w:r>
              <w:rPr>
                <w:b/>
                <w:bCs/>
                <w:color w:val="000000"/>
                <w:szCs w:val="22"/>
              </w:rPr>
              <w:t>-</w:t>
            </w:r>
            <w:r w:rsidRPr="00A11C62">
              <w:rPr>
                <w:b/>
                <w:bCs/>
                <w:color w:val="000000"/>
                <w:szCs w:val="22"/>
              </w:rPr>
              <w:t xml:space="preserve"> Common for PET and Gamma Camera</w:t>
            </w:r>
          </w:p>
        </w:tc>
      </w:tr>
      <w:tr w:rsidR="00CE098B" w:rsidRPr="00A11C62" w:rsidTr="00161EEC">
        <w:trPr>
          <w:trHeight w:val="31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Computer desk</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Staff chair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szCs w:val="22"/>
              </w:rPr>
            </w:pPr>
            <w:r>
              <w:rPr>
                <w:szCs w:val="22"/>
              </w:rPr>
              <w:t>LCD film viewer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szCs w:val="22"/>
              </w:rPr>
            </w:pPr>
            <w:r>
              <w:rPr>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Overhead cupboard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5</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Laser </w:t>
            </w:r>
            <w:r w:rsidRPr="00A11C62">
              <w:rPr>
                <w:szCs w:val="22"/>
              </w:rPr>
              <w:t>color printer (medical image quality)</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6</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Open wooden 4 rack shelf</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7</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Pr>
                <w:color w:val="000000"/>
                <w:szCs w:val="22"/>
              </w:rPr>
              <w:t xml:space="preserve">Patient Address </w:t>
            </w:r>
            <w:r w:rsidRPr="00A11C62">
              <w:rPr>
                <w:color w:val="000000"/>
                <w:szCs w:val="22"/>
              </w:rPr>
              <w:t xml:space="preserve"> system to call patients for scan (3 microphones, 3 sets of speakers and required audio mixer / amplifier)</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9</w:t>
            </w:r>
          </w:p>
        </w:tc>
        <w:tc>
          <w:tcPr>
            <w:tcW w:w="630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rPr>
                <w:color w:val="000000"/>
                <w:szCs w:val="22"/>
              </w:rPr>
            </w:pPr>
            <w:r w:rsidRPr="00602B5D">
              <w:rPr>
                <w:color w:val="000000"/>
                <w:szCs w:val="22"/>
              </w:rPr>
              <w:t>CCTV and two way microphone and speaker system (one CCTV each in common waiting hall, post administration waiting area for gamma camera, and post-administration waiting area for PET) and monitoring screen in console room</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10</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Pr>
                <w:color w:val="000000"/>
                <w:szCs w:val="22"/>
              </w:rPr>
              <w:t>Automatic DVD maker</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b/>
                <w:color w:val="000000"/>
                <w:szCs w:val="22"/>
              </w:rPr>
            </w:pPr>
            <w:r>
              <w:rPr>
                <w:b/>
                <w:color w:val="000000"/>
                <w:szCs w:val="22"/>
              </w:rPr>
              <w:t>GF020</w:t>
            </w:r>
          </w:p>
        </w:tc>
        <w:tc>
          <w:tcPr>
            <w:tcW w:w="6307" w:type="dxa"/>
            <w:tcBorders>
              <w:top w:val="nil"/>
              <w:left w:val="nil"/>
              <w:bottom w:val="single" w:sz="4" w:space="0" w:color="auto"/>
              <w:right w:val="single" w:sz="4" w:space="0" w:color="auto"/>
            </w:tcBorders>
            <w:shd w:val="clear" w:color="auto" w:fill="C6D9F1"/>
            <w:noWrap/>
            <w:vAlign w:val="center"/>
          </w:tcPr>
          <w:p w:rsidR="00CE098B" w:rsidRPr="00A11C62" w:rsidRDefault="00CE098B" w:rsidP="00161EEC">
            <w:pPr>
              <w:spacing w:after="0"/>
              <w:rPr>
                <w:b/>
                <w:color w:val="000000"/>
                <w:szCs w:val="22"/>
              </w:rPr>
            </w:pPr>
            <w:r w:rsidRPr="00A11C62">
              <w:rPr>
                <w:b/>
                <w:color w:val="000000"/>
                <w:szCs w:val="22"/>
              </w:rPr>
              <w:t>UPS</w:t>
            </w:r>
          </w:p>
        </w:tc>
        <w:tc>
          <w:tcPr>
            <w:tcW w:w="1377" w:type="dxa"/>
            <w:tcBorders>
              <w:top w:val="nil"/>
              <w:left w:val="nil"/>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831233" w:rsidRDefault="00CE098B" w:rsidP="00161EEC">
            <w:pPr>
              <w:spacing w:after="0"/>
              <w:jc w:val="center"/>
              <w:rPr>
                <w:bCs/>
                <w:color w:val="000000"/>
                <w:szCs w:val="22"/>
              </w:rPr>
            </w:pPr>
            <w:r w:rsidRPr="00831233">
              <w:rPr>
                <w:bCs/>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tcPr>
          <w:p w:rsidR="00CE098B" w:rsidRPr="00831233" w:rsidRDefault="00CE098B" w:rsidP="00161EEC">
            <w:pPr>
              <w:spacing w:after="0"/>
              <w:rPr>
                <w:bCs/>
                <w:color w:val="000000"/>
                <w:szCs w:val="22"/>
              </w:rPr>
            </w:pPr>
            <w:r w:rsidRPr="00831233">
              <w:rPr>
                <w:bCs/>
                <w:color w:val="000000"/>
                <w:szCs w:val="22"/>
              </w:rPr>
              <w:t xml:space="preserve">online UPS with maintenance-free batteries for </w:t>
            </w:r>
            <w:r>
              <w:rPr>
                <w:bCs/>
                <w:color w:val="000000"/>
                <w:szCs w:val="22"/>
              </w:rPr>
              <w:t>supporting Gamma Camera and PET/CT</w:t>
            </w:r>
            <w:r w:rsidRPr="00831233">
              <w:rPr>
                <w:bCs/>
                <w:color w:val="000000"/>
                <w:szCs w:val="22"/>
              </w:rPr>
              <w:t xml:space="preserve"> with 30 min back up time</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w:t>
            </w:r>
          </w:p>
        </w:tc>
      </w:tr>
      <w:tr w:rsidR="00CE098B" w:rsidRPr="00A11C62" w:rsidTr="00161EEC">
        <w:trPr>
          <w:trHeight w:val="300"/>
        </w:trPr>
        <w:tc>
          <w:tcPr>
            <w:tcW w:w="996"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GF021</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GAMMA CAMERA ROOM</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szCs w:val="22"/>
              </w:rPr>
            </w:pPr>
            <w:r w:rsidRPr="00A11C62">
              <w:rPr>
                <w:szCs w:val="22"/>
              </w:rPr>
              <w:t xml:space="preserve">Gamma camera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szCs w:val="22"/>
              </w:rPr>
            </w:pPr>
            <w:r w:rsidRPr="00A11C62">
              <w:rPr>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2</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szCs w:val="22"/>
              </w:rPr>
            </w:pPr>
            <w:r>
              <w:rPr>
                <w:szCs w:val="22"/>
              </w:rPr>
              <w:t xml:space="preserve">Phantoms: </w:t>
            </w:r>
            <w:r w:rsidRPr="001161F0">
              <w:rPr>
                <w:szCs w:val="22"/>
              </w:rPr>
              <w:t xml:space="preserve">CT phantom for CT QC, </w:t>
            </w:r>
            <w:proofErr w:type="spellStart"/>
            <w:r w:rsidRPr="001161F0">
              <w:rPr>
                <w:szCs w:val="22"/>
              </w:rPr>
              <w:t>Jaszezak</w:t>
            </w:r>
            <w:proofErr w:type="spellEnd"/>
            <w:r w:rsidRPr="001161F0">
              <w:rPr>
                <w:szCs w:val="22"/>
              </w:rPr>
              <w:t xml:space="preserve"> phantom, Linear bar phantom,Co-57 flood source phantom</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szCs w:val="22"/>
              </w:rPr>
            </w:pPr>
            <w:r w:rsidRPr="00A11C62">
              <w:rPr>
                <w:szCs w:val="22"/>
              </w:rPr>
              <w:t>1each</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lastRenderedPageBreak/>
              <w:t>3</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szCs w:val="22"/>
              </w:rPr>
            </w:pPr>
            <w:r w:rsidRPr="00A11C62">
              <w:rPr>
                <w:color w:val="000000"/>
                <w:szCs w:val="22"/>
              </w:rPr>
              <w:t>Defibrillator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szCs w:val="22"/>
              </w:rPr>
            </w:pPr>
            <w:r>
              <w:rPr>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4</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Vital sign monitor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szCs w:val="22"/>
              </w:rPr>
            </w:pPr>
            <w:r w:rsidRPr="00A11C62">
              <w:rPr>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5</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Foot step </w:t>
            </w:r>
            <w:r>
              <w:rPr>
                <w:color w:val="000000"/>
                <w:szCs w:val="22"/>
              </w:rPr>
              <w:t>–</w:t>
            </w:r>
            <w:r w:rsidRPr="00A11C62">
              <w:rPr>
                <w:color w:val="000000"/>
                <w:szCs w:val="22"/>
              </w:rPr>
              <w:t xml:space="preserve"> Double</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szCs w:val="22"/>
              </w:rPr>
            </w:pPr>
            <w:r w:rsidRPr="00A11C62">
              <w:rPr>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6</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Overhead cupboard</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szCs w:val="22"/>
              </w:rPr>
            </w:pPr>
            <w:r>
              <w:rPr>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7</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Pr>
                <w:color w:val="000000"/>
                <w:szCs w:val="22"/>
              </w:rPr>
              <w:t>Almira</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8</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Pr>
                <w:color w:val="000000"/>
                <w:szCs w:val="22"/>
              </w:rPr>
              <w:t>Dressing Trolley</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9</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Lead lined waste bin ( for SPECT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2</w:t>
            </w:r>
          </w:p>
        </w:tc>
      </w:tr>
      <w:tr w:rsidR="00CE098B" w:rsidRPr="00A11C62" w:rsidTr="00161EEC">
        <w:trPr>
          <w:trHeight w:val="375"/>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rFonts w:ascii="Calibri" w:hAnsi="Calibri"/>
                <w:b/>
                <w:bCs/>
                <w:color w:val="000000"/>
                <w:szCs w:val="22"/>
              </w:rPr>
            </w:pPr>
            <w:r w:rsidRPr="00A11C62">
              <w:rPr>
                <w:rFonts w:ascii="Calibri" w:hAnsi="Calibri"/>
                <w:b/>
                <w:bCs/>
                <w:color w:val="000000"/>
                <w:szCs w:val="22"/>
              </w:rPr>
              <w:t>GF 02</w:t>
            </w:r>
            <w:r>
              <w:rPr>
                <w:rFonts w:ascii="Calibri" w:hAnsi="Calibri"/>
                <w:b/>
                <w:bCs/>
                <w:color w:val="000000"/>
                <w:szCs w:val="22"/>
              </w:rPr>
              <w:t>2</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rFonts w:ascii="Calibri" w:hAnsi="Calibri"/>
                <w:b/>
                <w:bCs/>
                <w:color w:val="000000"/>
                <w:szCs w:val="22"/>
              </w:rPr>
            </w:pPr>
            <w:r w:rsidRPr="00A11C62">
              <w:rPr>
                <w:rFonts w:ascii="Calibri" w:hAnsi="Calibri"/>
                <w:b/>
                <w:bCs/>
                <w:color w:val="000000"/>
                <w:szCs w:val="22"/>
              </w:rPr>
              <w:t xml:space="preserve">REVIEW CUM SEMINAR ROOM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color w:val="000000"/>
                <w:szCs w:val="22"/>
              </w:rPr>
              <w:t>Auditorium chairs, with foldable seat</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40</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color w:val="000000"/>
                <w:szCs w:val="22"/>
              </w:rPr>
              <w:t>Revolving  chairs</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10</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3</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color w:val="000000"/>
                <w:szCs w:val="22"/>
              </w:rPr>
              <w:t>Book shelf</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4</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sidRPr="00A11C62">
              <w:rPr>
                <w:color w:val="000000"/>
                <w:szCs w:val="22"/>
              </w:rPr>
              <w:t>Open storage rack</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5</w:t>
            </w:r>
          </w:p>
        </w:tc>
        <w:tc>
          <w:tcPr>
            <w:tcW w:w="6307" w:type="dxa"/>
            <w:tcBorders>
              <w:top w:val="nil"/>
              <w:left w:val="nil"/>
              <w:bottom w:val="single" w:sz="4" w:space="0" w:color="auto"/>
              <w:right w:val="single" w:sz="4" w:space="0" w:color="auto"/>
            </w:tcBorders>
            <w:shd w:val="clear" w:color="auto" w:fill="auto"/>
            <w:vAlign w:val="center"/>
            <w:hideMark/>
          </w:tcPr>
          <w:p w:rsidR="00CE098B" w:rsidRPr="00A11C62" w:rsidRDefault="00CE098B" w:rsidP="00161EEC">
            <w:pPr>
              <w:spacing w:after="0"/>
              <w:rPr>
                <w:color w:val="000000"/>
                <w:szCs w:val="22"/>
              </w:rPr>
            </w:pPr>
            <w:r>
              <w:rPr>
                <w:color w:val="000000"/>
                <w:szCs w:val="22"/>
              </w:rPr>
              <w:t>LED</w:t>
            </w:r>
            <w:r w:rsidRPr="00A11C62">
              <w:rPr>
                <w:color w:val="000000"/>
                <w:szCs w:val="22"/>
              </w:rPr>
              <w:t xml:space="preserve"> projector-Ceiling mounted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6</w:t>
            </w:r>
          </w:p>
        </w:tc>
        <w:tc>
          <w:tcPr>
            <w:tcW w:w="6307" w:type="dxa"/>
            <w:tcBorders>
              <w:top w:val="nil"/>
              <w:left w:val="nil"/>
              <w:bottom w:val="single" w:sz="4" w:space="0" w:color="auto"/>
              <w:right w:val="single" w:sz="4" w:space="0" w:color="auto"/>
            </w:tcBorders>
            <w:shd w:val="clear" w:color="000000" w:fill="FFFFFF"/>
            <w:vAlign w:val="center"/>
          </w:tcPr>
          <w:p w:rsidR="00CE098B" w:rsidRPr="00A11C62" w:rsidRDefault="00CE098B" w:rsidP="00161EEC">
            <w:pPr>
              <w:spacing w:after="0"/>
              <w:rPr>
                <w:color w:val="000000"/>
                <w:szCs w:val="22"/>
              </w:rPr>
            </w:pPr>
            <w:r>
              <w:rPr>
                <w:color w:val="000000"/>
                <w:szCs w:val="22"/>
              </w:rPr>
              <w:t>60 inch true LED monitor, Full HD</w:t>
            </w:r>
          </w:p>
        </w:tc>
        <w:tc>
          <w:tcPr>
            <w:tcW w:w="1377" w:type="dxa"/>
            <w:tcBorders>
              <w:top w:val="nil"/>
              <w:left w:val="nil"/>
              <w:bottom w:val="single" w:sz="4" w:space="0" w:color="auto"/>
              <w:right w:val="single" w:sz="4" w:space="0" w:color="auto"/>
            </w:tcBorders>
            <w:shd w:val="clear" w:color="000000" w:fill="FFFFFF"/>
            <w:noWrap/>
            <w:vAlign w:val="center"/>
          </w:tcPr>
          <w:p w:rsidR="00CE098B" w:rsidRPr="00A11C62" w:rsidRDefault="00CE098B" w:rsidP="00161EEC">
            <w:pPr>
              <w:spacing w:after="0"/>
              <w:jc w:val="center"/>
              <w:rPr>
                <w:color w:val="000000"/>
                <w:szCs w:val="22"/>
              </w:rPr>
            </w:pPr>
            <w:r>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7</w:t>
            </w:r>
          </w:p>
        </w:tc>
        <w:tc>
          <w:tcPr>
            <w:tcW w:w="6307" w:type="dxa"/>
            <w:tcBorders>
              <w:top w:val="nil"/>
              <w:left w:val="nil"/>
              <w:bottom w:val="single" w:sz="4" w:space="0" w:color="auto"/>
              <w:right w:val="single" w:sz="4" w:space="0" w:color="auto"/>
            </w:tcBorders>
            <w:shd w:val="clear" w:color="000000" w:fill="FFFFFF"/>
            <w:vAlign w:val="center"/>
            <w:hideMark/>
          </w:tcPr>
          <w:p w:rsidR="00CE098B" w:rsidRPr="00A11C62" w:rsidRDefault="00CE098B" w:rsidP="00161EEC">
            <w:pPr>
              <w:spacing w:after="0"/>
              <w:rPr>
                <w:color w:val="000000"/>
                <w:szCs w:val="22"/>
              </w:rPr>
            </w:pPr>
            <w:r w:rsidRPr="00A11C62">
              <w:rPr>
                <w:color w:val="000000"/>
                <w:szCs w:val="22"/>
              </w:rPr>
              <w:t>Superior quality wireless microphone with amplifier and superior quality speakers</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8</w:t>
            </w:r>
          </w:p>
        </w:tc>
        <w:tc>
          <w:tcPr>
            <w:tcW w:w="6307" w:type="dxa"/>
            <w:tcBorders>
              <w:top w:val="nil"/>
              <w:left w:val="nil"/>
              <w:bottom w:val="single" w:sz="4" w:space="0" w:color="auto"/>
              <w:right w:val="single" w:sz="4" w:space="0" w:color="auto"/>
            </w:tcBorders>
            <w:shd w:val="clear" w:color="000000" w:fill="FFFFFF"/>
            <w:vAlign w:val="center"/>
          </w:tcPr>
          <w:p w:rsidR="00CE098B" w:rsidRPr="00A11C62" w:rsidRDefault="00CE098B" w:rsidP="00161EEC">
            <w:pPr>
              <w:spacing w:after="0"/>
              <w:rPr>
                <w:color w:val="000000"/>
                <w:szCs w:val="22"/>
              </w:rPr>
            </w:pPr>
            <w:r w:rsidRPr="00A11C62">
              <w:rPr>
                <w:color w:val="000000"/>
                <w:szCs w:val="22"/>
              </w:rPr>
              <w:t>Projection screen</w:t>
            </w:r>
          </w:p>
        </w:tc>
        <w:tc>
          <w:tcPr>
            <w:tcW w:w="1377" w:type="dxa"/>
            <w:tcBorders>
              <w:top w:val="nil"/>
              <w:left w:val="nil"/>
              <w:bottom w:val="single" w:sz="4" w:space="0" w:color="auto"/>
              <w:right w:val="single" w:sz="4" w:space="0" w:color="auto"/>
            </w:tcBorders>
            <w:shd w:val="clear" w:color="000000" w:fill="FFFFFF"/>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9</w:t>
            </w:r>
          </w:p>
        </w:tc>
        <w:tc>
          <w:tcPr>
            <w:tcW w:w="6307" w:type="dxa"/>
            <w:tcBorders>
              <w:top w:val="nil"/>
              <w:left w:val="nil"/>
              <w:bottom w:val="single" w:sz="4" w:space="0" w:color="auto"/>
              <w:right w:val="single" w:sz="4" w:space="0" w:color="auto"/>
            </w:tcBorders>
            <w:shd w:val="clear" w:color="000000" w:fill="FFFFFF"/>
            <w:vAlign w:val="center"/>
            <w:hideMark/>
          </w:tcPr>
          <w:p w:rsidR="00CE098B" w:rsidRPr="00A11C62" w:rsidRDefault="00CE098B" w:rsidP="00161EEC">
            <w:pPr>
              <w:spacing w:after="0"/>
              <w:rPr>
                <w:color w:val="000000"/>
                <w:szCs w:val="22"/>
              </w:rPr>
            </w:pPr>
            <w:r w:rsidRPr="00A11C62">
              <w:rPr>
                <w:color w:val="000000"/>
                <w:szCs w:val="22"/>
              </w:rPr>
              <w:t>White board – dual foldable</w:t>
            </w:r>
          </w:p>
        </w:tc>
        <w:tc>
          <w:tcPr>
            <w:tcW w:w="1377" w:type="dxa"/>
            <w:tcBorders>
              <w:top w:val="nil"/>
              <w:left w:val="nil"/>
              <w:bottom w:val="single" w:sz="4" w:space="0" w:color="auto"/>
              <w:right w:val="single" w:sz="4" w:space="0" w:color="auto"/>
            </w:tcBorders>
            <w:shd w:val="clear" w:color="000000" w:fill="FFFFFF"/>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r>
              <w:rPr>
                <w:color w:val="000000"/>
                <w:szCs w:val="22"/>
              </w:rPr>
              <w:t>0</w:t>
            </w:r>
          </w:p>
        </w:tc>
        <w:tc>
          <w:tcPr>
            <w:tcW w:w="630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rPr>
                <w:color w:val="000000"/>
                <w:szCs w:val="22"/>
              </w:rPr>
            </w:pPr>
            <w:r w:rsidRPr="00A11C62">
              <w:rPr>
                <w:color w:val="000000"/>
                <w:szCs w:val="22"/>
              </w:rPr>
              <w:t xml:space="preserve">Overhead cupboard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11</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Desktop computers - reporting units</w:t>
            </w:r>
          </w:p>
        </w:tc>
        <w:tc>
          <w:tcPr>
            <w:tcW w:w="1377" w:type="dxa"/>
            <w:tcBorders>
              <w:top w:val="nil"/>
              <w:left w:val="nil"/>
              <w:bottom w:val="single" w:sz="4" w:space="0" w:color="auto"/>
              <w:right w:val="single" w:sz="4" w:space="0" w:color="auto"/>
            </w:tcBorders>
            <w:shd w:val="clear" w:color="auto" w:fill="auto"/>
            <w:noWrap/>
            <w:vAlign w:val="center"/>
          </w:tcPr>
          <w:p w:rsidR="00CE098B" w:rsidRPr="00602B5D" w:rsidRDefault="00CE098B" w:rsidP="00161EEC">
            <w:pPr>
              <w:spacing w:after="0"/>
              <w:jc w:val="center"/>
              <w:rPr>
                <w:color w:val="000000"/>
                <w:szCs w:val="22"/>
              </w:rPr>
            </w:pPr>
            <w:r w:rsidRPr="00602B5D">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12</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Sound proof movable partition</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13</w:t>
            </w:r>
          </w:p>
        </w:tc>
        <w:tc>
          <w:tcPr>
            <w:tcW w:w="630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rPr>
                <w:color w:val="000000"/>
                <w:szCs w:val="22"/>
              </w:rPr>
            </w:pPr>
            <w:r w:rsidRPr="00A11C62">
              <w:rPr>
                <w:color w:val="000000"/>
                <w:szCs w:val="22"/>
              </w:rPr>
              <w:t>Sound-Proof walls on all four sides</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GF023-26</w:t>
            </w:r>
          </w:p>
        </w:tc>
        <w:tc>
          <w:tcPr>
            <w:tcW w:w="7684"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CE098B" w:rsidRPr="00A11C62" w:rsidRDefault="00CE098B" w:rsidP="00161EEC">
            <w:pPr>
              <w:spacing w:after="0"/>
              <w:rPr>
                <w:b/>
                <w:bCs/>
                <w:color w:val="000000"/>
                <w:szCs w:val="22"/>
              </w:rPr>
            </w:pPr>
            <w:r w:rsidRPr="00A11C62">
              <w:rPr>
                <w:b/>
                <w:bCs/>
                <w:color w:val="000000"/>
                <w:szCs w:val="22"/>
              </w:rPr>
              <w:t xml:space="preserve">PHYSICIAN ROOMS for 4 members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proofErr w:type="spellStart"/>
            <w:r w:rsidRPr="00A11C62">
              <w:rPr>
                <w:color w:val="000000"/>
                <w:szCs w:val="22"/>
              </w:rPr>
              <w:t>Almirah</w:t>
            </w:r>
            <w:proofErr w:type="spellEnd"/>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Pr>
                <w:color w:val="000000"/>
                <w:szCs w:val="22"/>
              </w:rPr>
              <w:t xml:space="preserve">Office </w:t>
            </w:r>
            <w:r w:rsidRPr="00A11C62">
              <w:rPr>
                <w:color w:val="000000"/>
                <w:szCs w:val="22"/>
              </w:rPr>
              <w:t>chair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Office table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Overhead cupboard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5</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Visitors chair</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8</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Pr>
                <w:color w:val="000000"/>
                <w:szCs w:val="22"/>
              </w:rPr>
              <w:t>6</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Apron hanger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7</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3 seater sofa</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Pr>
                <w:color w:val="000000"/>
                <w:szCs w:val="22"/>
              </w:rPr>
              <w:t>8</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Glass top tea table</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4</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b/>
                <w:color w:val="000000"/>
                <w:szCs w:val="22"/>
              </w:rPr>
            </w:pPr>
            <w:r>
              <w:rPr>
                <w:b/>
                <w:color w:val="000000"/>
                <w:szCs w:val="22"/>
              </w:rPr>
              <w:t>GF027</w:t>
            </w:r>
          </w:p>
        </w:tc>
        <w:tc>
          <w:tcPr>
            <w:tcW w:w="6307" w:type="dxa"/>
            <w:tcBorders>
              <w:top w:val="nil"/>
              <w:left w:val="nil"/>
              <w:bottom w:val="single" w:sz="4" w:space="0" w:color="auto"/>
              <w:right w:val="single" w:sz="4" w:space="0" w:color="auto"/>
            </w:tcBorders>
            <w:shd w:val="clear" w:color="auto" w:fill="C6D9F1"/>
            <w:vAlign w:val="bottom"/>
          </w:tcPr>
          <w:p w:rsidR="00CE098B" w:rsidRPr="00A11C62" w:rsidRDefault="00CE098B" w:rsidP="00161EEC">
            <w:pPr>
              <w:spacing w:after="0"/>
              <w:rPr>
                <w:b/>
                <w:color w:val="000000"/>
                <w:szCs w:val="22"/>
              </w:rPr>
            </w:pPr>
            <w:r w:rsidRPr="00A11C62">
              <w:rPr>
                <w:b/>
                <w:color w:val="000000"/>
                <w:szCs w:val="22"/>
              </w:rPr>
              <w:t xml:space="preserve">BOARD ROOM </w:t>
            </w:r>
          </w:p>
        </w:tc>
        <w:tc>
          <w:tcPr>
            <w:tcW w:w="1377" w:type="dxa"/>
            <w:tcBorders>
              <w:top w:val="nil"/>
              <w:left w:val="nil"/>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Board room / conference table (1.5 x 4 M)</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Conference chairs</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Wooden book shelf</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nil"/>
              <w:left w:val="nil"/>
              <w:bottom w:val="single" w:sz="4" w:space="0" w:color="auto"/>
              <w:right w:val="single" w:sz="4" w:space="0" w:color="auto"/>
            </w:tcBorders>
            <w:shd w:val="clear" w:color="auto" w:fill="auto"/>
            <w:vAlign w:val="bottom"/>
          </w:tcPr>
          <w:p w:rsidR="00CE098B" w:rsidRPr="00602B5D" w:rsidRDefault="00CE098B" w:rsidP="00161EEC">
            <w:pPr>
              <w:spacing w:after="0"/>
              <w:rPr>
                <w:color w:val="000000"/>
                <w:szCs w:val="22"/>
              </w:rPr>
            </w:pPr>
            <w:r w:rsidRPr="00602B5D">
              <w:rPr>
                <w:color w:val="000000"/>
                <w:szCs w:val="22"/>
              </w:rPr>
              <w:t>50 inch True LED monitor</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000000" w:fill="DCE6F1"/>
            <w:noWrap/>
            <w:vAlign w:val="center"/>
            <w:hideMark/>
          </w:tcPr>
          <w:p w:rsidR="00CE098B" w:rsidRPr="00A11C62" w:rsidRDefault="00CE098B" w:rsidP="00161EEC">
            <w:pPr>
              <w:spacing w:after="0"/>
              <w:jc w:val="center"/>
              <w:rPr>
                <w:b/>
                <w:bCs/>
                <w:color w:val="000000"/>
                <w:szCs w:val="22"/>
              </w:rPr>
            </w:pPr>
            <w:r>
              <w:rPr>
                <w:b/>
                <w:bCs/>
                <w:color w:val="000000"/>
                <w:szCs w:val="22"/>
              </w:rPr>
              <w:t>GF028</w:t>
            </w:r>
          </w:p>
        </w:tc>
        <w:tc>
          <w:tcPr>
            <w:tcW w:w="7684" w:type="dxa"/>
            <w:gridSpan w:val="2"/>
            <w:tcBorders>
              <w:top w:val="single" w:sz="4" w:space="0" w:color="auto"/>
              <w:left w:val="nil"/>
              <w:bottom w:val="single" w:sz="4" w:space="0" w:color="auto"/>
              <w:right w:val="single" w:sz="4" w:space="0" w:color="auto"/>
            </w:tcBorders>
            <w:shd w:val="clear" w:color="000000" w:fill="DCE6F1"/>
            <w:vAlign w:val="center"/>
            <w:hideMark/>
          </w:tcPr>
          <w:p w:rsidR="00CE098B" w:rsidRPr="00A11C62" w:rsidRDefault="00CE098B" w:rsidP="00161EEC">
            <w:pPr>
              <w:spacing w:after="0"/>
              <w:rPr>
                <w:b/>
                <w:bCs/>
                <w:color w:val="000000"/>
                <w:szCs w:val="22"/>
              </w:rPr>
            </w:pPr>
            <w:r w:rsidRPr="00A11C62">
              <w:rPr>
                <w:b/>
                <w:bCs/>
                <w:color w:val="000000"/>
                <w:szCs w:val="22"/>
              </w:rPr>
              <w:t xml:space="preserve">BACK OFFICE </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Pr>
                <w:color w:val="000000"/>
                <w:szCs w:val="22"/>
              </w:rPr>
              <w:t>Almira</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Pr>
                <w:color w:val="000000"/>
                <w:szCs w:val="22"/>
              </w:rPr>
              <w:t xml:space="preserve">Office </w:t>
            </w:r>
            <w:r w:rsidRPr="00A11C62">
              <w:rPr>
                <w:color w:val="000000"/>
                <w:szCs w:val="22"/>
              </w:rPr>
              <w:t>chair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lastRenderedPageBreak/>
              <w:t>3</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Office table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 xml:space="preserve">Overhead cupboard </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3</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5</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File cabinet</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6</w:t>
            </w:r>
          </w:p>
        </w:tc>
        <w:tc>
          <w:tcPr>
            <w:tcW w:w="6307" w:type="dxa"/>
            <w:tcBorders>
              <w:top w:val="nil"/>
              <w:left w:val="nil"/>
              <w:bottom w:val="single" w:sz="4" w:space="0" w:color="auto"/>
              <w:right w:val="single" w:sz="4" w:space="0" w:color="auto"/>
            </w:tcBorders>
            <w:shd w:val="clear" w:color="auto" w:fill="auto"/>
            <w:vAlign w:val="bottom"/>
            <w:hideMark/>
          </w:tcPr>
          <w:p w:rsidR="00CE098B" w:rsidRPr="00A11C62" w:rsidRDefault="00CE098B" w:rsidP="00161EEC">
            <w:pPr>
              <w:spacing w:after="0"/>
              <w:rPr>
                <w:color w:val="000000"/>
                <w:szCs w:val="22"/>
              </w:rPr>
            </w:pPr>
            <w:r w:rsidRPr="00A11C62">
              <w:rPr>
                <w:color w:val="000000"/>
                <w:szCs w:val="22"/>
              </w:rPr>
              <w:t>Desktop computer</w:t>
            </w:r>
          </w:p>
        </w:tc>
        <w:tc>
          <w:tcPr>
            <w:tcW w:w="1377" w:type="dxa"/>
            <w:tcBorders>
              <w:top w:val="nil"/>
              <w:left w:val="nil"/>
              <w:bottom w:val="single" w:sz="4" w:space="0" w:color="auto"/>
              <w:right w:val="single" w:sz="4" w:space="0" w:color="auto"/>
            </w:tcBorders>
            <w:shd w:val="clear" w:color="auto" w:fill="auto"/>
            <w:noWrap/>
            <w:vAlign w:val="center"/>
            <w:hideMark/>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8</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Visitor Chairs</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b/>
                <w:color w:val="000000"/>
                <w:szCs w:val="22"/>
              </w:rPr>
            </w:pPr>
            <w:r>
              <w:rPr>
                <w:b/>
                <w:color w:val="000000"/>
                <w:szCs w:val="22"/>
              </w:rPr>
              <w:t>GF029</w:t>
            </w:r>
          </w:p>
        </w:tc>
        <w:tc>
          <w:tcPr>
            <w:tcW w:w="6307" w:type="dxa"/>
            <w:tcBorders>
              <w:top w:val="nil"/>
              <w:left w:val="nil"/>
              <w:bottom w:val="single" w:sz="4" w:space="0" w:color="auto"/>
              <w:right w:val="single" w:sz="4" w:space="0" w:color="auto"/>
            </w:tcBorders>
            <w:shd w:val="clear" w:color="auto" w:fill="C6D9F1"/>
            <w:vAlign w:val="bottom"/>
          </w:tcPr>
          <w:p w:rsidR="00CE098B" w:rsidRPr="00A11C62" w:rsidRDefault="00CE098B" w:rsidP="00161EEC">
            <w:pPr>
              <w:spacing w:after="0"/>
              <w:rPr>
                <w:b/>
                <w:color w:val="000000"/>
                <w:szCs w:val="22"/>
              </w:rPr>
            </w:pPr>
            <w:r w:rsidRPr="00A11C62">
              <w:rPr>
                <w:b/>
                <w:color w:val="000000"/>
                <w:szCs w:val="22"/>
              </w:rPr>
              <w:t xml:space="preserve">HOD ROOM </w:t>
            </w:r>
          </w:p>
        </w:tc>
        <w:tc>
          <w:tcPr>
            <w:tcW w:w="1377" w:type="dxa"/>
            <w:tcBorders>
              <w:top w:val="nil"/>
              <w:left w:val="nil"/>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color w:val="000000"/>
                <w:szCs w:val="22"/>
              </w:rPr>
            </w:pP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proofErr w:type="spellStart"/>
            <w:r w:rsidRPr="00A11C62">
              <w:rPr>
                <w:color w:val="000000"/>
                <w:szCs w:val="22"/>
              </w:rPr>
              <w:t>Almirah</w:t>
            </w:r>
            <w:proofErr w:type="spellEnd"/>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c>
          <w:tcPr>
            <w:tcW w:w="6307" w:type="dxa"/>
            <w:tcBorders>
              <w:top w:val="nil"/>
              <w:left w:val="nil"/>
              <w:bottom w:val="single" w:sz="4" w:space="0" w:color="auto"/>
              <w:right w:val="single" w:sz="4" w:space="0" w:color="auto"/>
            </w:tcBorders>
            <w:shd w:val="clear" w:color="auto" w:fill="auto"/>
            <w:noWrap/>
            <w:vAlign w:val="bottom"/>
          </w:tcPr>
          <w:p w:rsidR="00CE098B" w:rsidRPr="00A11C62" w:rsidRDefault="00CE098B" w:rsidP="00161EEC">
            <w:pPr>
              <w:spacing w:after="0"/>
              <w:rPr>
                <w:color w:val="000000"/>
                <w:szCs w:val="22"/>
              </w:rPr>
            </w:pPr>
            <w:r w:rsidRPr="00A11C62">
              <w:rPr>
                <w:color w:val="000000"/>
                <w:szCs w:val="22"/>
              </w:rPr>
              <w:t>Executive chair</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3</w:t>
            </w:r>
          </w:p>
        </w:tc>
        <w:tc>
          <w:tcPr>
            <w:tcW w:w="6307" w:type="dxa"/>
            <w:tcBorders>
              <w:top w:val="nil"/>
              <w:left w:val="nil"/>
              <w:bottom w:val="single" w:sz="4" w:space="0" w:color="auto"/>
              <w:right w:val="single" w:sz="4" w:space="0" w:color="auto"/>
            </w:tcBorders>
            <w:shd w:val="clear" w:color="auto" w:fill="auto"/>
            <w:noWrap/>
            <w:vAlign w:val="bottom"/>
          </w:tcPr>
          <w:p w:rsidR="00CE098B" w:rsidRPr="00A11C62" w:rsidRDefault="00CE098B" w:rsidP="00161EEC">
            <w:pPr>
              <w:spacing w:after="0"/>
              <w:rPr>
                <w:color w:val="000000"/>
                <w:szCs w:val="22"/>
              </w:rPr>
            </w:pPr>
            <w:r w:rsidRPr="00A11C62">
              <w:rPr>
                <w:color w:val="000000"/>
                <w:szCs w:val="22"/>
              </w:rPr>
              <w:t xml:space="preserve">Executive table </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4</w:t>
            </w:r>
          </w:p>
        </w:tc>
        <w:tc>
          <w:tcPr>
            <w:tcW w:w="6307" w:type="dxa"/>
            <w:tcBorders>
              <w:top w:val="nil"/>
              <w:left w:val="nil"/>
              <w:bottom w:val="single" w:sz="4" w:space="0" w:color="auto"/>
              <w:right w:val="single" w:sz="4" w:space="0" w:color="auto"/>
            </w:tcBorders>
            <w:shd w:val="clear" w:color="auto" w:fill="auto"/>
            <w:noWrap/>
            <w:vAlign w:val="bottom"/>
          </w:tcPr>
          <w:p w:rsidR="00CE098B" w:rsidRPr="00A11C62" w:rsidRDefault="00CE098B" w:rsidP="00161EEC">
            <w:pPr>
              <w:spacing w:after="0"/>
              <w:rPr>
                <w:color w:val="000000"/>
                <w:szCs w:val="22"/>
              </w:rPr>
            </w:pPr>
            <w:r w:rsidRPr="00A11C62">
              <w:rPr>
                <w:color w:val="000000"/>
                <w:szCs w:val="22"/>
              </w:rPr>
              <w:t xml:space="preserve">Overhead cupboard </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5</w:t>
            </w:r>
          </w:p>
        </w:tc>
        <w:tc>
          <w:tcPr>
            <w:tcW w:w="6307" w:type="dxa"/>
            <w:tcBorders>
              <w:top w:val="nil"/>
              <w:left w:val="nil"/>
              <w:bottom w:val="single" w:sz="4" w:space="0" w:color="auto"/>
              <w:right w:val="single" w:sz="4" w:space="0" w:color="auto"/>
            </w:tcBorders>
            <w:shd w:val="clear" w:color="auto" w:fill="auto"/>
            <w:noWrap/>
            <w:vAlign w:val="bottom"/>
          </w:tcPr>
          <w:p w:rsidR="00CE098B" w:rsidRPr="00A11C62" w:rsidRDefault="00CE098B" w:rsidP="00161EEC">
            <w:pPr>
              <w:spacing w:after="0"/>
              <w:rPr>
                <w:color w:val="000000"/>
                <w:szCs w:val="22"/>
              </w:rPr>
            </w:pPr>
            <w:r w:rsidRPr="00A11C62">
              <w:rPr>
                <w:color w:val="000000"/>
                <w:szCs w:val="22"/>
              </w:rPr>
              <w:t>Visitors chair</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2</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7</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Apron hanger</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8</w:t>
            </w:r>
          </w:p>
        </w:tc>
        <w:tc>
          <w:tcPr>
            <w:tcW w:w="6307" w:type="dxa"/>
            <w:tcBorders>
              <w:top w:val="nil"/>
              <w:left w:val="nil"/>
              <w:bottom w:val="single" w:sz="4" w:space="0" w:color="auto"/>
              <w:right w:val="single" w:sz="4" w:space="0" w:color="auto"/>
            </w:tcBorders>
            <w:shd w:val="clear" w:color="auto" w:fill="auto"/>
            <w:vAlign w:val="bottom"/>
          </w:tcPr>
          <w:p w:rsidR="00CE098B" w:rsidRPr="00A11C62" w:rsidRDefault="00CE098B" w:rsidP="00161EEC">
            <w:pPr>
              <w:spacing w:after="0"/>
              <w:rPr>
                <w:color w:val="000000"/>
                <w:szCs w:val="22"/>
              </w:rPr>
            </w:pPr>
            <w:r w:rsidRPr="00A11C62">
              <w:rPr>
                <w:color w:val="000000"/>
                <w:szCs w:val="22"/>
              </w:rPr>
              <w:t>3+2 seater sofa and tea table</w:t>
            </w:r>
          </w:p>
        </w:tc>
        <w:tc>
          <w:tcPr>
            <w:tcW w:w="1377" w:type="dxa"/>
            <w:tcBorders>
              <w:top w:val="nil"/>
              <w:left w:val="nil"/>
              <w:bottom w:val="single" w:sz="4" w:space="0" w:color="auto"/>
              <w:right w:val="single" w:sz="4" w:space="0" w:color="auto"/>
            </w:tcBorders>
            <w:shd w:val="clear" w:color="auto" w:fill="auto"/>
            <w:noWrap/>
            <w:vAlign w:val="center"/>
          </w:tcPr>
          <w:p w:rsidR="00CE098B" w:rsidRPr="00A11C62" w:rsidRDefault="00CE098B" w:rsidP="00161EEC">
            <w:pPr>
              <w:spacing w:after="0"/>
              <w:jc w:val="center"/>
              <w:rPr>
                <w:color w:val="000000"/>
                <w:szCs w:val="22"/>
              </w:rPr>
            </w:pPr>
            <w:r w:rsidRPr="00A11C62">
              <w:rPr>
                <w:color w:val="000000"/>
                <w:szCs w:val="22"/>
              </w:rPr>
              <w:t>1 each</w:t>
            </w:r>
          </w:p>
        </w:tc>
      </w:tr>
      <w:tr w:rsidR="00CE098B" w:rsidRPr="00A11C62" w:rsidTr="00161EEC">
        <w:trPr>
          <w:trHeight w:val="300"/>
        </w:trPr>
        <w:tc>
          <w:tcPr>
            <w:tcW w:w="996" w:type="dxa"/>
            <w:tcBorders>
              <w:top w:val="nil"/>
              <w:left w:val="single" w:sz="4" w:space="0" w:color="auto"/>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b/>
                <w:color w:val="000000"/>
                <w:szCs w:val="22"/>
              </w:rPr>
            </w:pPr>
            <w:r>
              <w:rPr>
                <w:b/>
                <w:color w:val="000000"/>
                <w:szCs w:val="22"/>
              </w:rPr>
              <w:t>GF030</w:t>
            </w:r>
          </w:p>
        </w:tc>
        <w:tc>
          <w:tcPr>
            <w:tcW w:w="6307" w:type="dxa"/>
            <w:tcBorders>
              <w:top w:val="nil"/>
              <w:left w:val="nil"/>
              <w:bottom w:val="single" w:sz="4" w:space="0" w:color="auto"/>
              <w:right w:val="single" w:sz="4" w:space="0" w:color="auto"/>
            </w:tcBorders>
            <w:shd w:val="clear" w:color="auto" w:fill="C6D9F1"/>
            <w:vAlign w:val="bottom"/>
          </w:tcPr>
          <w:p w:rsidR="00CE098B" w:rsidRPr="00A11C62" w:rsidRDefault="00CE098B" w:rsidP="00161EEC">
            <w:pPr>
              <w:spacing w:after="0"/>
              <w:rPr>
                <w:b/>
                <w:color w:val="000000"/>
                <w:szCs w:val="22"/>
              </w:rPr>
            </w:pPr>
            <w:r w:rsidRPr="00A11C62">
              <w:rPr>
                <w:b/>
                <w:color w:val="000000"/>
                <w:szCs w:val="22"/>
              </w:rPr>
              <w:t xml:space="preserve">AHU </w:t>
            </w:r>
          </w:p>
        </w:tc>
        <w:tc>
          <w:tcPr>
            <w:tcW w:w="1377" w:type="dxa"/>
            <w:tcBorders>
              <w:top w:val="nil"/>
              <w:left w:val="nil"/>
              <w:bottom w:val="single" w:sz="4" w:space="0" w:color="auto"/>
              <w:right w:val="single" w:sz="4" w:space="0" w:color="auto"/>
            </w:tcBorders>
            <w:shd w:val="clear" w:color="auto" w:fill="C6D9F1"/>
            <w:noWrap/>
            <w:vAlign w:val="center"/>
          </w:tcPr>
          <w:p w:rsidR="00CE098B" w:rsidRPr="00A11C62" w:rsidRDefault="00CE098B" w:rsidP="00161EEC">
            <w:pPr>
              <w:spacing w:after="0"/>
              <w:jc w:val="center"/>
              <w:rPr>
                <w:color w:val="000000"/>
                <w:szCs w:val="22"/>
              </w:rPr>
            </w:pPr>
          </w:p>
        </w:tc>
      </w:tr>
    </w:tbl>
    <w:p w:rsidR="00CE098B" w:rsidRDefault="00CE098B" w:rsidP="00CE098B">
      <w:pPr>
        <w:rPr>
          <w:b/>
          <w:bCs/>
        </w:rPr>
      </w:pPr>
    </w:p>
    <w:p w:rsidR="00CE098B" w:rsidRDefault="00CE098B" w:rsidP="00CE098B"/>
    <w:p w:rsidR="00CE098B" w:rsidRDefault="007D4849" w:rsidP="00486FCA">
      <w:pPr>
        <w:rPr>
          <w:rFonts w:ascii="Times New Roman" w:hAnsi="Times New Roman" w:cs="Times New Roman"/>
          <w:b/>
          <w:bCs/>
          <w:sz w:val="24"/>
          <w:szCs w:val="24"/>
        </w:rPr>
      </w:pPr>
      <w:r>
        <w:rPr>
          <w:rFonts w:ascii="Times New Roman" w:hAnsi="Times New Roman" w:cs="Times New Roman"/>
          <w:b/>
          <w:bCs/>
          <w:sz w:val="24"/>
          <w:szCs w:val="24"/>
        </w:rPr>
        <w:t>All other terms and condition remains unaltered.</w:t>
      </w:r>
    </w:p>
    <w:sectPr w:rsidR="00CE098B" w:rsidSect="003916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E5" w:rsidRDefault="00F73CE5" w:rsidP="00F957CB">
      <w:pPr>
        <w:spacing w:after="0" w:line="240" w:lineRule="auto"/>
      </w:pPr>
      <w:r>
        <w:separator/>
      </w:r>
    </w:p>
  </w:endnote>
  <w:endnote w:type="continuationSeparator" w:id="0">
    <w:p w:rsidR="00F73CE5" w:rsidRDefault="00F73CE5" w:rsidP="00F9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49" w:rsidRDefault="007D4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767496"/>
      <w:docPartObj>
        <w:docPartGallery w:val="Page Numbers (Bottom of Page)"/>
        <w:docPartUnique/>
      </w:docPartObj>
    </w:sdtPr>
    <w:sdtEndPr/>
    <w:sdtContent>
      <w:sdt>
        <w:sdtPr>
          <w:id w:val="-1669238322"/>
          <w:docPartObj>
            <w:docPartGallery w:val="Page Numbers (Top of Page)"/>
            <w:docPartUnique/>
          </w:docPartObj>
        </w:sdtPr>
        <w:sdtEndPr/>
        <w:sdtContent>
          <w:p w:rsidR="007D4849" w:rsidRDefault="007D48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83F9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3F91">
              <w:rPr>
                <w:b/>
                <w:bCs/>
                <w:noProof/>
              </w:rPr>
              <w:t>16</w:t>
            </w:r>
            <w:r>
              <w:rPr>
                <w:b/>
                <w:bCs/>
                <w:sz w:val="24"/>
                <w:szCs w:val="24"/>
              </w:rPr>
              <w:fldChar w:fldCharType="end"/>
            </w:r>
          </w:p>
        </w:sdtContent>
      </w:sdt>
    </w:sdtContent>
  </w:sdt>
  <w:p w:rsidR="007D4849" w:rsidRDefault="007D48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49" w:rsidRDefault="007D4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E5" w:rsidRDefault="00F73CE5" w:rsidP="00F957CB">
      <w:pPr>
        <w:spacing w:after="0" w:line="240" w:lineRule="auto"/>
      </w:pPr>
      <w:r>
        <w:separator/>
      </w:r>
    </w:p>
  </w:footnote>
  <w:footnote w:type="continuationSeparator" w:id="0">
    <w:p w:rsidR="00F73CE5" w:rsidRDefault="00F73CE5" w:rsidP="00F95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49" w:rsidRDefault="007D48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49" w:rsidRDefault="007D48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49" w:rsidRDefault="007D48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FA3"/>
    <w:multiLevelType w:val="hybridMultilevel"/>
    <w:tmpl w:val="16261560"/>
    <w:lvl w:ilvl="0" w:tplc="823CB7E8">
      <w:start w:val="1"/>
      <w:numFmt w:val="lowerRoman"/>
      <w:lvlText w:val="%1."/>
      <w:lvlJc w:val="righ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563E3D"/>
    <w:multiLevelType w:val="hybridMultilevel"/>
    <w:tmpl w:val="C09C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1A764A"/>
    <w:multiLevelType w:val="hybridMultilevel"/>
    <w:tmpl w:val="44E80B90"/>
    <w:lvl w:ilvl="0" w:tplc="8F565C0A">
      <w:start w:val="1"/>
      <w:numFmt w:val="lowerLetter"/>
      <w:lvlText w:val="%1."/>
      <w:lvlJc w:val="left"/>
      <w:pPr>
        <w:tabs>
          <w:tab w:val="num" w:pos="1432"/>
        </w:tabs>
        <w:ind w:left="1432" w:hanging="525"/>
      </w:pPr>
      <w:rPr>
        <w:rFonts w:hint="default"/>
      </w:rPr>
    </w:lvl>
    <w:lvl w:ilvl="1" w:tplc="D200D464">
      <w:start w:val="1"/>
      <w:numFmt w:val="lowerLetter"/>
      <w:lvlText w:val="(%2)"/>
      <w:lvlJc w:val="left"/>
      <w:pPr>
        <w:tabs>
          <w:tab w:val="num" w:pos="2197"/>
        </w:tabs>
        <w:ind w:left="2197" w:hanging="570"/>
      </w:pPr>
      <w:rPr>
        <w:rFonts w:hint="default"/>
      </w:rPr>
    </w:lvl>
    <w:lvl w:ilvl="2" w:tplc="EA2C5A8A">
      <w:start w:val="1"/>
      <w:numFmt w:val="decimal"/>
      <w:lvlText w:val="%3."/>
      <w:lvlJc w:val="left"/>
      <w:pPr>
        <w:ind w:left="2887" w:hanging="360"/>
      </w:pPr>
      <w:rPr>
        <w:rFonts w:hint="default"/>
      </w:r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3">
    <w:nsid w:val="2BB8672E"/>
    <w:multiLevelType w:val="hybridMultilevel"/>
    <w:tmpl w:val="EEBEA54E"/>
    <w:lvl w:ilvl="0" w:tplc="192894C8">
      <w:start w:val="1"/>
      <w:numFmt w:val="lowerLetter"/>
      <w:lvlText w:val="%1)"/>
      <w:lvlJc w:val="left"/>
      <w:pPr>
        <w:tabs>
          <w:tab w:val="num" w:pos="1114"/>
        </w:tabs>
        <w:ind w:left="1114" w:hanging="360"/>
      </w:pPr>
      <w:rPr>
        <w:b/>
      </w:rPr>
    </w:lvl>
    <w:lvl w:ilvl="1" w:tplc="04090019" w:tentative="1">
      <w:start w:val="1"/>
      <w:numFmt w:val="lowerLetter"/>
      <w:lvlText w:val="%2."/>
      <w:lvlJc w:val="left"/>
      <w:pPr>
        <w:tabs>
          <w:tab w:val="num" w:pos="1834"/>
        </w:tabs>
        <w:ind w:left="1834" w:hanging="360"/>
      </w:pPr>
    </w:lvl>
    <w:lvl w:ilvl="2" w:tplc="0409001B" w:tentative="1">
      <w:start w:val="1"/>
      <w:numFmt w:val="lowerRoman"/>
      <w:lvlText w:val="%3."/>
      <w:lvlJc w:val="right"/>
      <w:pPr>
        <w:tabs>
          <w:tab w:val="num" w:pos="2554"/>
        </w:tabs>
        <w:ind w:left="2554" w:hanging="180"/>
      </w:p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4">
    <w:nsid w:val="2DAD14AB"/>
    <w:multiLevelType w:val="hybridMultilevel"/>
    <w:tmpl w:val="46F8106A"/>
    <w:lvl w:ilvl="0" w:tplc="CE3ED408">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C1317"/>
    <w:multiLevelType w:val="hybridMultilevel"/>
    <w:tmpl w:val="F87A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84F5F"/>
    <w:multiLevelType w:val="multilevel"/>
    <w:tmpl w:val="6E5428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15"/>
        </w:tabs>
        <w:ind w:left="315" w:hanging="360"/>
      </w:pPr>
      <w:rPr>
        <w:rFonts w:hint="default"/>
      </w:rPr>
    </w:lvl>
    <w:lvl w:ilvl="2">
      <w:start w:val="1"/>
      <w:numFmt w:val="decimal"/>
      <w:lvlText w:val="%1.%2.%3"/>
      <w:lvlJc w:val="left"/>
      <w:pPr>
        <w:tabs>
          <w:tab w:val="num" w:pos="630"/>
        </w:tabs>
        <w:ind w:left="630" w:hanging="720"/>
      </w:pPr>
      <w:rPr>
        <w:rFonts w:hint="default"/>
      </w:rPr>
    </w:lvl>
    <w:lvl w:ilvl="3">
      <w:start w:val="1"/>
      <w:numFmt w:val="decimal"/>
      <w:lvlText w:val="%1.%2.%3.%4"/>
      <w:lvlJc w:val="left"/>
      <w:pPr>
        <w:tabs>
          <w:tab w:val="num" w:pos="585"/>
        </w:tabs>
        <w:ind w:left="585" w:hanging="72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440"/>
        </w:tabs>
        <w:ind w:left="1440" w:hanging="1800"/>
      </w:pPr>
      <w:rPr>
        <w:rFonts w:hint="default"/>
      </w:rPr>
    </w:lvl>
  </w:abstractNum>
  <w:abstractNum w:abstractNumId="7">
    <w:nsid w:val="5C876DDD"/>
    <w:multiLevelType w:val="hybridMultilevel"/>
    <w:tmpl w:val="A61AA788"/>
    <w:lvl w:ilvl="0" w:tplc="9CEA6DC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F631A6"/>
    <w:multiLevelType w:val="hybridMultilevel"/>
    <w:tmpl w:val="16261560"/>
    <w:lvl w:ilvl="0" w:tplc="823CB7E8">
      <w:start w:val="1"/>
      <w:numFmt w:val="lowerRoman"/>
      <w:lvlText w:val="%1."/>
      <w:lvlJc w:val="righ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3A43E4B"/>
    <w:multiLevelType w:val="hybridMultilevel"/>
    <w:tmpl w:val="0D98C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5DE1F62"/>
    <w:multiLevelType w:val="hybridMultilevel"/>
    <w:tmpl w:val="411AD71E"/>
    <w:lvl w:ilvl="0" w:tplc="0E60B9BC">
      <w:start w:val="1"/>
      <w:numFmt w:val="lowerRoman"/>
      <w:lvlText w:val="(%1)"/>
      <w:lvlJc w:val="left"/>
      <w:pPr>
        <w:tabs>
          <w:tab w:val="num" w:pos="1474"/>
        </w:tabs>
        <w:ind w:left="1474" w:hanging="720"/>
      </w:pPr>
      <w:rPr>
        <w:rFonts w:hint="default"/>
      </w:rPr>
    </w:lvl>
    <w:lvl w:ilvl="1" w:tplc="3F2004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1D53AF"/>
    <w:multiLevelType w:val="hybridMultilevel"/>
    <w:tmpl w:val="CB9CA424"/>
    <w:lvl w:ilvl="0" w:tplc="E11474C4">
      <w:start w:val="1"/>
      <w:numFmt w:val="lowerRoman"/>
      <w:lvlText w:val="(%1)"/>
      <w:lvlJc w:val="left"/>
      <w:pPr>
        <w:tabs>
          <w:tab w:val="num" w:pos="1474"/>
        </w:tabs>
        <w:ind w:left="1474" w:hanging="720"/>
      </w:pPr>
      <w:rPr>
        <w:rFonts w:hint="default"/>
      </w:rPr>
    </w:lvl>
    <w:lvl w:ilvl="1" w:tplc="49940878">
      <w:start w:val="1"/>
      <w:numFmt w:val="decimal"/>
      <w:lvlText w:val="%2"/>
      <w:lvlJc w:val="left"/>
      <w:pPr>
        <w:tabs>
          <w:tab w:val="num" w:pos="1440"/>
        </w:tabs>
        <w:ind w:left="1440" w:hanging="360"/>
      </w:pPr>
      <w:rPr>
        <w:rFonts w:hint="default"/>
      </w:rPr>
    </w:lvl>
    <w:lvl w:ilvl="2" w:tplc="A84602D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C24D52"/>
    <w:multiLevelType w:val="hybridMultilevel"/>
    <w:tmpl w:val="DDBAB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E1982000">
      <w:start w:val="1"/>
      <w:numFmt w:val="bullet"/>
      <w:lvlText w:val=""/>
      <w:lvlJc w:val="left"/>
      <w:pPr>
        <w:tabs>
          <w:tab w:val="num" w:pos="2340"/>
        </w:tabs>
        <w:ind w:left="2340" w:hanging="360"/>
      </w:pPr>
      <w:rPr>
        <w:rFonts w:ascii="Symbol" w:hAnsi="Symbol" w:hint="default"/>
        <w:color w:val="auto"/>
        <w:sz w:val="24"/>
      </w:rPr>
    </w:lvl>
    <w:lvl w:ilvl="3" w:tplc="BA0E36D0">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10"/>
  </w:num>
  <w:num w:numId="4">
    <w:abstractNumId w:val="3"/>
  </w:num>
  <w:num w:numId="5">
    <w:abstractNumId w:val="11"/>
  </w:num>
  <w:num w:numId="6">
    <w:abstractNumId w:val="5"/>
  </w:num>
  <w:num w:numId="7">
    <w:abstractNumId w:val="0"/>
  </w:num>
  <w:num w:numId="8">
    <w:abstractNumId w:val="4"/>
  </w:num>
  <w:num w:numId="9">
    <w:abstractNumId w:val="8"/>
  </w:num>
  <w:num w:numId="10">
    <w:abstractNumId w:val="7"/>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CD"/>
    <w:rsid w:val="000302E1"/>
    <w:rsid w:val="0007643E"/>
    <w:rsid w:val="000768E3"/>
    <w:rsid w:val="000972A3"/>
    <w:rsid w:val="00104A8F"/>
    <w:rsid w:val="0013118F"/>
    <w:rsid w:val="00161EEC"/>
    <w:rsid w:val="00186341"/>
    <w:rsid w:val="00187482"/>
    <w:rsid w:val="001C0324"/>
    <w:rsid w:val="001F1542"/>
    <w:rsid w:val="00201E91"/>
    <w:rsid w:val="00216407"/>
    <w:rsid w:val="002A4D53"/>
    <w:rsid w:val="002B50B7"/>
    <w:rsid w:val="002C0E8D"/>
    <w:rsid w:val="002E4957"/>
    <w:rsid w:val="0030697E"/>
    <w:rsid w:val="0036739E"/>
    <w:rsid w:val="00383F91"/>
    <w:rsid w:val="003916B3"/>
    <w:rsid w:val="00395BEF"/>
    <w:rsid w:val="003F17E2"/>
    <w:rsid w:val="0041758D"/>
    <w:rsid w:val="00420B6A"/>
    <w:rsid w:val="00433248"/>
    <w:rsid w:val="0044576A"/>
    <w:rsid w:val="0046325A"/>
    <w:rsid w:val="00486FCA"/>
    <w:rsid w:val="004A5FC2"/>
    <w:rsid w:val="004E00CD"/>
    <w:rsid w:val="004F459D"/>
    <w:rsid w:val="0056177D"/>
    <w:rsid w:val="005E5F2D"/>
    <w:rsid w:val="00663FCD"/>
    <w:rsid w:val="00684BF6"/>
    <w:rsid w:val="00695D5D"/>
    <w:rsid w:val="006E54CA"/>
    <w:rsid w:val="00712A3E"/>
    <w:rsid w:val="00716023"/>
    <w:rsid w:val="00737BB7"/>
    <w:rsid w:val="00745E9B"/>
    <w:rsid w:val="00747B41"/>
    <w:rsid w:val="00751591"/>
    <w:rsid w:val="007D4849"/>
    <w:rsid w:val="007D6DA4"/>
    <w:rsid w:val="007E4AB9"/>
    <w:rsid w:val="00800292"/>
    <w:rsid w:val="0085441C"/>
    <w:rsid w:val="00874C3B"/>
    <w:rsid w:val="008750DC"/>
    <w:rsid w:val="008A4D68"/>
    <w:rsid w:val="008E5AE4"/>
    <w:rsid w:val="00973DF6"/>
    <w:rsid w:val="009D742B"/>
    <w:rsid w:val="009F4570"/>
    <w:rsid w:val="009F5873"/>
    <w:rsid w:val="00A077B5"/>
    <w:rsid w:val="00A4299D"/>
    <w:rsid w:val="00A569C7"/>
    <w:rsid w:val="00AD398A"/>
    <w:rsid w:val="00AF22C3"/>
    <w:rsid w:val="00AF2CDA"/>
    <w:rsid w:val="00B34D53"/>
    <w:rsid w:val="00B523BB"/>
    <w:rsid w:val="00B57187"/>
    <w:rsid w:val="00B72F6D"/>
    <w:rsid w:val="00BA30FC"/>
    <w:rsid w:val="00C656D1"/>
    <w:rsid w:val="00CE098B"/>
    <w:rsid w:val="00D124E4"/>
    <w:rsid w:val="00D266A6"/>
    <w:rsid w:val="00DE2D72"/>
    <w:rsid w:val="00E12151"/>
    <w:rsid w:val="00E3070D"/>
    <w:rsid w:val="00E66A0F"/>
    <w:rsid w:val="00EB0BFE"/>
    <w:rsid w:val="00F11632"/>
    <w:rsid w:val="00F5342C"/>
    <w:rsid w:val="00F73CE5"/>
    <w:rsid w:val="00F957CB"/>
    <w:rsid w:val="00FA11B4"/>
    <w:rsid w:val="00FB5992"/>
    <w:rsid w:val="00FF4CE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3 bullet,b,2"/>
    <w:basedOn w:val="Normal"/>
    <w:next w:val="Normal"/>
    <w:link w:val="Heading3Char"/>
    <w:qFormat/>
    <w:rsid w:val="003F17E2"/>
    <w:pPr>
      <w:keepNext/>
      <w:spacing w:before="120" w:after="120" w:line="240" w:lineRule="auto"/>
      <w:jc w:val="both"/>
      <w:outlineLvl w:val="2"/>
    </w:pPr>
    <w:rPr>
      <w:rFonts w:ascii="Courier New" w:eastAsia="SimSun" w:hAnsi="Courier New" w:cs="Times New Roman"/>
      <w:b/>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0CD"/>
    <w:pPr>
      <w:ind w:left="720"/>
      <w:contextualSpacing/>
    </w:pPr>
  </w:style>
  <w:style w:type="paragraph" w:customStyle="1" w:styleId="Default">
    <w:name w:val="Default"/>
    <w:rsid w:val="004E00C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16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5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7CB"/>
  </w:style>
  <w:style w:type="paragraph" w:styleId="Footer">
    <w:name w:val="footer"/>
    <w:basedOn w:val="Normal"/>
    <w:link w:val="FooterChar"/>
    <w:uiPriority w:val="99"/>
    <w:unhideWhenUsed/>
    <w:rsid w:val="00F95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7CB"/>
  </w:style>
  <w:style w:type="paragraph" w:styleId="BalloonText">
    <w:name w:val="Balloon Text"/>
    <w:basedOn w:val="Normal"/>
    <w:link w:val="BalloonTextChar"/>
    <w:uiPriority w:val="99"/>
    <w:semiHidden/>
    <w:unhideWhenUsed/>
    <w:rsid w:val="00161E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61EEC"/>
    <w:rPr>
      <w:rFonts w:ascii="Tahoma" w:hAnsi="Tahoma" w:cs="Mangal"/>
      <w:sz w:val="16"/>
      <w:szCs w:val="14"/>
    </w:rPr>
  </w:style>
  <w:style w:type="paragraph" w:customStyle="1" w:styleId="tab-2">
    <w:name w:val="tab-2"/>
    <w:basedOn w:val="Normal"/>
    <w:rsid w:val="00C656D1"/>
    <w:pPr>
      <w:tabs>
        <w:tab w:val="left" w:pos="1800"/>
      </w:tabs>
      <w:spacing w:after="120" w:line="240" w:lineRule="auto"/>
      <w:ind w:left="1814" w:hanging="907"/>
      <w:jc w:val="both"/>
    </w:pPr>
    <w:rPr>
      <w:rFonts w:ascii="Courier New" w:eastAsia="SimSun" w:hAnsi="Courier New" w:cs="Times New Roman"/>
      <w:sz w:val="24"/>
      <w:lang w:bidi="ar-SA"/>
    </w:rPr>
  </w:style>
  <w:style w:type="character" w:customStyle="1" w:styleId="Heading3Char">
    <w:name w:val="Heading 3 Char"/>
    <w:aliases w:val="3 bullet Char,b Char,2 Char"/>
    <w:basedOn w:val="DefaultParagraphFont"/>
    <w:link w:val="Heading3"/>
    <w:rsid w:val="003F17E2"/>
    <w:rPr>
      <w:rFonts w:ascii="Courier New" w:eastAsia="SimSun" w:hAnsi="Courier New" w:cs="Times New Roman"/>
      <w:b/>
      <w:sz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3 bullet,b,2"/>
    <w:basedOn w:val="Normal"/>
    <w:next w:val="Normal"/>
    <w:link w:val="Heading3Char"/>
    <w:qFormat/>
    <w:rsid w:val="003F17E2"/>
    <w:pPr>
      <w:keepNext/>
      <w:spacing w:before="120" w:after="120" w:line="240" w:lineRule="auto"/>
      <w:jc w:val="both"/>
      <w:outlineLvl w:val="2"/>
    </w:pPr>
    <w:rPr>
      <w:rFonts w:ascii="Courier New" w:eastAsia="SimSun" w:hAnsi="Courier New" w:cs="Times New Roman"/>
      <w:b/>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0CD"/>
    <w:pPr>
      <w:ind w:left="720"/>
      <w:contextualSpacing/>
    </w:pPr>
  </w:style>
  <w:style w:type="paragraph" w:customStyle="1" w:styleId="Default">
    <w:name w:val="Default"/>
    <w:rsid w:val="004E00C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16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5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7CB"/>
  </w:style>
  <w:style w:type="paragraph" w:styleId="Footer">
    <w:name w:val="footer"/>
    <w:basedOn w:val="Normal"/>
    <w:link w:val="FooterChar"/>
    <w:uiPriority w:val="99"/>
    <w:unhideWhenUsed/>
    <w:rsid w:val="00F95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7CB"/>
  </w:style>
  <w:style w:type="paragraph" w:styleId="BalloonText">
    <w:name w:val="Balloon Text"/>
    <w:basedOn w:val="Normal"/>
    <w:link w:val="BalloonTextChar"/>
    <w:uiPriority w:val="99"/>
    <w:semiHidden/>
    <w:unhideWhenUsed/>
    <w:rsid w:val="00161E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61EEC"/>
    <w:rPr>
      <w:rFonts w:ascii="Tahoma" w:hAnsi="Tahoma" w:cs="Mangal"/>
      <w:sz w:val="16"/>
      <w:szCs w:val="14"/>
    </w:rPr>
  </w:style>
  <w:style w:type="paragraph" w:customStyle="1" w:styleId="tab-2">
    <w:name w:val="tab-2"/>
    <w:basedOn w:val="Normal"/>
    <w:rsid w:val="00C656D1"/>
    <w:pPr>
      <w:tabs>
        <w:tab w:val="left" w:pos="1800"/>
      </w:tabs>
      <w:spacing w:after="120" w:line="240" w:lineRule="auto"/>
      <w:ind w:left="1814" w:hanging="907"/>
      <w:jc w:val="both"/>
    </w:pPr>
    <w:rPr>
      <w:rFonts w:ascii="Courier New" w:eastAsia="SimSun" w:hAnsi="Courier New" w:cs="Times New Roman"/>
      <w:sz w:val="24"/>
      <w:lang w:bidi="ar-SA"/>
    </w:rPr>
  </w:style>
  <w:style w:type="character" w:customStyle="1" w:styleId="Heading3Char">
    <w:name w:val="Heading 3 Char"/>
    <w:aliases w:val="3 bullet Char,b Char,2 Char"/>
    <w:basedOn w:val="DefaultParagraphFont"/>
    <w:link w:val="Heading3"/>
    <w:rsid w:val="003F17E2"/>
    <w:rPr>
      <w:rFonts w:ascii="Courier New" w:eastAsia="SimSun" w:hAnsi="Courier New" w:cs="Times New Roman"/>
      <w:b/>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56511">
      <w:bodyDiv w:val="1"/>
      <w:marLeft w:val="0"/>
      <w:marRight w:val="0"/>
      <w:marTop w:val="0"/>
      <w:marBottom w:val="0"/>
      <w:divBdr>
        <w:top w:val="none" w:sz="0" w:space="0" w:color="auto"/>
        <w:left w:val="none" w:sz="0" w:space="0" w:color="auto"/>
        <w:bottom w:val="none" w:sz="0" w:space="0" w:color="auto"/>
        <w:right w:val="none" w:sz="0" w:space="0" w:color="auto"/>
      </w:divBdr>
    </w:div>
    <w:div w:id="1416171199">
      <w:bodyDiv w:val="1"/>
      <w:marLeft w:val="0"/>
      <w:marRight w:val="0"/>
      <w:marTop w:val="0"/>
      <w:marBottom w:val="0"/>
      <w:divBdr>
        <w:top w:val="none" w:sz="0" w:space="0" w:color="auto"/>
        <w:left w:val="none" w:sz="0" w:space="0" w:color="auto"/>
        <w:bottom w:val="none" w:sz="0" w:space="0" w:color="auto"/>
        <w:right w:val="none" w:sz="0" w:space="0" w:color="auto"/>
      </w:divBdr>
    </w:div>
    <w:div w:id="1535070989">
      <w:bodyDiv w:val="1"/>
      <w:marLeft w:val="0"/>
      <w:marRight w:val="0"/>
      <w:marTop w:val="0"/>
      <w:marBottom w:val="0"/>
      <w:divBdr>
        <w:top w:val="none" w:sz="0" w:space="0" w:color="auto"/>
        <w:left w:val="none" w:sz="0" w:space="0" w:color="auto"/>
        <w:bottom w:val="none" w:sz="0" w:space="0" w:color="auto"/>
        <w:right w:val="none" w:sz="0" w:space="0" w:color="auto"/>
      </w:divBdr>
    </w:div>
    <w:div w:id="1838954958">
      <w:bodyDiv w:val="1"/>
      <w:marLeft w:val="0"/>
      <w:marRight w:val="0"/>
      <w:marTop w:val="0"/>
      <w:marBottom w:val="0"/>
      <w:divBdr>
        <w:top w:val="none" w:sz="0" w:space="0" w:color="auto"/>
        <w:left w:val="none" w:sz="0" w:space="0" w:color="auto"/>
        <w:bottom w:val="none" w:sz="0" w:space="0" w:color="auto"/>
        <w:right w:val="none" w:sz="0" w:space="0" w:color="auto"/>
      </w:divBdr>
    </w:div>
    <w:div w:id="18837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4219</Words>
  <Characters>24051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Renjith</cp:lastModifiedBy>
  <cp:revision>13</cp:revision>
  <cp:lastPrinted>2015-07-24T05:33:00Z</cp:lastPrinted>
  <dcterms:created xsi:type="dcterms:W3CDTF">2015-07-24T06:49:00Z</dcterms:created>
  <dcterms:modified xsi:type="dcterms:W3CDTF">2015-08-06T04:06:00Z</dcterms:modified>
</cp:coreProperties>
</file>