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73" w:rsidRPr="007557A0" w:rsidRDefault="007557A0" w:rsidP="007557A0">
      <w:pPr>
        <w:pStyle w:val="BodyText3"/>
        <w:jc w:val="center"/>
        <w:rPr>
          <w:rFonts w:ascii="Verdana" w:hAnsi="Verdana"/>
          <w:b/>
          <w:bCs/>
          <w:sz w:val="32"/>
          <w:szCs w:val="32"/>
        </w:rPr>
      </w:pPr>
      <w:bookmarkStart w:id="0" w:name="_GoBack"/>
      <w:bookmarkEnd w:id="0"/>
      <w:r w:rsidRPr="007557A0">
        <w:rPr>
          <w:rFonts w:ascii="Verdana" w:hAnsi="Verdana"/>
          <w:b/>
          <w:bCs/>
          <w:sz w:val="32"/>
          <w:szCs w:val="32"/>
        </w:rPr>
        <w:t>HLL LIFECARE LIMITED</w:t>
      </w:r>
    </w:p>
    <w:p w:rsidR="007557A0" w:rsidRDefault="007557A0" w:rsidP="007557A0">
      <w:pPr>
        <w:pStyle w:val="BodyText3"/>
        <w:jc w:val="center"/>
        <w:rPr>
          <w:rFonts w:ascii="Verdana" w:hAnsi="Verdana"/>
          <w:bCs/>
        </w:rPr>
      </w:pPr>
      <w:r>
        <w:rPr>
          <w:rFonts w:ascii="Verdana" w:hAnsi="Verdana"/>
          <w:bCs/>
        </w:rPr>
        <w:t>(A Government of India Enterprises)</w:t>
      </w:r>
    </w:p>
    <w:p w:rsidR="007557A0" w:rsidRDefault="007557A0" w:rsidP="007557A0">
      <w:pPr>
        <w:pStyle w:val="BodyText3"/>
        <w:jc w:val="center"/>
        <w:rPr>
          <w:rFonts w:ascii="Verdana" w:hAnsi="Verdana"/>
          <w:bCs/>
        </w:rPr>
      </w:pPr>
      <w:r>
        <w:rPr>
          <w:rFonts w:ascii="Verdana" w:hAnsi="Verdana"/>
          <w:bCs/>
        </w:rPr>
        <w:t>Survey No. 1005 (A), pidched Road,</w:t>
      </w:r>
    </w:p>
    <w:p w:rsidR="007557A0" w:rsidRDefault="007557A0" w:rsidP="007557A0">
      <w:pPr>
        <w:pStyle w:val="BodyText3"/>
        <w:jc w:val="center"/>
        <w:rPr>
          <w:rFonts w:ascii="Verdana" w:hAnsi="Verdana"/>
          <w:b/>
          <w:bCs/>
        </w:rPr>
      </w:pPr>
      <w:r w:rsidRPr="007557A0">
        <w:rPr>
          <w:rFonts w:ascii="Verdana" w:hAnsi="Verdana"/>
          <w:b/>
          <w:bCs/>
        </w:rPr>
        <w:t>GAJWEL (V &amp; M)-502278 MEDAK (DIST). (A.P)</w:t>
      </w:r>
    </w:p>
    <w:p w:rsidR="007557A0" w:rsidRPr="007557A0" w:rsidRDefault="007557A0" w:rsidP="007557A0">
      <w:pPr>
        <w:pStyle w:val="BodyText3"/>
        <w:jc w:val="center"/>
        <w:rPr>
          <w:rFonts w:ascii="Verdana" w:hAnsi="Verdana"/>
          <w:b/>
          <w:bCs/>
        </w:rPr>
      </w:pPr>
    </w:p>
    <w:p w:rsidR="00D935AE" w:rsidRDefault="00D935AE" w:rsidP="00B90473">
      <w:pPr>
        <w:pStyle w:val="BodyText3"/>
        <w:rPr>
          <w:rFonts w:ascii="Verdana" w:hAnsi="Verdana"/>
          <w:bCs/>
        </w:rPr>
      </w:pPr>
      <w:r w:rsidRPr="00F35D24">
        <w:rPr>
          <w:rFonts w:ascii="Verdana" w:hAnsi="Verdana"/>
          <w:bCs/>
        </w:rPr>
        <w:t>HL/GFM/PS/QA/201</w:t>
      </w:r>
      <w:r w:rsidR="00F35D24">
        <w:rPr>
          <w:rFonts w:ascii="Verdana" w:hAnsi="Verdana"/>
          <w:bCs/>
        </w:rPr>
        <w:t>3</w:t>
      </w:r>
      <w:r w:rsidRPr="00F35D24">
        <w:rPr>
          <w:rFonts w:ascii="Verdana" w:hAnsi="Verdana"/>
          <w:bCs/>
        </w:rPr>
        <w:t>-1</w:t>
      </w:r>
      <w:r w:rsidR="00F35D24">
        <w:rPr>
          <w:rFonts w:ascii="Verdana" w:hAnsi="Verdana"/>
          <w:bCs/>
        </w:rPr>
        <w:t>4</w:t>
      </w:r>
      <w:r w:rsidRPr="00F35D24">
        <w:rPr>
          <w:rFonts w:ascii="Verdana" w:hAnsi="Verdana"/>
          <w:bCs/>
        </w:rPr>
        <w:tab/>
        <w:t xml:space="preserve">                                           </w:t>
      </w:r>
      <w:r w:rsidR="00F35D24">
        <w:rPr>
          <w:rFonts w:ascii="Verdana" w:hAnsi="Verdana"/>
          <w:bCs/>
        </w:rPr>
        <w:t>1</w:t>
      </w:r>
      <w:r w:rsidR="00C239AA">
        <w:rPr>
          <w:rFonts w:ascii="Verdana" w:hAnsi="Verdana"/>
          <w:bCs/>
        </w:rPr>
        <w:t>5</w:t>
      </w:r>
      <w:r w:rsidRPr="00F35D24">
        <w:rPr>
          <w:rFonts w:ascii="Verdana" w:hAnsi="Verdana"/>
          <w:bCs/>
        </w:rPr>
        <w:t>-</w:t>
      </w:r>
      <w:r w:rsidR="00F35D24">
        <w:rPr>
          <w:rFonts w:ascii="Verdana" w:hAnsi="Verdana"/>
          <w:bCs/>
        </w:rPr>
        <w:t>Mar</w:t>
      </w:r>
      <w:r w:rsidRPr="00F35D24">
        <w:rPr>
          <w:rFonts w:ascii="Verdana" w:hAnsi="Verdana"/>
          <w:bCs/>
        </w:rPr>
        <w:t>-1</w:t>
      </w:r>
      <w:r w:rsidR="00F35D24">
        <w:rPr>
          <w:rFonts w:ascii="Verdana" w:hAnsi="Verdana"/>
          <w:bCs/>
        </w:rPr>
        <w:t>3</w:t>
      </w:r>
    </w:p>
    <w:p w:rsidR="007557A0" w:rsidRPr="00F35D24" w:rsidRDefault="007557A0" w:rsidP="00B90473">
      <w:pPr>
        <w:pStyle w:val="BodyText3"/>
        <w:rPr>
          <w:rFonts w:ascii="Verdana" w:hAnsi="Verdana"/>
          <w:b/>
          <w:bCs/>
          <w:u w:val="single"/>
        </w:rPr>
      </w:pPr>
    </w:p>
    <w:p w:rsidR="00D935AE" w:rsidRDefault="00D935AE" w:rsidP="00D935AE">
      <w:pPr>
        <w:pStyle w:val="BodyText3"/>
        <w:jc w:val="center"/>
        <w:rPr>
          <w:rFonts w:ascii="Verdana" w:hAnsi="Verdana"/>
          <w:b/>
          <w:bCs/>
          <w:i/>
          <w:sz w:val="36"/>
          <w:szCs w:val="36"/>
          <w:u w:val="single"/>
        </w:rPr>
      </w:pPr>
      <w:r w:rsidRPr="007557A0">
        <w:rPr>
          <w:rFonts w:ascii="Verdana" w:hAnsi="Verdana"/>
          <w:b/>
          <w:bCs/>
          <w:i/>
          <w:sz w:val="36"/>
          <w:szCs w:val="36"/>
          <w:u w:val="single"/>
        </w:rPr>
        <w:t>TENDER NOTIFICATION</w:t>
      </w:r>
    </w:p>
    <w:p w:rsidR="00D935AE" w:rsidRPr="00F35D24" w:rsidRDefault="00D935AE" w:rsidP="00D935AE">
      <w:pPr>
        <w:pStyle w:val="BodyText3"/>
        <w:rPr>
          <w:rFonts w:ascii="Verdana" w:hAnsi="Verdana" w:cs="Arial"/>
        </w:rPr>
      </w:pPr>
      <w:r w:rsidRPr="00F35D24">
        <w:rPr>
          <w:rFonts w:ascii="Verdana" w:hAnsi="Verdana" w:cs="Arial"/>
        </w:rPr>
        <w:t xml:space="preserve">Sealed tenders are invited from experienced and registered Labour Contractors for providing services of </w:t>
      </w:r>
      <w:r w:rsidRPr="00F35D24">
        <w:rPr>
          <w:rFonts w:ascii="Verdana" w:hAnsi="Verdana" w:cs="Arial"/>
          <w:bCs/>
        </w:rPr>
        <w:t>Workers for</w:t>
      </w:r>
      <w:r w:rsidRPr="00F35D24">
        <w:rPr>
          <w:rFonts w:ascii="Verdana" w:hAnsi="Verdana" w:cs="Arial"/>
        </w:rPr>
        <w:t xml:space="preserve"> attending the works in AT, ET, EWT, Packing &amp; Secondary Packing Sections of our plant at Gajwel - 502278 </w:t>
      </w:r>
      <w:r w:rsidRPr="00F35D24">
        <w:rPr>
          <w:rFonts w:ascii="Verdana" w:hAnsi="Verdana" w:cs="Arial"/>
          <w:b/>
        </w:rPr>
        <w:t>on Lump sum rate basis / piece rate basis</w:t>
      </w:r>
      <w:r w:rsidRPr="00F35D24">
        <w:rPr>
          <w:rFonts w:ascii="Verdana" w:hAnsi="Verdana" w:cs="Arial"/>
        </w:rPr>
        <w:t xml:space="preserve"> in line with the terms and conditions enclosed vide </w:t>
      </w:r>
      <w:r w:rsidRPr="00F35D24">
        <w:rPr>
          <w:rFonts w:ascii="Verdana" w:hAnsi="Verdana" w:cs="Arial"/>
          <w:b/>
        </w:rPr>
        <w:t>Annexure-B</w:t>
      </w:r>
      <w:r w:rsidRPr="00F35D24">
        <w:rPr>
          <w:rFonts w:ascii="Verdana" w:hAnsi="Verdana" w:cs="Arial"/>
        </w:rPr>
        <w:t xml:space="preserve"> for a period of Two years. Period and No. of Workers is at the discretion of the company.</w:t>
      </w:r>
    </w:p>
    <w:p w:rsidR="00D935AE" w:rsidRPr="00F35D24" w:rsidRDefault="00D935AE" w:rsidP="00D935AE">
      <w:pPr>
        <w:pStyle w:val="BodyText3"/>
        <w:rPr>
          <w:rFonts w:ascii="Verdana" w:hAnsi="Verdana" w:cs="Arial"/>
        </w:rPr>
      </w:pPr>
    </w:p>
    <w:p w:rsidR="00D935AE" w:rsidRPr="00F35D24" w:rsidRDefault="00D935AE" w:rsidP="00D935AE">
      <w:pPr>
        <w:pStyle w:val="BodyText3"/>
        <w:rPr>
          <w:rFonts w:ascii="Verdana" w:hAnsi="Verdana" w:cs="Arial"/>
        </w:rPr>
      </w:pPr>
      <w:r w:rsidRPr="00F35D24">
        <w:rPr>
          <w:rFonts w:ascii="Verdana" w:hAnsi="Verdana" w:cs="Arial"/>
        </w:rPr>
        <w:t xml:space="preserve">Rate: To be quoted as per enclosed </w:t>
      </w:r>
      <w:r w:rsidRPr="00F35D24">
        <w:rPr>
          <w:rFonts w:ascii="Verdana" w:hAnsi="Verdana" w:cs="Arial"/>
          <w:b/>
        </w:rPr>
        <w:t>Annexure-A.</w:t>
      </w:r>
    </w:p>
    <w:p w:rsidR="00D935AE" w:rsidRPr="00F35D24" w:rsidRDefault="00D935AE" w:rsidP="00D935AE">
      <w:pPr>
        <w:pStyle w:val="BodyText3"/>
        <w:rPr>
          <w:rFonts w:ascii="Verdana" w:hAnsi="Verdana" w:cs="Arial"/>
        </w:rPr>
      </w:pPr>
    </w:p>
    <w:p w:rsidR="00D935AE" w:rsidRDefault="00D935AE" w:rsidP="00D935AE">
      <w:pPr>
        <w:pStyle w:val="BodyText3"/>
        <w:rPr>
          <w:rFonts w:ascii="Verdana" w:hAnsi="Verdana" w:cs="Arial"/>
        </w:rPr>
      </w:pPr>
      <w:r w:rsidRPr="00F35D24">
        <w:rPr>
          <w:rFonts w:ascii="Verdana" w:hAnsi="Verdana" w:cs="Arial"/>
        </w:rPr>
        <w:t>The Contractor should have valid PF establishment code in his name.</w:t>
      </w:r>
    </w:p>
    <w:p w:rsidR="00F35D24" w:rsidRPr="00F35D24" w:rsidRDefault="00F35D24" w:rsidP="00D935AE">
      <w:pPr>
        <w:pStyle w:val="BodyText3"/>
        <w:rPr>
          <w:rFonts w:ascii="Verdana" w:hAnsi="Verdana" w:cs="Arial"/>
        </w:rPr>
      </w:pPr>
    </w:p>
    <w:p w:rsidR="00D935AE" w:rsidRPr="00F35D24" w:rsidRDefault="00D935AE" w:rsidP="00D935AE">
      <w:pPr>
        <w:jc w:val="both"/>
        <w:rPr>
          <w:rFonts w:ascii="Verdana" w:hAnsi="Verdana"/>
          <w:sz w:val="24"/>
          <w:szCs w:val="24"/>
        </w:rPr>
      </w:pPr>
      <w:r w:rsidRPr="00F35D24">
        <w:rPr>
          <w:rFonts w:ascii="Verdana" w:hAnsi="Verdana"/>
          <w:sz w:val="24"/>
          <w:szCs w:val="24"/>
        </w:rPr>
        <w:t xml:space="preserve">The completed tenders should reach the undersigned along with </w:t>
      </w:r>
      <w:r w:rsidRPr="00F35D24">
        <w:rPr>
          <w:rFonts w:ascii="Verdana" w:hAnsi="Verdana"/>
          <w:bCs/>
          <w:sz w:val="24"/>
          <w:szCs w:val="24"/>
        </w:rPr>
        <w:t>E.M.D of Rs.</w:t>
      </w:r>
      <w:r w:rsidR="009D2A03">
        <w:rPr>
          <w:rFonts w:ascii="Verdana" w:hAnsi="Verdana"/>
          <w:bCs/>
          <w:sz w:val="24"/>
          <w:szCs w:val="24"/>
        </w:rPr>
        <w:t>20</w:t>
      </w:r>
      <w:r w:rsidRPr="00F35D24">
        <w:rPr>
          <w:rFonts w:ascii="Verdana" w:hAnsi="Verdana"/>
          <w:bCs/>
          <w:sz w:val="24"/>
          <w:szCs w:val="24"/>
        </w:rPr>
        <w:t xml:space="preserve">000 </w:t>
      </w:r>
      <w:r w:rsidRPr="00F35D24">
        <w:rPr>
          <w:rFonts w:ascii="Verdana" w:hAnsi="Verdana"/>
          <w:sz w:val="24"/>
          <w:szCs w:val="24"/>
        </w:rPr>
        <w:t xml:space="preserve">/- by D.D drawn in favor of HLL Lifecare Limited, payable at Gajwel – 502278 Dist. Medak on or before </w:t>
      </w:r>
      <w:r w:rsidR="00F9193E">
        <w:rPr>
          <w:rFonts w:ascii="Verdana" w:hAnsi="Verdana"/>
          <w:b/>
          <w:sz w:val="24"/>
          <w:szCs w:val="24"/>
        </w:rPr>
        <w:t>20</w:t>
      </w:r>
      <w:r w:rsidRPr="00F35D24">
        <w:rPr>
          <w:rFonts w:ascii="Verdana" w:hAnsi="Verdana"/>
          <w:b/>
          <w:sz w:val="24"/>
          <w:szCs w:val="24"/>
        </w:rPr>
        <w:t>.0</w:t>
      </w:r>
      <w:r w:rsidR="00F35D24" w:rsidRPr="00F35D24">
        <w:rPr>
          <w:rFonts w:ascii="Verdana" w:hAnsi="Verdana"/>
          <w:b/>
          <w:sz w:val="24"/>
          <w:szCs w:val="24"/>
        </w:rPr>
        <w:t>4</w:t>
      </w:r>
      <w:r w:rsidRPr="00F35D24">
        <w:rPr>
          <w:rFonts w:ascii="Verdana" w:hAnsi="Verdana"/>
          <w:b/>
          <w:sz w:val="24"/>
          <w:szCs w:val="24"/>
        </w:rPr>
        <w:t>.201</w:t>
      </w:r>
      <w:r w:rsidR="00F35D24" w:rsidRPr="00F35D24">
        <w:rPr>
          <w:rFonts w:ascii="Verdana" w:hAnsi="Verdana"/>
          <w:b/>
          <w:sz w:val="24"/>
          <w:szCs w:val="24"/>
        </w:rPr>
        <w:t>3</w:t>
      </w:r>
      <w:r w:rsidRPr="00F35D24">
        <w:rPr>
          <w:rFonts w:ascii="Verdana" w:hAnsi="Verdana"/>
          <w:b/>
          <w:sz w:val="24"/>
          <w:szCs w:val="24"/>
        </w:rPr>
        <w:t xml:space="preserve"> by 02.00PM</w:t>
      </w:r>
      <w:r w:rsidRPr="00F35D24">
        <w:rPr>
          <w:rFonts w:ascii="Verdana" w:hAnsi="Verdana"/>
          <w:sz w:val="24"/>
          <w:szCs w:val="24"/>
        </w:rPr>
        <w:t xml:space="preserve"> which will be opened on the same day at 2.30 PM/convenient date. </w:t>
      </w:r>
    </w:p>
    <w:p w:rsidR="00D935AE" w:rsidRPr="00F35D24" w:rsidRDefault="00D935AE" w:rsidP="00D935AE">
      <w:pPr>
        <w:jc w:val="both"/>
        <w:rPr>
          <w:rFonts w:ascii="Verdana" w:hAnsi="Verdana" w:cs="Arial"/>
          <w:sz w:val="24"/>
          <w:szCs w:val="24"/>
        </w:rPr>
      </w:pPr>
      <w:r w:rsidRPr="00F35D24">
        <w:rPr>
          <w:rFonts w:ascii="Verdana" w:hAnsi="Verdana"/>
          <w:sz w:val="24"/>
          <w:szCs w:val="24"/>
        </w:rPr>
        <w:t>Tenders submitted after the due date will not be considered. The Management reserves the right to accept or reject any tender at any stage without assigning any reason and also to negotiate with the lowest quoted party and the same will be binding on all the tenderers</w:t>
      </w:r>
      <w:r w:rsidRPr="00F35D24">
        <w:rPr>
          <w:rFonts w:ascii="Verdana" w:hAnsi="Verdana"/>
          <w:bCs/>
          <w:sz w:val="24"/>
          <w:szCs w:val="24"/>
        </w:rPr>
        <w:t xml:space="preserve">. </w:t>
      </w:r>
      <w:r w:rsidRPr="00F35D24">
        <w:rPr>
          <w:rFonts w:ascii="Verdana" w:hAnsi="Verdana"/>
          <w:sz w:val="24"/>
          <w:szCs w:val="24"/>
        </w:rPr>
        <w:t>If the tenderers back out from the commitment their EMD will be forfeited followed by Blacklisting.</w:t>
      </w:r>
      <w:r w:rsidRPr="00F35D24">
        <w:rPr>
          <w:rFonts w:ascii="Verdana" w:hAnsi="Verdana" w:cs="Arial"/>
          <w:sz w:val="24"/>
          <w:szCs w:val="24"/>
        </w:rPr>
        <w:t xml:space="preserve"> </w:t>
      </w:r>
      <w:r w:rsidRPr="00F35D24">
        <w:rPr>
          <w:rFonts w:ascii="Verdana" w:hAnsi="Verdana"/>
          <w:sz w:val="24"/>
          <w:szCs w:val="24"/>
        </w:rPr>
        <w:t>The tenderers should be ready to attend negotiation at their own cost at Gajwel/Belgaum/Trivandrum or at the place fixed by the Company</w:t>
      </w:r>
      <w:r w:rsidRPr="00F35D24">
        <w:rPr>
          <w:rFonts w:ascii="Verdana" w:hAnsi="Verdana" w:cs="Arial"/>
          <w:sz w:val="24"/>
          <w:szCs w:val="24"/>
        </w:rPr>
        <w:t>.</w:t>
      </w:r>
    </w:p>
    <w:p w:rsidR="00D935AE" w:rsidRPr="007557A0" w:rsidRDefault="00D935AE" w:rsidP="00D935AE">
      <w:pPr>
        <w:jc w:val="both"/>
        <w:rPr>
          <w:rFonts w:ascii="Verdana" w:hAnsi="Verdana" w:cs="Arial"/>
          <w:sz w:val="24"/>
          <w:szCs w:val="24"/>
        </w:rPr>
      </w:pPr>
      <w:r w:rsidRPr="007557A0">
        <w:rPr>
          <w:rFonts w:ascii="Verdana" w:hAnsi="Verdana" w:cs="Arial"/>
          <w:sz w:val="24"/>
          <w:szCs w:val="24"/>
        </w:rPr>
        <w:t>Bidders are requested to contact for any doubt / clarification the undersigned on 89856 41422 OR 08454 - 211422.</w:t>
      </w:r>
    </w:p>
    <w:p w:rsidR="00D935AE" w:rsidRDefault="00D935AE" w:rsidP="00D935AE">
      <w:pPr>
        <w:pStyle w:val="BodyText3"/>
        <w:jc w:val="left"/>
        <w:rPr>
          <w:rFonts w:ascii="Verdana" w:hAnsi="Verdana" w:cs="Arial"/>
        </w:rPr>
      </w:pPr>
      <w:r w:rsidRPr="00F35D24">
        <w:rPr>
          <w:rFonts w:ascii="Verdana" w:hAnsi="Verdana" w:cs="Arial"/>
        </w:rPr>
        <w:t>Tender details are also available on our website.www.lifecarehll.com.</w:t>
      </w:r>
    </w:p>
    <w:p w:rsidR="008F089E" w:rsidRDefault="008F089E" w:rsidP="00D935AE">
      <w:pPr>
        <w:pStyle w:val="BodyText3"/>
        <w:jc w:val="left"/>
        <w:rPr>
          <w:rFonts w:ascii="Verdana" w:hAnsi="Verdana" w:cs="Arial"/>
        </w:rPr>
      </w:pPr>
      <w:r>
        <w:rPr>
          <w:rFonts w:ascii="Verdana" w:hAnsi="Verdana" w:cs="Arial"/>
        </w:rPr>
        <w:t xml:space="preserve">Please Pay </w:t>
      </w:r>
      <w:proofErr w:type="spellStart"/>
      <w:r>
        <w:rPr>
          <w:rFonts w:ascii="Verdana" w:hAnsi="Verdana" w:cs="Arial"/>
        </w:rPr>
        <w:t>Rs</w:t>
      </w:r>
      <w:proofErr w:type="spellEnd"/>
      <w:r>
        <w:rPr>
          <w:rFonts w:ascii="Verdana" w:hAnsi="Verdana" w:cs="Arial"/>
        </w:rPr>
        <w:t xml:space="preserve"> 500/- towards purchase of tender document at the time of submission of tender document in our factory during the office </w:t>
      </w:r>
      <w:proofErr w:type="spellStart"/>
      <w:proofErr w:type="gramStart"/>
      <w:r>
        <w:rPr>
          <w:rFonts w:ascii="Verdana" w:hAnsi="Verdana" w:cs="Arial"/>
        </w:rPr>
        <w:t>hr</w:t>
      </w:r>
      <w:proofErr w:type="spellEnd"/>
      <w:r>
        <w:rPr>
          <w:rFonts w:ascii="Verdana" w:hAnsi="Verdana" w:cs="Arial"/>
        </w:rPr>
        <w:t>(</w:t>
      </w:r>
      <w:proofErr w:type="gramEnd"/>
      <w:r>
        <w:rPr>
          <w:rFonts w:ascii="Verdana" w:hAnsi="Verdana" w:cs="Arial"/>
        </w:rPr>
        <w:t>From 9.15 A.M to 5.15 P.M)</w:t>
      </w:r>
    </w:p>
    <w:p w:rsidR="00D935AE" w:rsidRPr="00F35D24" w:rsidRDefault="00D935AE" w:rsidP="00D935AE">
      <w:pPr>
        <w:pStyle w:val="BodyText3"/>
        <w:jc w:val="right"/>
        <w:rPr>
          <w:rFonts w:ascii="Verdana" w:hAnsi="Verdana"/>
        </w:rPr>
      </w:pPr>
    </w:p>
    <w:p w:rsidR="00D935AE" w:rsidRPr="00F35D24" w:rsidRDefault="00D935AE" w:rsidP="00D935AE">
      <w:pPr>
        <w:pStyle w:val="BodyText3"/>
        <w:jc w:val="right"/>
        <w:rPr>
          <w:rFonts w:ascii="Verdana" w:hAnsi="Verdana"/>
        </w:rPr>
      </w:pPr>
      <w:r w:rsidRPr="00F35D24">
        <w:rPr>
          <w:rFonts w:ascii="Verdana" w:hAnsi="Verdana"/>
        </w:rPr>
        <w:tab/>
      </w:r>
      <w:r w:rsidRPr="00F35D24">
        <w:rPr>
          <w:rFonts w:ascii="Verdana" w:hAnsi="Verdana"/>
        </w:rPr>
        <w:tab/>
      </w:r>
      <w:r w:rsidRPr="00F35D24">
        <w:rPr>
          <w:rFonts w:ascii="Verdana" w:hAnsi="Verdana"/>
        </w:rPr>
        <w:tab/>
      </w:r>
    </w:p>
    <w:p w:rsidR="00D935AE" w:rsidRPr="00F35D24" w:rsidRDefault="00D935AE" w:rsidP="00D935AE">
      <w:pPr>
        <w:pStyle w:val="BodyText3"/>
        <w:jc w:val="right"/>
        <w:rPr>
          <w:rFonts w:ascii="Verdana" w:hAnsi="Verdana"/>
          <w:b/>
          <w:bCs/>
        </w:rPr>
      </w:pPr>
      <w:r w:rsidRPr="00F35D24">
        <w:rPr>
          <w:rFonts w:ascii="Verdana" w:hAnsi="Verdana"/>
        </w:rPr>
        <w:t>H.U Kantharaju</w:t>
      </w:r>
    </w:p>
    <w:p w:rsidR="00D935AE" w:rsidRPr="00F35D24" w:rsidRDefault="00D935AE" w:rsidP="00D935AE">
      <w:pPr>
        <w:pStyle w:val="BodyText3"/>
        <w:jc w:val="right"/>
        <w:rPr>
          <w:rFonts w:ascii="Verdana" w:hAnsi="Verdana"/>
          <w:bCs/>
        </w:rPr>
      </w:pPr>
      <w:r w:rsidRPr="00F35D24">
        <w:rPr>
          <w:rFonts w:ascii="Verdana" w:hAnsi="Verdana"/>
          <w:bCs/>
        </w:rPr>
        <w:t xml:space="preserve"> </w:t>
      </w:r>
      <w:r w:rsidR="007557A0">
        <w:rPr>
          <w:rFonts w:ascii="Verdana" w:hAnsi="Verdana"/>
          <w:bCs/>
        </w:rPr>
        <w:t xml:space="preserve">     Joint</w:t>
      </w:r>
      <w:r w:rsidRPr="00F35D24">
        <w:rPr>
          <w:rFonts w:ascii="Verdana" w:hAnsi="Verdana"/>
          <w:bCs/>
        </w:rPr>
        <w:t>. General Manager (O)</w:t>
      </w:r>
    </w:p>
    <w:p w:rsidR="00D935AE" w:rsidRPr="00F35D24" w:rsidRDefault="00D935AE" w:rsidP="00D935AE">
      <w:pPr>
        <w:pStyle w:val="BodyText3"/>
        <w:rPr>
          <w:rFonts w:ascii="Verdana" w:hAnsi="Verdana"/>
        </w:rPr>
      </w:pPr>
    </w:p>
    <w:p w:rsidR="00D935AE" w:rsidRPr="00F35D24" w:rsidRDefault="00D935AE" w:rsidP="00D935AE">
      <w:pPr>
        <w:pStyle w:val="BodyText3"/>
        <w:rPr>
          <w:rFonts w:ascii="Verdana" w:hAnsi="Verdana"/>
        </w:rPr>
      </w:pPr>
    </w:p>
    <w:p w:rsidR="00D935AE" w:rsidRPr="00F35D24" w:rsidRDefault="00D935AE" w:rsidP="00D935AE">
      <w:pPr>
        <w:pStyle w:val="BodyText3"/>
        <w:rPr>
          <w:rFonts w:ascii="Verdana" w:hAnsi="Verdana"/>
        </w:rPr>
      </w:pPr>
    </w:p>
    <w:p w:rsidR="00D935AE" w:rsidRPr="00F35D24" w:rsidRDefault="00D935AE" w:rsidP="00D935AE">
      <w:pPr>
        <w:pStyle w:val="BodyText3"/>
        <w:rPr>
          <w:rFonts w:ascii="Verdana" w:hAnsi="Verdana"/>
        </w:rPr>
      </w:pPr>
    </w:p>
    <w:p w:rsidR="00D935AE" w:rsidRPr="00F35D24" w:rsidRDefault="00D935AE" w:rsidP="00D935AE">
      <w:pPr>
        <w:pStyle w:val="BodyText3"/>
        <w:rPr>
          <w:rFonts w:ascii="Verdana" w:hAnsi="Verdana"/>
        </w:rPr>
      </w:pPr>
    </w:p>
    <w:p w:rsidR="00D935AE" w:rsidRPr="00F35D24" w:rsidRDefault="00D935AE" w:rsidP="00D935AE">
      <w:pPr>
        <w:pStyle w:val="BodyText3"/>
        <w:rPr>
          <w:rFonts w:ascii="Verdana" w:hAnsi="Verdana"/>
        </w:rPr>
      </w:pPr>
      <w:r w:rsidRPr="00F35D24">
        <w:rPr>
          <w:rFonts w:ascii="Verdana" w:hAnsi="Verdana"/>
        </w:rPr>
        <w:t>To:</w:t>
      </w:r>
    </w:p>
    <w:p w:rsidR="00D935AE" w:rsidRPr="00F35D24" w:rsidRDefault="00D935AE" w:rsidP="00D935AE">
      <w:pPr>
        <w:pStyle w:val="BodyText3"/>
        <w:rPr>
          <w:rFonts w:ascii="Verdana" w:hAnsi="Verdana"/>
        </w:rPr>
      </w:pPr>
      <w:r w:rsidRPr="00F35D24">
        <w:rPr>
          <w:rFonts w:ascii="Verdana" w:hAnsi="Verdana"/>
        </w:rPr>
        <w:t>Notice Board: Main gate</w:t>
      </w:r>
    </w:p>
    <w:p w:rsidR="00D935AE" w:rsidRPr="00F35D24" w:rsidRDefault="00D935AE" w:rsidP="00D935AE">
      <w:pPr>
        <w:pStyle w:val="BodyText3"/>
        <w:rPr>
          <w:rFonts w:ascii="Verdana" w:hAnsi="Verdana"/>
        </w:rPr>
      </w:pPr>
    </w:p>
    <w:p w:rsidR="00D935AE" w:rsidRPr="00F35D24" w:rsidRDefault="00D935AE" w:rsidP="00D935AE">
      <w:pPr>
        <w:pStyle w:val="BodyText3"/>
        <w:rPr>
          <w:rFonts w:ascii="Verdana" w:eastAsia="MS Mincho" w:hAnsi="Verdana" w:cs="Arial"/>
          <w:bCs/>
        </w:rPr>
      </w:pPr>
    </w:p>
    <w:p w:rsidR="00D935AE" w:rsidRPr="00F35D24" w:rsidRDefault="00D935AE" w:rsidP="00D935AE">
      <w:pPr>
        <w:pStyle w:val="BodyText3"/>
        <w:rPr>
          <w:rFonts w:ascii="Verdana" w:hAnsi="Verdana"/>
        </w:rPr>
      </w:pPr>
      <w:r w:rsidRPr="00F35D24">
        <w:rPr>
          <w:rFonts w:ascii="Verdana" w:eastAsia="MS Mincho" w:hAnsi="Verdana" w:cs="Arial"/>
          <w:bCs/>
        </w:rPr>
        <w:t>Cc to:</w:t>
      </w:r>
      <w:r w:rsidRPr="00F35D24">
        <w:rPr>
          <w:rFonts w:ascii="Verdana" w:hAnsi="Verdana"/>
        </w:rPr>
        <w:t xml:space="preserve"> </w:t>
      </w:r>
    </w:p>
    <w:p w:rsidR="00D935AE" w:rsidRPr="00F35D24" w:rsidRDefault="00D935AE" w:rsidP="00D935AE">
      <w:pPr>
        <w:pStyle w:val="PlainText"/>
        <w:jc w:val="both"/>
        <w:rPr>
          <w:rFonts w:ascii="Verdana" w:eastAsia="MS Mincho" w:hAnsi="Verdana" w:cs="Arial"/>
          <w:bCs/>
          <w:sz w:val="24"/>
          <w:szCs w:val="24"/>
        </w:rPr>
      </w:pPr>
    </w:p>
    <w:p w:rsidR="00D935AE" w:rsidRPr="00F35D24" w:rsidRDefault="00D935AE" w:rsidP="00D935AE">
      <w:pPr>
        <w:pStyle w:val="PlainText"/>
        <w:jc w:val="both"/>
        <w:rPr>
          <w:rFonts w:ascii="Verdana" w:eastAsia="MS Mincho" w:hAnsi="Verdana" w:cs="Arial"/>
          <w:bCs/>
          <w:sz w:val="24"/>
          <w:szCs w:val="24"/>
        </w:rPr>
      </w:pPr>
    </w:p>
    <w:p w:rsidR="00D935AE" w:rsidRPr="00F35D24" w:rsidRDefault="00D935AE" w:rsidP="00D935AE">
      <w:pPr>
        <w:pStyle w:val="PlainText"/>
        <w:jc w:val="both"/>
        <w:rPr>
          <w:rFonts w:ascii="Verdana" w:eastAsia="MS Mincho" w:hAnsi="Verdana" w:cs="Arial"/>
          <w:bCs/>
          <w:sz w:val="24"/>
          <w:szCs w:val="24"/>
        </w:rPr>
      </w:pPr>
      <w:r w:rsidRPr="00F35D24">
        <w:rPr>
          <w:rFonts w:ascii="Verdana" w:eastAsia="MS Mincho" w:hAnsi="Verdana" w:cs="Arial"/>
          <w:bCs/>
          <w:sz w:val="24"/>
          <w:szCs w:val="24"/>
        </w:rPr>
        <w:t>1. Mark Security Services, Toopran (mdl), Dist Medak, 502 334</w:t>
      </w:r>
    </w:p>
    <w:p w:rsidR="00D935AE" w:rsidRPr="00F35D24" w:rsidRDefault="00D935AE" w:rsidP="00D935AE">
      <w:pPr>
        <w:pStyle w:val="PlainText"/>
        <w:jc w:val="both"/>
        <w:rPr>
          <w:rFonts w:ascii="Verdana" w:eastAsia="MS Mincho" w:hAnsi="Verdana" w:cs="Arial"/>
          <w:bCs/>
          <w:sz w:val="24"/>
          <w:szCs w:val="24"/>
        </w:rPr>
      </w:pPr>
    </w:p>
    <w:p w:rsidR="00D935AE" w:rsidRPr="00F35D24" w:rsidRDefault="00D935AE" w:rsidP="00D935AE">
      <w:pPr>
        <w:pStyle w:val="PlainText"/>
        <w:jc w:val="both"/>
        <w:rPr>
          <w:rFonts w:ascii="Verdana" w:eastAsia="MS Mincho" w:hAnsi="Verdana" w:cs="Arial"/>
          <w:bCs/>
          <w:sz w:val="24"/>
          <w:szCs w:val="24"/>
        </w:rPr>
      </w:pPr>
      <w:r w:rsidRPr="00F35D24">
        <w:rPr>
          <w:rFonts w:ascii="Verdana" w:eastAsia="MS Mincho" w:hAnsi="Verdana" w:cs="Arial"/>
          <w:bCs/>
          <w:sz w:val="24"/>
          <w:szCs w:val="24"/>
        </w:rPr>
        <w:t>2. Vamshi Krishna Enterprises, Gunla Pocham Pally Village, Medchal Mandal,    Ranga Reddy Dist. 500 014</w:t>
      </w:r>
    </w:p>
    <w:p w:rsidR="00D935AE" w:rsidRPr="00F35D24" w:rsidRDefault="00D935AE" w:rsidP="00D935AE">
      <w:pPr>
        <w:pStyle w:val="PlainText"/>
        <w:jc w:val="both"/>
        <w:rPr>
          <w:rFonts w:ascii="Verdana" w:eastAsia="MS Mincho" w:hAnsi="Verdana" w:cs="Arial"/>
          <w:bCs/>
          <w:sz w:val="24"/>
          <w:szCs w:val="24"/>
        </w:rPr>
      </w:pPr>
    </w:p>
    <w:p w:rsidR="00D935AE" w:rsidRPr="00F35D24" w:rsidRDefault="00D935AE" w:rsidP="00D935AE">
      <w:pPr>
        <w:pStyle w:val="PlainText"/>
        <w:jc w:val="both"/>
        <w:rPr>
          <w:rFonts w:ascii="Verdana" w:eastAsia="MS Mincho" w:hAnsi="Verdana" w:cs="Arial"/>
          <w:bCs/>
          <w:sz w:val="24"/>
          <w:szCs w:val="24"/>
        </w:rPr>
      </w:pPr>
      <w:r w:rsidRPr="00F35D24">
        <w:rPr>
          <w:rFonts w:ascii="Verdana" w:eastAsia="MS Mincho" w:hAnsi="Verdana" w:cs="Arial"/>
          <w:bCs/>
          <w:sz w:val="24"/>
          <w:szCs w:val="24"/>
        </w:rPr>
        <w:t>3. Shri Sai Maruthi Enterprises, 4-32-40, Shapur Nagar, Market Road, Hyderabad-55</w:t>
      </w:r>
    </w:p>
    <w:p w:rsidR="00D935AE" w:rsidRPr="00F35D24" w:rsidRDefault="00D935AE" w:rsidP="00D935AE">
      <w:pPr>
        <w:pStyle w:val="PlainText"/>
        <w:jc w:val="both"/>
        <w:rPr>
          <w:rFonts w:ascii="Verdana" w:eastAsia="MS Mincho" w:hAnsi="Verdana" w:cs="Arial"/>
          <w:bCs/>
          <w:sz w:val="24"/>
          <w:szCs w:val="24"/>
        </w:rPr>
      </w:pPr>
      <w:r w:rsidRPr="00F35D24">
        <w:rPr>
          <w:rFonts w:ascii="Verdana" w:eastAsia="MS Mincho" w:hAnsi="Verdana" w:cs="Arial"/>
          <w:bCs/>
          <w:sz w:val="24"/>
          <w:szCs w:val="24"/>
        </w:rPr>
        <w:t xml:space="preserve">    </w:t>
      </w:r>
    </w:p>
    <w:p w:rsidR="00D935AE" w:rsidRPr="00F35D24" w:rsidRDefault="00D935AE" w:rsidP="00D935AE">
      <w:pPr>
        <w:pStyle w:val="PlainText"/>
        <w:jc w:val="both"/>
        <w:rPr>
          <w:rFonts w:ascii="Verdana" w:eastAsia="MS Mincho" w:hAnsi="Verdana" w:cs="Arial"/>
          <w:bCs/>
          <w:sz w:val="24"/>
          <w:szCs w:val="24"/>
        </w:rPr>
      </w:pPr>
      <w:r w:rsidRPr="00F35D24">
        <w:rPr>
          <w:rFonts w:ascii="Verdana" w:eastAsia="MS Mincho" w:hAnsi="Verdana" w:cs="Arial"/>
          <w:bCs/>
          <w:sz w:val="24"/>
          <w:szCs w:val="24"/>
        </w:rPr>
        <w:t>4. Karthikeya Management Systems, 5-183/1, Near Rly Station, KV Reddy Nagar, Gundla Pochampayy Village, P.O. Hakimpet, Secunderabad - 500 014</w:t>
      </w:r>
    </w:p>
    <w:p w:rsidR="00D935AE" w:rsidRPr="00F35D24" w:rsidRDefault="00D935AE" w:rsidP="00D935AE">
      <w:pPr>
        <w:pStyle w:val="PlainText"/>
        <w:jc w:val="right"/>
        <w:rPr>
          <w:rFonts w:ascii="Verdana" w:hAnsi="Verdana" w:cs="Arial"/>
          <w:bCs/>
          <w:sz w:val="24"/>
          <w:szCs w:val="24"/>
        </w:rPr>
      </w:pPr>
    </w:p>
    <w:p w:rsidR="00D935AE" w:rsidRPr="00F35D24" w:rsidRDefault="00D935AE" w:rsidP="00D935AE">
      <w:pPr>
        <w:pStyle w:val="PlainText"/>
        <w:rPr>
          <w:rFonts w:ascii="Verdana" w:hAnsi="Verdana" w:cs="Arial"/>
          <w:bCs/>
          <w:sz w:val="24"/>
          <w:szCs w:val="24"/>
        </w:rPr>
      </w:pPr>
      <w:r w:rsidRPr="00F35D24">
        <w:rPr>
          <w:rFonts w:ascii="Verdana" w:hAnsi="Verdana" w:cs="Arial"/>
          <w:bCs/>
          <w:sz w:val="24"/>
          <w:szCs w:val="24"/>
        </w:rPr>
        <w:t>5. B. Dass Man Power Services, 4-9, Athevelly – Village, Medchal-Mandal, Dist Ranga Reddy-501 401</w:t>
      </w:r>
    </w:p>
    <w:p w:rsidR="00D935AE" w:rsidRPr="00F35D24" w:rsidRDefault="00D935AE" w:rsidP="00D935AE">
      <w:pPr>
        <w:pStyle w:val="PlainText"/>
        <w:rPr>
          <w:rFonts w:ascii="Verdana" w:hAnsi="Verdana" w:cs="Arial"/>
          <w:bCs/>
          <w:sz w:val="24"/>
          <w:szCs w:val="24"/>
        </w:rPr>
      </w:pPr>
    </w:p>
    <w:p w:rsidR="00D935AE" w:rsidRDefault="00D935AE" w:rsidP="00D935AE">
      <w:pPr>
        <w:pStyle w:val="PlainText"/>
        <w:rPr>
          <w:rFonts w:ascii="Verdana" w:hAnsi="Verdana" w:cs="Arial"/>
          <w:bCs/>
          <w:sz w:val="24"/>
          <w:szCs w:val="24"/>
        </w:rPr>
      </w:pPr>
      <w:r w:rsidRPr="00F35D24">
        <w:rPr>
          <w:rFonts w:ascii="Verdana" w:hAnsi="Verdana" w:cs="Arial"/>
          <w:bCs/>
          <w:sz w:val="24"/>
          <w:szCs w:val="24"/>
        </w:rPr>
        <w:t>6. Mr. Manikantan, Labour Supply Contractor, Gajwel</w:t>
      </w:r>
    </w:p>
    <w:p w:rsidR="00DB249E" w:rsidRDefault="00DB249E" w:rsidP="00D935AE">
      <w:pPr>
        <w:pStyle w:val="PlainText"/>
        <w:rPr>
          <w:rFonts w:ascii="Verdana" w:hAnsi="Verdana" w:cs="Arial"/>
          <w:bCs/>
          <w:sz w:val="24"/>
          <w:szCs w:val="24"/>
        </w:rPr>
      </w:pPr>
    </w:p>
    <w:p w:rsidR="00DB249E" w:rsidRPr="00F35D24" w:rsidRDefault="00DB249E" w:rsidP="00D935AE">
      <w:pPr>
        <w:pStyle w:val="PlainText"/>
        <w:rPr>
          <w:rFonts w:ascii="Verdana" w:hAnsi="Verdana" w:cs="Arial"/>
          <w:bCs/>
          <w:sz w:val="24"/>
          <w:szCs w:val="24"/>
        </w:rPr>
      </w:pPr>
      <w:r>
        <w:rPr>
          <w:rFonts w:ascii="Verdana" w:hAnsi="Verdana" w:cs="Arial"/>
          <w:bCs/>
          <w:sz w:val="24"/>
          <w:szCs w:val="24"/>
        </w:rPr>
        <w:t xml:space="preserve">7. </w:t>
      </w:r>
      <w:proofErr w:type="gramStart"/>
      <w:r>
        <w:rPr>
          <w:rFonts w:ascii="Verdana" w:hAnsi="Verdana" w:cs="Arial"/>
          <w:bCs/>
          <w:sz w:val="24"/>
          <w:szCs w:val="24"/>
        </w:rPr>
        <w:t>ve</w:t>
      </w:r>
      <w:proofErr w:type="gramEnd"/>
      <w:r>
        <w:rPr>
          <w:rFonts w:ascii="Verdana" w:hAnsi="Verdana" w:cs="Arial"/>
          <w:bCs/>
          <w:sz w:val="24"/>
          <w:szCs w:val="24"/>
        </w:rPr>
        <w:t xml:space="preserve"> vee’s Managerial Services. Hyderabad.</w:t>
      </w:r>
    </w:p>
    <w:p w:rsidR="00D935AE" w:rsidRPr="00F35D24" w:rsidRDefault="00D935AE" w:rsidP="00D935AE">
      <w:pPr>
        <w:rPr>
          <w:rFonts w:ascii="Verdana" w:hAnsi="Verdana" w:cs="Arial"/>
          <w:b/>
          <w:bCs/>
          <w:sz w:val="24"/>
          <w:szCs w:val="24"/>
        </w:rPr>
      </w:pPr>
      <w:r w:rsidRPr="00F35D24">
        <w:rPr>
          <w:rFonts w:ascii="Verdana" w:hAnsi="Verdana" w:cs="Arial"/>
          <w:b/>
          <w:bCs/>
          <w:sz w:val="24"/>
          <w:szCs w:val="24"/>
        </w:rPr>
        <w:t xml:space="preserve">                             </w:t>
      </w:r>
    </w:p>
    <w:p w:rsidR="00D935AE" w:rsidRPr="00F35D24" w:rsidRDefault="00D935AE" w:rsidP="00D935AE">
      <w:pPr>
        <w:pStyle w:val="BodyText3"/>
        <w:rPr>
          <w:rFonts w:ascii="Verdana" w:hAnsi="Verdana"/>
        </w:rPr>
      </w:pPr>
    </w:p>
    <w:p w:rsidR="00D935AE" w:rsidRPr="00F35D24" w:rsidRDefault="00D935AE" w:rsidP="00D935AE">
      <w:pPr>
        <w:pStyle w:val="BodyText3"/>
        <w:rPr>
          <w:rFonts w:ascii="Verdana" w:hAnsi="Verdana"/>
        </w:rPr>
      </w:pPr>
    </w:p>
    <w:p w:rsidR="00D935AE" w:rsidRPr="00F35D24" w:rsidRDefault="00D935AE" w:rsidP="00D935AE">
      <w:pPr>
        <w:pStyle w:val="BodyText3"/>
        <w:rPr>
          <w:rFonts w:ascii="Verdana" w:hAnsi="Verdana"/>
          <w:b/>
          <w:bCs/>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p>
    <w:p w:rsidR="00D935AE" w:rsidRPr="00F35D24" w:rsidRDefault="00D935AE" w:rsidP="00D935AE">
      <w:pPr>
        <w:pStyle w:val="BodyText3"/>
        <w:jc w:val="right"/>
        <w:rPr>
          <w:rFonts w:ascii="Verdana" w:hAnsi="Verdana" w:cs="Arial"/>
          <w:b/>
          <w:bCs/>
          <w:i/>
          <w:iCs/>
          <w:u w:val="single"/>
        </w:rPr>
      </w:pPr>
      <w:r w:rsidRPr="00F35D24">
        <w:rPr>
          <w:rFonts w:ascii="Verdana" w:hAnsi="Verdana" w:cs="Arial"/>
          <w:b/>
          <w:bCs/>
          <w:i/>
          <w:iCs/>
          <w:u w:val="single"/>
        </w:rPr>
        <w:t>Annexure-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960"/>
        <w:gridCol w:w="1530"/>
        <w:gridCol w:w="2790"/>
      </w:tblGrid>
      <w:tr w:rsidR="00D935AE" w:rsidRPr="00F35D24" w:rsidTr="000453E3">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Sl. No.</w:t>
            </w: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Particulars</w:t>
            </w:r>
          </w:p>
        </w:tc>
        <w:tc>
          <w:tcPr>
            <w:tcW w:w="153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Target Per Shift / Person</w:t>
            </w:r>
          </w:p>
        </w:tc>
        <w:tc>
          <w:tcPr>
            <w:tcW w:w="279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Lump sum Rate in Rs. Per Shift / Person</w:t>
            </w:r>
          </w:p>
        </w:tc>
      </w:tr>
      <w:tr w:rsidR="00D935AE" w:rsidRPr="00F35D24" w:rsidTr="000453E3">
        <w:tc>
          <w:tcPr>
            <w:tcW w:w="8928" w:type="dxa"/>
            <w:gridSpan w:val="4"/>
          </w:tcPr>
          <w:p w:rsidR="00D935AE" w:rsidRPr="00F35D24" w:rsidRDefault="00D935AE" w:rsidP="000453E3">
            <w:pPr>
              <w:pStyle w:val="BodyText3"/>
              <w:jc w:val="left"/>
              <w:rPr>
                <w:rFonts w:ascii="Verdana" w:hAnsi="Verdana" w:cs="Arial"/>
                <w:b/>
                <w:bCs/>
                <w:iCs/>
              </w:rPr>
            </w:pPr>
            <w:r w:rsidRPr="00F35D24">
              <w:rPr>
                <w:rFonts w:ascii="Verdana" w:hAnsi="Verdana" w:cs="Arial"/>
                <w:b/>
                <w:bCs/>
                <w:iCs/>
              </w:rPr>
              <w:t>AT SECTION - QC ACTIVITIES</w:t>
            </w:r>
          </w:p>
          <w:p w:rsidR="00D935AE" w:rsidRPr="00F35D24" w:rsidRDefault="00D935AE" w:rsidP="000453E3">
            <w:pPr>
              <w:pStyle w:val="BodyText3"/>
              <w:jc w:val="left"/>
              <w:rPr>
                <w:rFonts w:ascii="Verdana" w:hAnsi="Verdana" w:cs="Arial"/>
                <w:b/>
                <w:bCs/>
                <w:iCs/>
              </w:rPr>
            </w:pPr>
          </w:p>
        </w:tc>
      </w:tr>
      <w:tr w:rsidR="00D935AE" w:rsidRPr="00F35D24" w:rsidTr="000453E3">
        <w:trPr>
          <w:trHeight w:val="472"/>
        </w:trPr>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1.</w:t>
            </w: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Visual Inspection (50Pcs/Lot)</w:t>
            </w:r>
          </w:p>
        </w:tc>
        <w:tc>
          <w:tcPr>
            <w:tcW w:w="153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22 Lots</w:t>
            </w:r>
          </w:p>
        </w:tc>
        <w:tc>
          <w:tcPr>
            <w:tcW w:w="2790" w:type="dxa"/>
            <w:vMerge w:val="restart"/>
          </w:tcPr>
          <w:p w:rsidR="00D935AE" w:rsidRPr="00F35D24" w:rsidRDefault="00D935AE" w:rsidP="000453E3">
            <w:pPr>
              <w:pStyle w:val="BodyText3"/>
              <w:jc w:val="left"/>
              <w:rPr>
                <w:rFonts w:ascii="Verdana" w:hAnsi="Verdana" w:cs="Arial"/>
                <w:bCs/>
                <w:iCs/>
              </w:rPr>
            </w:pPr>
          </w:p>
        </w:tc>
      </w:tr>
      <w:tr w:rsidR="00D935AE" w:rsidRPr="00F35D24" w:rsidTr="000453E3">
        <w:trPr>
          <w:trHeight w:val="445"/>
        </w:trPr>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2.</w:t>
            </w: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BV/BP Inflation Test (10Pcs / every 4</w:t>
            </w:r>
            <w:r w:rsidRPr="00F35D24">
              <w:rPr>
                <w:rFonts w:ascii="Verdana" w:hAnsi="Verdana" w:cs="Arial"/>
                <w:bCs/>
                <w:iCs/>
                <w:vertAlign w:val="superscript"/>
              </w:rPr>
              <w:t>th</w:t>
            </w:r>
            <w:r w:rsidRPr="00F35D24">
              <w:rPr>
                <w:rFonts w:ascii="Verdana" w:hAnsi="Verdana" w:cs="Arial"/>
                <w:bCs/>
                <w:iCs/>
              </w:rPr>
              <w:t xml:space="preserve"> bin)</w:t>
            </w:r>
          </w:p>
        </w:tc>
        <w:tc>
          <w:tcPr>
            <w:tcW w:w="153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40 Pcs</w:t>
            </w:r>
          </w:p>
        </w:tc>
        <w:tc>
          <w:tcPr>
            <w:tcW w:w="2790" w:type="dxa"/>
            <w:vMerge/>
          </w:tcPr>
          <w:p w:rsidR="00D935AE" w:rsidRPr="00F35D24" w:rsidRDefault="00D935AE" w:rsidP="000453E3">
            <w:pPr>
              <w:pStyle w:val="BodyText3"/>
              <w:jc w:val="left"/>
              <w:rPr>
                <w:rFonts w:ascii="Verdana" w:hAnsi="Verdana" w:cs="Arial"/>
                <w:bCs/>
                <w:iCs/>
              </w:rPr>
            </w:pPr>
          </w:p>
        </w:tc>
      </w:tr>
      <w:tr w:rsidR="00D935AE" w:rsidRPr="00F35D24" w:rsidTr="000453E3">
        <w:trPr>
          <w:trHeight w:val="445"/>
        </w:trPr>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3.</w:t>
            </w: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Dimension Analysis</w:t>
            </w:r>
          </w:p>
        </w:tc>
        <w:tc>
          <w:tcPr>
            <w:tcW w:w="153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22 Lots</w:t>
            </w:r>
          </w:p>
        </w:tc>
        <w:tc>
          <w:tcPr>
            <w:tcW w:w="2790" w:type="dxa"/>
            <w:vMerge/>
          </w:tcPr>
          <w:p w:rsidR="00D935AE" w:rsidRPr="00F35D24" w:rsidRDefault="00D935AE" w:rsidP="000453E3">
            <w:pPr>
              <w:pStyle w:val="BodyText3"/>
              <w:jc w:val="left"/>
              <w:rPr>
                <w:rFonts w:ascii="Verdana" w:hAnsi="Verdana" w:cs="Arial"/>
                <w:bCs/>
                <w:iCs/>
              </w:rPr>
            </w:pPr>
          </w:p>
        </w:tc>
      </w:tr>
      <w:tr w:rsidR="00D935AE" w:rsidRPr="00F35D24" w:rsidTr="000453E3">
        <w:trPr>
          <w:trHeight w:val="535"/>
        </w:trPr>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4.</w:t>
            </w: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Documentation</w:t>
            </w:r>
          </w:p>
        </w:tc>
        <w:tc>
          <w:tcPr>
            <w:tcW w:w="153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Entry of 22 Lots</w:t>
            </w:r>
          </w:p>
        </w:tc>
        <w:tc>
          <w:tcPr>
            <w:tcW w:w="2790" w:type="dxa"/>
            <w:vMerge/>
          </w:tcPr>
          <w:p w:rsidR="00D935AE" w:rsidRPr="00F35D24" w:rsidRDefault="00D935AE" w:rsidP="000453E3">
            <w:pPr>
              <w:pStyle w:val="BodyText3"/>
              <w:jc w:val="left"/>
              <w:rPr>
                <w:rFonts w:ascii="Verdana" w:hAnsi="Verdana" w:cs="Arial"/>
                <w:bCs/>
                <w:iCs/>
              </w:rPr>
            </w:pPr>
          </w:p>
        </w:tc>
      </w:tr>
      <w:tr w:rsidR="00D935AE" w:rsidRPr="00F35D24" w:rsidTr="000453E3">
        <w:tc>
          <w:tcPr>
            <w:tcW w:w="8928" w:type="dxa"/>
            <w:gridSpan w:val="4"/>
          </w:tcPr>
          <w:p w:rsidR="00D935AE" w:rsidRPr="00F35D24" w:rsidRDefault="00D935AE" w:rsidP="000453E3">
            <w:pPr>
              <w:pStyle w:val="BodyText3"/>
              <w:jc w:val="left"/>
              <w:rPr>
                <w:rFonts w:ascii="Verdana" w:hAnsi="Verdana" w:cs="Arial"/>
                <w:b/>
                <w:bCs/>
                <w:iCs/>
              </w:rPr>
            </w:pPr>
            <w:r w:rsidRPr="00F35D24">
              <w:rPr>
                <w:rFonts w:ascii="Verdana" w:hAnsi="Verdana" w:cs="Arial"/>
                <w:b/>
                <w:bCs/>
                <w:iCs/>
              </w:rPr>
              <w:t>ET SECTION - QC ACTIVITIES</w:t>
            </w:r>
          </w:p>
          <w:p w:rsidR="00D935AE" w:rsidRPr="00F35D24" w:rsidRDefault="00D935AE" w:rsidP="000453E3">
            <w:pPr>
              <w:pStyle w:val="BodyText3"/>
              <w:jc w:val="left"/>
              <w:rPr>
                <w:rFonts w:ascii="Verdana" w:hAnsi="Verdana" w:cs="Arial"/>
                <w:b/>
                <w:bCs/>
                <w:iCs/>
              </w:rPr>
            </w:pPr>
          </w:p>
        </w:tc>
      </w:tr>
      <w:tr w:rsidR="00D935AE" w:rsidRPr="00F35D24" w:rsidTr="000453E3">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5.</w:t>
            </w: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Visual Inspection after completion of each lot (80 Pcs/Lot)</w:t>
            </w:r>
          </w:p>
        </w:tc>
        <w:tc>
          <w:tcPr>
            <w:tcW w:w="153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22 Lots</w:t>
            </w:r>
          </w:p>
        </w:tc>
        <w:tc>
          <w:tcPr>
            <w:tcW w:w="2790" w:type="dxa"/>
            <w:vMerge w:val="restart"/>
          </w:tcPr>
          <w:p w:rsidR="00D935AE" w:rsidRPr="00F35D24" w:rsidRDefault="00D935AE" w:rsidP="000453E3">
            <w:pPr>
              <w:pStyle w:val="BodyText3"/>
              <w:jc w:val="left"/>
              <w:rPr>
                <w:rFonts w:ascii="Verdana" w:hAnsi="Verdana" w:cs="Arial"/>
                <w:bCs/>
                <w:iCs/>
              </w:rPr>
            </w:pPr>
          </w:p>
        </w:tc>
      </w:tr>
      <w:tr w:rsidR="00D935AE" w:rsidRPr="00F35D24" w:rsidTr="000453E3">
        <w:trPr>
          <w:trHeight w:val="517"/>
        </w:trPr>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6.</w:t>
            </w:r>
          </w:p>
        </w:tc>
        <w:tc>
          <w:tcPr>
            <w:tcW w:w="3960" w:type="dxa"/>
          </w:tcPr>
          <w:p w:rsidR="00D935AE" w:rsidRPr="00F35D24" w:rsidRDefault="00D935AE" w:rsidP="000453E3">
            <w:pPr>
              <w:pStyle w:val="BodyText3"/>
              <w:jc w:val="left"/>
              <w:rPr>
                <w:rFonts w:ascii="Verdana" w:hAnsi="Verdana" w:cs="Arial"/>
                <w:bCs/>
                <w:iCs/>
              </w:rPr>
            </w:pPr>
            <w:proofErr w:type="spellStart"/>
            <w:r w:rsidRPr="00F35D24">
              <w:rPr>
                <w:rFonts w:ascii="Verdana" w:hAnsi="Verdana" w:cs="Arial"/>
                <w:bCs/>
                <w:iCs/>
              </w:rPr>
              <w:t>Inprocess</w:t>
            </w:r>
            <w:proofErr w:type="spellEnd"/>
            <w:r w:rsidRPr="00F35D24">
              <w:rPr>
                <w:rFonts w:ascii="Verdana" w:hAnsi="Verdana" w:cs="Arial"/>
                <w:bCs/>
                <w:iCs/>
              </w:rPr>
              <w:t xml:space="preserve"> Check</w:t>
            </w:r>
          </w:p>
        </w:tc>
        <w:tc>
          <w:tcPr>
            <w:tcW w:w="153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22 Lots</w:t>
            </w:r>
          </w:p>
        </w:tc>
        <w:tc>
          <w:tcPr>
            <w:tcW w:w="2790" w:type="dxa"/>
            <w:vMerge/>
          </w:tcPr>
          <w:p w:rsidR="00D935AE" w:rsidRPr="00F35D24" w:rsidRDefault="00D935AE" w:rsidP="000453E3">
            <w:pPr>
              <w:pStyle w:val="BodyText3"/>
              <w:jc w:val="left"/>
              <w:rPr>
                <w:rFonts w:ascii="Verdana" w:hAnsi="Verdana" w:cs="Arial"/>
                <w:bCs/>
                <w:iCs/>
              </w:rPr>
            </w:pPr>
          </w:p>
        </w:tc>
      </w:tr>
      <w:tr w:rsidR="00D935AE" w:rsidRPr="00F35D24" w:rsidTr="000453E3">
        <w:trPr>
          <w:trHeight w:val="517"/>
        </w:trPr>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7.</w:t>
            </w: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Documentation</w:t>
            </w:r>
          </w:p>
        </w:tc>
        <w:tc>
          <w:tcPr>
            <w:tcW w:w="153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Entry of 22 Lots</w:t>
            </w:r>
          </w:p>
        </w:tc>
        <w:tc>
          <w:tcPr>
            <w:tcW w:w="2790" w:type="dxa"/>
            <w:vMerge/>
          </w:tcPr>
          <w:p w:rsidR="00D935AE" w:rsidRPr="00F35D24" w:rsidRDefault="00D935AE" w:rsidP="000453E3">
            <w:pPr>
              <w:pStyle w:val="BodyText3"/>
              <w:jc w:val="left"/>
              <w:rPr>
                <w:rFonts w:ascii="Verdana" w:hAnsi="Verdana" w:cs="Arial"/>
                <w:bCs/>
                <w:iCs/>
              </w:rPr>
            </w:pPr>
          </w:p>
        </w:tc>
      </w:tr>
      <w:tr w:rsidR="00D935AE" w:rsidRPr="00F35D24" w:rsidTr="000453E3">
        <w:tc>
          <w:tcPr>
            <w:tcW w:w="8928" w:type="dxa"/>
            <w:gridSpan w:val="4"/>
          </w:tcPr>
          <w:p w:rsidR="00D935AE" w:rsidRPr="00F35D24" w:rsidRDefault="00D935AE" w:rsidP="000453E3">
            <w:pPr>
              <w:pStyle w:val="BodyText3"/>
              <w:jc w:val="left"/>
              <w:rPr>
                <w:rFonts w:ascii="Verdana" w:hAnsi="Verdana" w:cs="Arial"/>
                <w:b/>
                <w:bCs/>
                <w:iCs/>
              </w:rPr>
            </w:pPr>
            <w:r w:rsidRPr="00F35D24">
              <w:rPr>
                <w:rFonts w:ascii="Verdana" w:hAnsi="Verdana" w:cs="Arial"/>
                <w:b/>
                <w:bCs/>
                <w:iCs/>
              </w:rPr>
              <w:t>EWT SECTION - QC ACTIVITIES</w:t>
            </w:r>
          </w:p>
          <w:p w:rsidR="00D935AE" w:rsidRPr="00F35D24" w:rsidRDefault="00D935AE" w:rsidP="000453E3">
            <w:pPr>
              <w:pStyle w:val="BodyText3"/>
              <w:jc w:val="left"/>
              <w:rPr>
                <w:rFonts w:ascii="Verdana" w:hAnsi="Verdana" w:cs="Arial"/>
                <w:bCs/>
                <w:iCs/>
              </w:rPr>
            </w:pPr>
          </w:p>
        </w:tc>
      </w:tr>
      <w:tr w:rsidR="00D935AE" w:rsidRPr="00F35D24" w:rsidTr="000453E3">
        <w:trPr>
          <w:trHeight w:val="517"/>
        </w:trPr>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8.</w:t>
            </w: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Electronic Water Leak testing (80 Pcs/Lot)</w:t>
            </w:r>
          </w:p>
        </w:tc>
        <w:tc>
          <w:tcPr>
            <w:tcW w:w="153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22 Lots</w:t>
            </w:r>
          </w:p>
        </w:tc>
        <w:tc>
          <w:tcPr>
            <w:tcW w:w="2790" w:type="dxa"/>
            <w:vMerge w:val="restart"/>
          </w:tcPr>
          <w:p w:rsidR="00D935AE" w:rsidRPr="00F35D24" w:rsidRDefault="00D935AE" w:rsidP="000453E3">
            <w:pPr>
              <w:pStyle w:val="BodyText3"/>
              <w:jc w:val="left"/>
              <w:rPr>
                <w:rFonts w:ascii="Verdana" w:hAnsi="Verdana" w:cs="Arial"/>
                <w:bCs/>
                <w:iCs/>
              </w:rPr>
            </w:pPr>
          </w:p>
        </w:tc>
      </w:tr>
      <w:tr w:rsidR="00D935AE" w:rsidRPr="00F35D24" w:rsidTr="000453E3">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9.</w:t>
            </w: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Documentation</w:t>
            </w:r>
          </w:p>
        </w:tc>
        <w:tc>
          <w:tcPr>
            <w:tcW w:w="153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Entry of 22 Lots</w:t>
            </w:r>
          </w:p>
        </w:tc>
        <w:tc>
          <w:tcPr>
            <w:tcW w:w="2790" w:type="dxa"/>
            <w:vMerge/>
          </w:tcPr>
          <w:p w:rsidR="00D935AE" w:rsidRPr="00F35D24" w:rsidRDefault="00D935AE" w:rsidP="000453E3">
            <w:pPr>
              <w:pStyle w:val="BodyText3"/>
              <w:jc w:val="left"/>
              <w:rPr>
                <w:rFonts w:ascii="Verdana" w:hAnsi="Verdana" w:cs="Arial"/>
                <w:bCs/>
                <w:iCs/>
              </w:rPr>
            </w:pPr>
          </w:p>
        </w:tc>
      </w:tr>
      <w:tr w:rsidR="00D935AE" w:rsidRPr="00F35D24" w:rsidTr="000453E3">
        <w:tc>
          <w:tcPr>
            <w:tcW w:w="8928" w:type="dxa"/>
            <w:gridSpan w:val="4"/>
          </w:tcPr>
          <w:p w:rsidR="00D935AE" w:rsidRPr="00F35D24" w:rsidRDefault="00D935AE" w:rsidP="000453E3">
            <w:pPr>
              <w:pStyle w:val="BodyText3"/>
              <w:jc w:val="left"/>
              <w:rPr>
                <w:rFonts w:ascii="Verdana" w:hAnsi="Verdana" w:cs="Arial"/>
                <w:b/>
                <w:bCs/>
                <w:iCs/>
              </w:rPr>
            </w:pPr>
            <w:r w:rsidRPr="00F35D24">
              <w:rPr>
                <w:rFonts w:ascii="Verdana" w:hAnsi="Verdana" w:cs="Arial"/>
                <w:b/>
                <w:bCs/>
                <w:iCs/>
              </w:rPr>
              <w:t>GENERAL NATURE WORK</w:t>
            </w:r>
          </w:p>
          <w:p w:rsidR="00D935AE" w:rsidRPr="00F35D24" w:rsidRDefault="00D935AE" w:rsidP="000453E3">
            <w:pPr>
              <w:pStyle w:val="BodyText3"/>
              <w:jc w:val="left"/>
              <w:rPr>
                <w:rFonts w:ascii="Verdana" w:hAnsi="Verdana" w:cs="Arial"/>
                <w:bCs/>
                <w:iCs/>
              </w:rPr>
            </w:pPr>
          </w:p>
        </w:tc>
      </w:tr>
      <w:tr w:rsidR="00D935AE" w:rsidRPr="00F35D24" w:rsidTr="000453E3">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 xml:space="preserve">10. </w:t>
            </w: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General Work</w:t>
            </w:r>
          </w:p>
          <w:p w:rsidR="00D935AE" w:rsidRPr="00F35D24" w:rsidRDefault="00D935AE" w:rsidP="000453E3">
            <w:pPr>
              <w:pStyle w:val="BodyText3"/>
              <w:jc w:val="left"/>
              <w:rPr>
                <w:rFonts w:ascii="Verdana" w:hAnsi="Verdana" w:cs="Arial"/>
                <w:bCs/>
                <w:iCs/>
              </w:rPr>
            </w:pPr>
          </w:p>
        </w:tc>
        <w:tc>
          <w:tcPr>
            <w:tcW w:w="153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Work as assigned by the Supervisor</w:t>
            </w:r>
          </w:p>
        </w:tc>
        <w:tc>
          <w:tcPr>
            <w:tcW w:w="2790" w:type="dxa"/>
          </w:tcPr>
          <w:p w:rsidR="00D935AE" w:rsidRPr="00F35D24" w:rsidRDefault="00D935AE" w:rsidP="000453E3">
            <w:pPr>
              <w:pStyle w:val="BodyText3"/>
              <w:jc w:val="left"/>
              <w:rPr>
                <w:rFonts w:ascii="Verdana" w:hAnsi="Verdana" w:cs="Arial"/>
                <w:bCs/>
                <w:iCs/>
              </w:rPr>
            </w:pPr>
          </w:p>
        </w:tc>
      </w:tr>
      <w:tr w:rsidR="00D935AE" w:rsidRPr="00F35D24" w:rsidTr="000453E3">
        <w:tc>
          <w:tcPr>
            <w:tcW w:w="8928" w:type="dxa"/>
            <w:gridSpan w:val="4"/>
          </w:tcPr>
          <w:p w:rsidR="00D935AE" w:rsidRPr="00F35D24" w:rsidRDefault="00D935AE" w:rsidP="000453E3">
            <w:pPr>
              <w:pStyle w:val="BodyText3"/>
              <w:jc w:val="left"/>
              <w:rPr>
                <w:rFonts w:ascii="Verdana" w:hAnsi="Verdana" w:cs="Arial"/>
                <w:b/>
                <w:bCs/>
                <w:iCs/>
              </w:rPr>
            </w:pPr>
            <w:r w:rsidRPr="00F35D24">
              <w:rPr>
                <w:rFonts w:ascii="Verdana" w:hAnsi="Verdana" w:cs="Arial"/>
                <w:b/>
                <w:bCs/>
                <w:iCs/>
              </w:rPr>
              <w:t>PACKING – QC ACTIVITIES</w:t>
            </w:r>
          </w:p>
          <w:p w:rsidR="00D935AE" w:rsidRPr="00F35D24" w:rsidRDefault="00D935AE" w:rsidP="000453E3">
            <w:pPr>
              <w:pStyle w:val="BodyText3"/>
              <w:jc w:val="left"/>
              <w:rPr>
                <w:rFonts w:ascii="Verdana" w:hAnsi="Verdana" w:cs="Arial"/>
                <w:b/>
                <w:bCs/>
                <w:iCs/>
              </w:rPr>
            </w:pPr>
          </w:p>
        </w:tc>
      </w:tr>
      <w:tr w:rsidR="00D935AE" w:rsidRPr="00F35D24" w:rsidTr="000453E3">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11.</w:t>
            </w:r>
          </w:p>
          <w:p w:rsidR="00D935AE" w:rsidRPr="00F35D24" w:rsidRDefault="00D935AE" w:rsidP="000453E3">
            <w:pPr>
              <w:pStyle w:val="BodyText3"/>
              <w:jc w:val="left"/>
              <w:rPr>
                <w:rFonts w:ascii="Verdana" w:hAnsi="Verdana" w:cs="Arial"/>
                <w:bCs/>
                <w:iCs/>
              </w:rPr>
            </w:pP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Seal Integrity (Visual)</w:t>
            </w:r>
          </w:p>
        </w:tc>
        <w:tc>
          <w:tcPr>
            <w:tcW w:w="1530" w:type="dxa"/>
            <w:vMerge w:val="restart"/>
          </w:tcPr>
          <w:p w:rsidR="00D935AE" w:rsidRPr="00F35D24" w:rsidRDefault="00D935AE" w:rsidP="000453E3">
            <w:pPr>
              <w:pStyle w:val="BodyText3"/>
              <w:jc w:val="left"/>
              <w:rPr>
                <w:rFonts w:ascii="Verdana" w:hAnsi="Verdana" w:cs="Arial"/>
                <w:bCs/>
                <w:iCs/>
              </w:rPr>
            </w:pPr>
            <w:r w:rsidRPr="00F35D24">
              <w:rPr>
                <w:rFonts w:ascii="Verdana" w:hAnsi="Verdana" w:cs="Arial"/>
                <w:bCs/>
                <w:iCs/>
              </w:rPr>
              <w:t>As per Shift Output</w:t>
            </w:r>
          </w:p>
        </w:tc>
        <w:tc>
          <w:tcPr>
            <w:tcW w:w="2790" w:type="dxa"/>
            <w:vMerge w:val="restart"/>
          </w:tcPr>
          <w:p w:rsidR="00D935AE" w:rsidRPr="00F35D24" w:rsidRDefault="00D935AE" w:rsidP="000453E3">
            <w:pPr>
              <w:pStyle w:val="BodyText3"/>
              <w:jc w:val="left"/>
              <w:rPr>
                <w:rFonts w:ascii="Verdana" w:hAnsi="Verdana" w:cs="Arial"/>
                <w:bCs/>
                <w:iCs/>
              </w:rPr>
            </w:pPr>
          </w:p>
        </w:tc>
      </w:tr>
      <w:tr w:rsidR="00D935AE" w:rsidRPr="00F35D24" w:rsidTr="000453E3">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12.</w:t>
            </w:r>
          </w:p>
          <w:p w:rsidR="00D935AE" w:rsidRPr="00F35D24" w:rsidRDefault="00D935AE" w:rsidP="000453E3">
            <w:pPr>
              <w:pStyle w:val="BodyText3"/>
              <w:jc w:val="left"/>
              <w:rPr>
                <w:rFonts w:ascii="Verdana" w:hAnsi="Verdana" w:cs="Arial"/>
                <w:bCs/>
                <w:iCs/>
              </w:rPr>
            </w:pP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Online packing configuration verification</w:t>
            </w:r>
          </w:p>
        </w:tc>
        <w:tc>
          <w:tcPr>
            <w:tcW w:w="1530" w:type="dxa"/>
            <w:vMerge/>
          </w:tcPr>
          <w:p w:rsidR="00D935AE" w:rsidRPr="00F35D24" w:rsidRDefault="00D935AE" w:rsidP="000453E3">
            <w:pPr>
              <w:pStyle w:val="BodyText3"/>
              <w:jc w:val="left"/>
              <w:rPr>
                <w:rFonts w:ascii="Verdana" w:hAnsi="Verdana" w:cs="Arial"/>
                <w:bCs/>
                <w:iCs/>
              </w:rPr>
            </w:pPr>
          </w:p>
        </w:tc>
        <w:tc>
          <w:tcPr>
            <w:tcW w:w="2790" w:type="dxa"/>
            <w:vMerge/>
          </w:tcPr>
          <w:p w:rsidR="00D935AE" w:rsidRPr="00F35D24" w:rsidRDefault="00D935AE" w:rsidP="000453E3">
            <w:pPr>
              <w:pStyle w:val="BodyText3"/>
              <w:jc w:val="left"/>
              <w:rPr>
                <w:rFonts w:ascii="Verdana" w:hAnsi="Verdana" w:cs="Arial"/>
                <w:bCs/>
                <w:iCs/>
              </w:rPr>
            </w:pPr>
          </w:p>
        </w:tc>
      </w:tr>
      <w:tr w:rsidR="00D935AE" w:rsidRPr="00F35D24" w:rsidTr="000453E3">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13.</w:t>
            </w:r>
          </w:p>
          <w:p w:rsidR="00D935AE" w:rsidRPr="00F35D24" w:rsidRDefault="00D935AE" w:rsidP="000453E3">
            <w:pPr>
              <w:pStyle w:val="BodyText3"/>
              <w:jc w:val="left"/>
              <w:rPr>
                <w:rFonts w:ascii="Verdana" w:hAnsi="Verdana" w:cs="Arial"/>
                <w:bCs/>
                <w:iCs/>
              </w:rPr>
            </w:pP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Batch Identity</w:t>
            </w:r>
          </w:p>
        </w:tc>
        <w:tc>
          <w:tcPr>
            <w:tcW w:w="1530" w:type="dxa"/>
            <w:vMerge/>
          </w:tcPr>
          <w:p w:rsidR="00D935AE" w:rsidRPr="00F35D24" w:rsidRDefault="00D935AE" w:rsidP="000453E3">
            <w:pPr>
              <w:pStyle w:val="BodyText3"/>
              <w:jc w:val="left"/>
              <w:rPr>
                <w:rFonts w:ascii="Verdana" w:hAnsi="Verdana" w:cs="Arial"/>
                <w:bCs/>
                <w:iCs/>
              </w:rPr>
            </w:pPr>
          </w:p>
        </w:tc>
        <w:tc>
          <w:tcPr>
            <w:tcW w:w="2790" w:type="dxa"/>
            <w:vMerge/>
          </w:tcPr>
          <w:p w:rsidR="00D935AE" w:rsidRPr="00F35D24" w:rsidRDefault="00D935AE" w:rsidP="000453E3">
            <w:pPr>
              <w:pStyle w:val="BodyText3"/>
              <w:jc w:val="left"/>
              <w:rPr>
                <w:rFonts w:ascii="Verdana" w:hAnsi="Verdana" w:cs="Arial"/>
                <w:bCs/>
                <w:iCs/>
              </w:rPr>
            </w:pPr>
          </w:p>
        </w:tc>
      </w:tr>
      <w:tr w:rsidR="00D935AE" w:rsidRPr="00F35D24" w:rsidTr="000453E3">
        <w:tc>
          <w:tcPr>
            <w:tcW w:w="648"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14.</w:t>
            </w:r>
          </w:p>
        </w:tc>
        <w:tc>
          <w:tcPr>
            <w:tcW w:w="3960" w:type="dxa"/>
          </w:tcPr>
          <w:p w:rsidR="00D935AE" w:rsidRPr="00F35D24" w:rsidRDefault="00D935AE" w:rsidP="000453E3">
            <w:pPr>
              <w:pStyle w:val="BodyText3"/>
              <w:jc w:val="left"/>
              <w:rPr>
                <w:rFonts w:ascii="Verdana" w:hAnsi="Verdana" w:cs="Arial"/>
                <w:bCs/>
                <w:iCs/>
              </w:rPr>
            </w:pPr>
            <w:r w:rsidRPr="00F35D24">
              <w:rPr>
                <w:rFonts w:ascii="Verdana" w:hAnsi="Verdana" w:cs="Arial"/>
                <w:bCs/>
                <w:iCs/>
              </w:rPr>
              <w:t>Documentation</w:t>
            </w:r>
          </w:p>
          <w:p w:rsidR="00D935AE" w:rsidRPr="00F35D24" w:rsidRDefault="00D935AE" w:rsidP="000453E3">
            <w:pPr>
              <w:pStyle w:val="BodyText3"/>
              <w:jc w:val="left"/>
              <w:rPr>
                <w:rFonts w:ascii="Verdana" w:hAnsi="Verdana" w:cs="Arial"/>
                <w:bCs/>
                <w:iCs/>
              </w:rPr>
            </w:pPr>
          </w:p>
        </w:tc>
        <w:tc>
          <w:tcPr>
            <w:tcW w:w="1530" w:type="dxa"/>
            <w:vMerge/>
          </w:tcPr>
          <w:p w:rsidR="00D935AE" w:rsidRPr="00F35D24" w:rsidRDefault="00D935AE" w:rsidP="000453E3">
            <w:pPr>
              <w:pStyle w:val="BodyText3"/>
              <w:jc w:val="left"/>
              <w:rPr>
                <w:rFonts w:ascii="Verdana" w:hAnsi="Verdana" w:cs="Arial"/>
                <w:bCs/>
                <w:iCs/>
              </w:rPr>
            </w:pPr>
          </w:p>
        </w:tc>
        <w:tc>
          <w:tcPr>
            <w:tcW w:w="2790" w:type="dxa"/>
            <w:vMerge/>
          </w:tcPr>
          <w:p w:rsidR="00D935AE" w:rsidRPr="00F35D24" w:rsidRDefault="00D935AE" w:rsidP="000453E3">
            <w:pPr>
              <w:pStyle w:val="BodyText3"/>
              <w:jc w:val="left"/>
              <w:rPr>
                <w:rFonts w:ascii="Verdana" w:hAnsi="Verdana" w:cs="Arial"/>
                <w:bCs/>
                <w:iCs/>
              </w:rPr>
            </w:pPr>
          </w:p>
        </w:tc>
      </w:tr>
    </w:tbl>
    <w:p w:rsidR="00D935AE" w:rsidRPr="00F35D24" w:rsidRDefault="00D935AE" w:rsidP="00D935AE">
      <w:pPr>
        <w:pStyle w:val="BodyText3"/>
        <w:jc w:val="left"/>
        <w:rPr>
          <w:rFonts w:ascii="Verdana" w:hAnsi="Verdana" w:cs="Arial"/>
          <w:bCs/>
          <w:iCs/>
        </w:rPr>
      </w:pPr>
    </w:p>
    <w:p w:rsidR="00D935AE" w:rsidRPr="00F35D24" w:rsidRDefault="00D935AE" w:rsidP="00D935AE">
      <w:pPr>
        <w:pStyle w:val="BodyText3"/>
        <w:jc w:val="left"/>
        <w:rPr>
          <w:rFonts w:ascii="Verdana" w:hAnsi="Verdana" w:cs="Arial"/>
          <w:bCs/>
          <w:iCs/>
        </w:rPr>
      </w:pPr>
    </w:p>
    <w:p w:rsidR="00D935AE" w:rsidRPr="00F35D24" w:rsidRDefault="00D935AE" w:rsidP="00D935AE">
      <w:pPr>
        <w:pStyle w:val="BodyText3"/>
        <w:jc w:val="left"/>
        <w:rPr>
          <w:rFonts w:ascii="Verdana" w:hAnsi="Verdana"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D935AE" w:rsidRPr="00F35D24" w:rsidTr="000453E3">
        <w:tc>
          <w:tcPr>
            <w:tcW w:w="9000" w:type="dxa"/>
          </w:tcPr>
          <w:p w:rsidR="00D935AE" w:rsidRPr="00F35D24" w:rsidRDefault="00D935AE" w:rsidP="000453E3">
            <w:pPr>
              <w:pStyle w:val="BodyText3"/>
              <w:rPr>
                <w:rFonts w:ascii="Verdana" w:hAnsi="Verdana"/>
                <w:b/>
              </w:rPr>
            </w:pPr>
            <w:r w:rsidRPr="00F35D24">
              <w:rPr>
                <w:rFonts w:ascii="Verdana" w:hAnsi="Verdana"/>
                <w:b/>
              </w:rPr>
              <w:t>SECONDARY PACKING</w:t>
            </w:r>
          </w:p>
          <w:p w:rsidR="00D935AE" w:rsidRPr="00F35D24" w:rsidRDefault="00D935AE" w:rsidP="000453E3">
            <w:pPr>
              <w:pStyle w:val="BodyText3"/>
              <w:rPr>
                <w:rFonts w:ascii="Verdana" w:hAnsi="Verdana"/>
                <w:b/>
              </w:rPr>
            </w:pPr>
          </w:p>
        </w:tc>
      </w:tr>
    </w:tbl>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520"/>
        <w:gridCol w:w="1838"/>
        <w:gridCol w:w="1102"/>
        <w:gridCol w:w="1469"/>
        <w:gridCol w:w="1461"/>
      </w:tblGrid>
      <w:tr w:rsidR="00D935AE" w:rsidRPr="00F35D24" w:rsidTr="000453E3">
        <w:tc>
          <w:tcPr>
            <w:tcW w:w="738" w:type="dxa"/>
          </w:tcPr>
          <w:p w:rsidR="00D935AE" w:rsidRPr="00F35D24" w:rsidRDefault="00D935AE" w:rsidP="000453E3">
            <w:pPr>
              <w:pStyle w:val="BodyText3"/>
              <w:rPr>
                <w:rFonts w:ascii="Verdana" w:hAnsi="Verdana"/>
              </w:rPr>
            </w:pPr>
            <w:r w:rsidRPr="00F35D24">
              <w:rPr>
                <w:rFonts w:ascii="Verdana" w:hAnsi="Verdana"/>
              </w:rPr>
              <w:t>Sl. No.</w:t>
            </w:r>
          </w:p>
        </w:tc>
        <w:tc>
          <w:tcPr>
            <w:tcW w:w="2520" w:type="dxa"/>
          </w:tcPr>
          <w:p w:rsidR="00D935AE" w:rsidRPr="00F35D24" w:rsidRDefault="00D935AE" w:rsidP="000453E3">
            <w:pPr>
              <w:pStyle w:val="BodyText3"/>
              <w:rPr>
                <w:rFonts w:ascii="Verdana" w:hAnsi="Verdana"/>
              </w:rPr>
            </w:pPr>
            <w:r w:rsidRPr="00F35D24">
              <w:rPr>
                <w:rFonts w:ascii="Verdana" w:hAnsi="Verdana"/>
              </w:rPr>
              <w:t>Scheme</w:t>
            </w:r>
          </w:p>
        </w:tc>
        <w:tc>
          <w:tcPr>
            <w:tcW w:w="1710" w:type="dxa"/>
          </w:tcPr>
          <w:p w:rsidR="00D935AE" w:rsidRPr="00F35D24" w:rsidRDefault="00D935AE" w:rsidP="000453E3">
            <w:pPr>
              <w:pStyle w:val="BodyText3"/>
              <w:rPr>
                <w:rFonts w:ascii="Verdana" w:hAnsi="Verdana"/>
              </w:rPr>
            </w:pPr>
            <w:r w:rsidRPr="00F35D24">
              <w:rPr>
                <w:rFonts w:ascii="Verdana" w:hAnsi="Verdana"/>
              </w:rPr>
              <w:t>Configuration</w:t>
            </w:r>
          </w:p>
        </w:tc>
        <w:tc>
          <w:tcPr>
            <w:tcW w:w="1102" w:type="dxa"/>
          </w:tcPr>
          <w:p w:rsidR="00D935AE" w:rsidRPr="00F35D24" w:rsidRDefault="00D935AE" w:rsidP="000453E3">
            <w:pPr>
              <w:pStyle w:val="BodyText3"/>
              <w:rPr>
                <w:rFonts w:ascii="Verdana" w:hAnsi="Verdana"/>
              </w:rPr>
            </w:pPr>
            <w:r w:rsidRPr="00F35D24">
              <w:rPr>
                <w:rFonts w:ascii="Verdana" w:hAnsi="Verdana"/>
              </w:rPr>
              <w:t>Leaflet</w:t>
            </w:r>
          </w:p>
        </w:tc>
        <w:tc>
          <w:tcPr>
            <w:tcW w:w="1469" w:type="dxa"/>
          </w:tcPr>
          <w:p w:rsidR="00D935AE" w:rsidRPr="00F35D24" w:rsidRDefault="00D935AE" w:rsidP="000453E3">
            <w:pPr>
              <w:pStyle w:val="BodyText3"/>
              <w:rPr>
                <w:rFonts w:ascii="Verdana" w:hAnsi="Verdana"/>
              </w:rPr>
            </w:pPr>
            <w:r w:rsidRPr="00F35D24">
              <w:rPr>
                <w:rFonts w:ascii="Verdana" w:hAnsi="Verdana"/>
              </w:rPr>
              <w:t>Target in No. of Cartons per Shift</w:t>
            </w:r>
          </w:p>
        </w:tc>
        <w:tc>
          <w:tcPr>
            <w:tcW w:w="1461" w:type="dxa"/>
          </w:tcPr>
          <w:p w:rsidR="00D935AE" w:rsidRPr="00F35D24" w:rsidRDefault="00D935AE" w:rsidP="000453E3">
            <w:pPr>
              <w:pStyle w:val="BodyText3"/>
              <w:rPr>
                <w:rFonts w:ascii="Verdana" w:hAnsi="Verdana"/>
              </w:rPr>
            </w:pPr>
            <w:r w:rsidRPr="00F35D24">
              <w:rPr>
                <w:rFonts w:ascii="Verdana" w:hAnsi="Verdana"/>
              </w:rPr>
              <w:t>Rate in Rs. Per Carton</w:t>
            </w:r>
          </w:p>
        </w:tc>
      </w:tr>
      <w:tr w:rsidR="00D935AE" w:rsidRPr="00F35D24" w:rsidTr="000453E3">
        <w:tc>
          <w:tcPr>
            <w:tcW w:w="738" w:type="dxa"/>
          </w:tcPr>
          <w:p w:rsidR="00D935AE" w:rsidRPr="00F35D24" w:rsidRDefault="00D935AE" w:rsidP="000453E3">
            <w:pPr>
              <w:pStyle w:val="BodyText3"/>
              <w:rPr>
                <w:rFonts w:ascii="Verdana" w:hAnsi="Verdana"/>
              </w:rPr>
            </w:pPr>
            <w:r w:rsidRPr="00F35D24">
              <w:rPr>
                <w:rFonts w:ascii="Verdana" w:hAnsi="Verdana"/>
              </w:rPr>
              <w:t>15.</w:t>
            </w:r>
          </w:p>
          <w:p w:rsidR="00D935AE" w:rsidRPr="00F35D24" w:rsidRDefault="00D935AE" w:rsidP="000453E3">
            <w:pPr>
              <w:pStyle w:val="BodyText3"/>
              <w:rPr>
                <w:rFonts w:ascii="Verdana" w:hAnsi="Verdana"/>
              </w:rPr>
            </w:pPr>
          </w:p>
        </w:tc>
        <w:tc>
          <w:tcPr>
            <w:tcW w:w="2520" w:type="dxa"/>
          </w:tcPr>
          <w:p w:rsidR="00D935AE" w:rsidRPr="00F35D24" w:rsidRDefault="00D935AE" w:rsidP="000453E3">
            <w:pPr>
              <w:pStyle w:val="BodyText3"/>
              <w:rPr>
                <w:rFonts w:ascii="Verdana" w:hAnsi="Verdana"/>
              </w:rPr>
            </w:pPr>
            <w:r w:rsidRPr="00F35D24">
              <w:rPr>
                <w:rFonts w:ascii="Verdana" w:hAnsi="Verdana"/>
              </w:rPr>
              <w:t>Deluxe</w:t>
            </w:r>
          </w:p>
        </w:tc>
        <w:tc>
          <w:tcPr>
            <w:tcW w:w="1710" w:type="dxa"/>
          </w:tcPr>
          <w:p w:rsidR="00D935AE" w:rsidRPr="00F35D24" w:rsidRDefault="00D935AE" w:rsidP="000453E3">
            <w:pPr>
              <w:pStyle w:val="BodyText3"/>
              <w:rPr>
                <w:rFonts w:ascii="Verdana" w:hAnsi="Verdana"/>
              </w:rPr>
            </w:pPr>
            <w:r w:rsidRPr="00F35D24">
              <w:rPr>
                <w:rFonts w:ascii="Verdana" w:hAnsi="Verdana"/>
              </w:rPr>
              <w:t>5*20*40</w:t>
            </w:r>
          </w:p>
        </w:tc>
        <w:tc>
          <w:tcPr>
            <w:tcW w:w="1102" w:type="dxa"/>
          </w:tcPr>
          <w:p w:rsidR="00D935AE" w:rsidRPr="00F35D24" w:rsidRDefault="00D935AE" w:rsidP="000453E3">
            <w:pPr>
              <w:pStyle w:val="BodyText3"/>
              <w:rPr>
                <w:rFonts w:ascii="Verdana" w:hAnsi="Verdana"/>
              </w:rPr>
            </w:pPr>
            <w:r w:rsidRPr="00F35D24">
              <w:rPr>
                <w:rFonts w:ascii="Verdana" w:hAnsi="Verdana"/>
              </w:rPr>
              <w:t>Yes</w:t>
            </w:r>
          </w:p>
        </w:tc>
        <w:tc>
          <w:tcPr>
            <w:tcW w:w="1469" w:type="dxa"/>
          </w:tcPr>
          <w:p w:rsidR="00D935AE" w:rsidRPr="00F35D24" w:rsidRDefault="00D935AE" w:rsidP="000453E3">
            <w:pPr>
              <w:pStyle w:val="BodyText3"/>
              <w:rPr>
                <w:rFonts w:ascii="Verdana" w:hAnsi="Verdana"/>
              </w:rPr>
            </w:pPr>
            <w:r w:rsidRPr="00F35D24">
              <w:rPr>
                <w:rFonts w:ascii="Verdana" w:hAnsi="Verdana"/>
              </w:rPr>
              <w:t>73</w:t>
            </w:r>
          </w:p>
        </w:tc>
        <w:tc>
          <w:tcPr>
            <w:tcW w:w="1461" w:type="dxa"/>
          </w:tcPr>
          <w:p w:rsidR="00D935AE" w:rsidRPr="00F35D24" w:rsidRDefault="00D935AE" w:rsidP="000453E3">
            <w:pPr>
              <w:pStyle w:val="BodyText3"/>
              <w:rPr>
                <w:rFonts w:ascii="Verdana" w:hAnsi="Verdana"/>
              </w:rPr>
            </w:pPr>
          </w:p>
        </w:tc>
      </w:tr>
      <w:tr w:rsidR="00D935AE" w:rsidRPr="00F35D24" w:rsidTr="000453E3">
        <w:tc>
          <w:tcPr>
            <w:tcW w:w="738" w:type="dxa"/>
          </w:tcPr>
          <w:p w:rsidR="00D935AE" w:rsidRPr="00F35D24" w:rsidRDefault="00D935AE" w:rsidP="000453E3">
            <w:pPr>
              <w:pStyle w:val="BodyText3"/>
              <w:rPr>
                <w:rFonts w:ascii="Verdana" w:hAnsi="Verdana"/>
              </w:rPr>
            </w:pPr>
            <w:r w:rsidRPr="00F35D24">
              <w:rPr>
                <w:rFonts w:ascii="Verdana" w:hAnsi="Verdana"/>
              </w:rPr>
              <w:t>16.</w:t>
            </w:r>
          </w:p>
          <w:p w:rsidR="00D935AE" w:rsidRPr="00F35D24" w:rsidRDefault="00D935AE" w:rsidP="000453E3">
            <w:pPr>
              <w:pStyle w:val="BodyText3"/>
              <w:rPr>
                <w:rFonts w:ascii="Verdana" w:hAnsi="Verdana"/>
              </w:rPr>
            </w:pPr>
          </w:p>
        </w:tc>
        <w:tc>
          <w:tcPr>
            <w:tcW w:w="2520" w:type="dxa"/>
          </w:tcPr>
          <w:p w:rsidR="00D935AE" w:rsidRPr="00F35D24" w:rsidRDefault="00D935AE" w:rsidP="000453E3">
            <w:pPr>
              <w:pStyle w:val="BodyText3"/>
              <w:rPr>
                <w:rFonts w:ascii="Verdana" w:hAnsi="Verdana"/>
              </w:rPr>
            </w:pPr>
            <w:r w:rsidRPr="00F35D24">
              <w:rPr>
                <w:rFonts w:ascii="Verdana" w:hAnsi="Verdana"/>
              </w:rPr>
              <w:t>Free Supply</w:t>
            </w:r>
          </w:p>
        </w:tc>
        <w:tc>
          <w:tcPr>
            <w:tcW w:w="1710" w:type="dxa"/>
          </w:tcPr>
          <w:p w:rsidR="00D935AE" w:rsidRPr="00F35D24" w:rsidRDefault="00D935AE" w:rsidP="000453E3">
            <w:pPr>
              <w:pStyle w:val="BodyText3"/>
              <w:rPr>
                <w:rFonts w:ascii="Verdana" w:hAnsi="Verdana"/>
              </w:rPr>
            </w:pPr>
            <w:r w:rsidRPr="00F35D24">
              <w:rPr>
                <w:rFonts w:ascii="Verdana" w:hAnsi="Verdana"/>
              </w:rPr>
              <w:t>10*50*12</w:t>
            </w:r>
          </w:p>
        </w:tc>
        <w:tc>
          <w:tcPr>
            <w:tcW w:w="1102" w:type="dxa"/>
          </w:tcPr>
          <w:p w:rsidR="00D935AE" w:rsidRPr="00F35D24" w:rsidRDefault="00D935AE" w:rsidP="000453E3">
            <w:pPr>
              <w:pStyle w:val="BodyText3"/>
              <w:rPr>
                <w:rFonts w:ascii="Verdana" w:hAnsi="Verdana"/>
              </w:rPr>
            </w:pPr>
            <w:r w:rsidRPr="00F35D24">
              <w:rPr>
                <w:rFonts w:ascii="Verdana" w:hAnsi="Verdana"/>
              </w:rPr>
              <w:t>No</w:t>
            </w:r>
          </w:p>
        </w:tc>
        <w:tc>
          <w:tcPr>
            <w:tcW w:w="1469" w:type="dxa"/>
          </w:tcPr>
          <w:p w:rsidR="00D935AE" w:rsidRPr="00F35D24" w:rsidRDefault="00D935AE" w:rsidP="000453E3">
            <w:pPr>
              <w:pStyle w:val="BodyText3"/>
              <w:rPr>
                <w:rFonts w:ascii="Verdana" w:hAnsi="Verdana"/>
              </w:rPr>
            </w:pPr>
            <w:r w:rsidRPr="00F35D24">
              <w:rPr>
                <w:rFonts w:ascii="Verdana" w:hAnsi="Verdana"/>
              </w:rPr>
              <w:t>60</w:t>
            </w:r>
          </w:p>
        </w:tc>
        <w:tc>
          <w:tcPr>
            <w:tcW w:w="1461" w:type="dxa"/>
          </w:tcPr>
          <w:p w:rsidR="00D935AE" w:rsidRPr="00F35D24" w:rsidRDefault="00D935AE" w:rsidP="000453E3">
            <w:pPr>
              <w:pStyle w:val="BodyText3"/>
              <w:rPr>
                <w:rFonts w:ascii="Verdana" w:hAnsi="Verdana"/>
              </w:rPr>
            </w:pPr>
          </w:p>
        </w:tc>
      </w:tr>
      <w:tr w:rsidR="00D935AE" w:rsidRPr="00F35D24" w:rsidTr="000453E3">
        <w:tc>
          <w:tcPr>
            <w:tcW w:w="738" w:type="dxa"/>
          </w:tcPr>
          <w:p w:rsidR="00D935AE" w:rsidRPr="00F35D24" w:rsidRDefault="00D935AE" w:rsidP="000453E3">
            <w:pPr>
              <w:pStyle w:val="BodyText3"/>
              <w:rPr>
                <w:rFonts w:ascii="Verdana" w:hAnsi="Verdana"/>
              </w:rPr>
            </w:pPr>
            <w:r w:rsidRPr="00F35D24">
              <w:rPr>
                <w:rFonts w:ascii="Verdana" w:hAnsi="Verdana"/>
              </w:rPr>
              <w:t>17.</w:t>
            </w:r>
          </w:p>
          <w:p w:rsidR="00D935AE" w:rsidRPr="00F35D24" w:rsidRDefault="00D935AE" w:rsidP="000453E3">
            <w:pPr>
              <w:pStyle w:val="BodyText3"/>
              <w:rPr>
                <w:rFonts w:ascii="Verdana" w:hAnsi="Verdana"/>
              </w:rPr>
            </w:pPr>
          </w:p>
        </w:tc>
        <w:tc>
          <w:tcPr>
            <w:tcW w:w="2520" w:type="dxa"/>
          </w:tcPr>
          <w:p w:rsidR="00D935AE" w:rsidRPr="00F35D24" w:rsidRDefault="00D935AE" w:rsidP="000453E3">
            <w:pPr>
              <w:pStyle w:val="BodyText3"/>
              <w:rPr>
                <w:rFonts w:ascii="Verdana" w:hAnsi="Verdana"/>
              </w:rPr>
            </w:pPr>
            <w:r w:rsidRPr="00F35D24">
              <w:rPr>
                <w:rFonts w:ascii="Verdana" w:hAnsi="Verdana"/>
              </w:rPr>
              <w:t>Bulk Packing</w:t>
            </w:r>
          </w:p>
        </w:tc>
        <w:tc>
          <w:tcPr>
            <w:tcW w:w="1710" w:type="dxa"/>
          </w:tcPr>
          <w:p w:rsidR="00D935AE" w:rsidRPr="00F35D24" w:rsidRDefault="00D935AE" w:rsidP="000453E3">
            <w:pPr>
              <w:pStyle w:val="BodyText3"/>
              <w:rPr>
                <w:rFonts w:ascii="Verdana" w:hAnsi="Verdana"/>
              </w:rPr>
            </w:pPr>
            <w:r w:rsidRPr="00F35D24">
              <w:rPr>
                <w:rFonts w:ascii="Verdana" w:hAnsi="Verdana"/>
              </w:rPr>
              <w:t>3*48*50</w:t>
            </w:r>
          </w:p>
        </w:tc>
        <w:tc>
          <w:tcPr>
            <w:tcW w:w="1102" w:type="dxa"/>
          </w:tcPr>
          <w:p w:rsidR="00D935AE" w:rsidRPr="00F35D24" w:rsidRDefault="00D935AE" w:rsidP="000453E3">
            <w:pPr>
              <w:pStyle w:val="BodyText3"/>
              <w:rPr>
                <w:rFonts w:ascii="Verdana" w:hAnsi="Verdana"/>
              </w:rPr>
            </w:pPr>
            <w:r w:rsidRPr="00F35D24">
              <w:rPr>
                <w:rFonts w:ascii="Verdana" w:hAnsi="Verdana"/>
              </w:rPr>
              <w:t>Yes</w:t>
            </w:r>
          </w:p>
        </w:tc>
        <w:tc>
          <w:tcPr>
            <w:tcW w:w="1469" w:type="dxa"/>
          </w:tcPr>
          <w:p w:rsidR="00D935AE" w:rsidRPr="00F35D24" w:rsidRDefault="00D935AE" w:rsidP="000453E3">
            <w:pPr>
              <w:pStyle w:val="BodyText3"/>
              <w:rPr>
                <w:rFonts w:ascii="Verdana" w:hAnsi="Verdana"/>
              </w:rPr>
            </w:pPr>
            <w:r w:rsidRPr="00F35D24">
              <w:rPr>
                <w:rFonts w:ascii="Verdana" w:hAnsi="Verdana"/>
              </w:rPr>
              <w:t>144</w:t>
            </w:r>
          </w:p>
        </w:tc>
        <w:tc>
          <w:tcPr>
            <w:tcW w:w="1461" w:type="dxa"/>
          </w:tcPr>
          <w:p w:rsidR="00D935AE" w:rsidRPr="00F35D24" w:rsidRDefault="00D935AE" w:rsidP="000453E3">
            <w:pPr>
              <w:pStyle w:val="BodyText3"/>
              <w:rPr>
                <w:rFonts w:ascii="Verdana" w:hAnsi="Verdana"/>
              </w:rPr>
            </w:pPr>
          </w:p>
        </w:tc>
      </w:tr>
      <w:tr w:rsidR="00D935AE" w:rsidRPr="00F35D24" w:rsidTr="000453E3">
        <w:tc>
          <w:tcPr>
            <w:tcW w:w="738" w:type="dxa"/>
          </w:tcPr>
          <w:p w:rsidR="00D935AE" w:rsidRPr="00F35D24" w:rsidRDefault="00D935AE" w:rsidP="000453E3">
            <w:pPr>
              <w:pStyle w:val="BodyText3"/>
              <w:rPr>
                <w:rFonts w:ascii="Verdana" w:hAnsi="Verdana"/>
              </w:rPr>
            </w:pPr>
            <w:r w:rsidRPr="00F35D24">
              <w:rPr>
                <w:rFonts w:ascii="Verdana" w:hAnsi="Verdana"/>
              </w:rPr>
              <w:t>18.</w:t>
            </w:r>
          </w:p>
          <w:p w:rsidR="00D935AE" w:rsidRPr="00F35D24" w:rsidRDefault="00D935AE" w:rsidP="000453E3">
            <w:pPr>
              <w:pStyle w:val="BodyText3"/>
              <w:rPr>
                <w:rFonts w:ascii="Verdana" w:hAnsi="Verdana"/>
              </w:rPr>
            </w:pPr>
          </w:p>
          <w:p w:rsidR="00D935AE" w:rsidRPr="00F35D24" w:rsidRDefault="00D935AE" w:rsidP="000453E3">
            <w:pPr>
              <w:pStyle w:val="BodyText3"/>
              <w:rPr>
                <w:rFonts w:ascii="Verdana" w:hAnsi="Verdana"/>
              </w:rPr>
            </w:pPr>
          </w:p>
        </w:tc>
        <w:tc>
          <w:tcPr>
            <w:tcW w:w="2520" w:type="dxa"/>
          </w:tcPr>
          <w:p w:rsidR="00D935AE" w:rsidRPr="00F35D24" w:rsidRDefault="00D935AE" w:rsidP="000453E3">
            <w:pPr>
              <w:pStyle w:val="BodyText3"/>
              <w:rPr>
                <w:rFonts w:ascii="Verdana" w:hAnsi="Verdana"/>
              </w:rPr>
            </w:pPr>
            <w:r w:rsidRPr="00F35D24">
              <w:rPr>
                <w:rFonts w:ascii="Verdana" w:hAnsi="Verdana"/>
              </w:rPr>
              <w:t>Moods 3+1 Square (MUT)</w:t>
            </w:r>
          </w:p>
        </w:tc>
        <w:tc>
          <w:tcPr>
            <w:tcW w:w="1710" w:type="dxa"/>
          </w:tcPr>
          <w:p w:rsidR="00D935AE" w:rsidRPr="00F35D24" w:rsidRDefault="00D935AE" w:rsidP="000453E3">
            <w:pPr>
              <w:pStyle w:val="BodyText3"/>
              <w:rPr>
                <w:rFonts w:ascii="Verdana" w:hAnsi="Verdana"/>
              </w:rPr>
            </w:pPr>
            <w:r w:rsidRPr="00F35D24">
              <w:rPr>
                <w:rFonts w:ascii="Verdana" w:hAnsi="Verdana"/>
              </w:rPr>
              <w:t>4*60*20</w:t>
            </w:r>
          </w:p>
        </w:tc>
        <w:tc>
          <w:tcPr>
            <w:tcW w:w="1102" w:type="dxa"/>
          </w:tcPr>
          <w:p w:rsidR="00D935AE" w:rsidRPr="00F35D24" w:rsidRDefault="00D935AE" w:rsidP="000453E3">
            <w:pPr>
              <w:pStyle w:val="BodyText3"/>
              <w:rPr>
                <w:rFonts w:ascii="Verdana" w:hAnsi="Verdana"/>
              </w:rPr>
            </w:pPr>
            <w:r w:rsidRPr="00F35D24">
              <w:rPr>
                <w:rFonts w:ascii="Verdana" w:hAnsi="Verdana"/>
              </w:rPr>
              <w:t>Yes</w:t>
            </w:r>
          </w:p>
        </w:tc>
        <w:tc>
          <w:tcPr>
            <w:tcW w:w="1469" w:type="dxa"/>
          </w:tcPr>
          <w:p w:rsidR="00D935AE" w:rsidRPr="00F35D24" w:rsidRDefault="00D935AE" w:rsidP="000453E3">
            <w:pPr>
              <w:pStyle w:val="BodyText3"/>
              <w:rPr>
                <w:rFonts w:ascii="Verdana" w:hAnsi="Verdana"/>
              </w:rPr>
            </w:pPr>
            <w:r w:rsidRPr="00F35D24">
              <w:rPr>
                <w:rFonts w:ascii="Verdana" w:hAnsi="Verdana"/>
              </w:rPr>
              <w:t>40</w:t>
            </w:r>
          </w:p>
        </w:tc>
        <w:tc>
          <w:tcPr>
            <w:tcW w:w="1461" w:type="dxa"/>
          </w:tcPr>
          <w:p w:rsidR="00D935AE" w:rsidRPr="00F35D24" w:rsidRDefault="00D935AE" w:rsidP="000453E3">
            <w:pPr>
              <w:pStyle w:val="BodyText3"/>
              <w:rPr>
                <w:rFonts w:ascii="Verdana" w:hAnsi="Verdana"/>
              </w:rPr>
            </w:pPr>
          </w:p>
        </w:tc>
      </w:tr>
      <w:tr w:rsidR="00D935AE" w:rsidRPr="00F35D24" w:rsidTr="000453E3">
        <w:trPr>
          <w:trHeight w:val="608"/>
        </w:trPr>
        <w:tc>
          <w:tcPr>
            <w:tcW w:w="738" w:type="dxa"/>
          </w:tcPr>
          <w:p w:rsidR="00D935AE" w:rsidRPr="00F35D24" w:rsidRDefault="00D935AE" w:rsidP="000453E3">
            <w:pPr>
              <w:pStyle w:val="BodyText3"/>
              <w:rPr>
                <w:rFonts w:ascii="Verdana" w:hAnsi="Verdana"/>
              </w:rPr>
            </w:pPr>
            <w:r w:rsidRPr="00F35D24">
              <w:rPr>
                <w:rFonts w:ascii="Verdana" w:hAnsi="Verdana"/>
              </w:rPr>
              <w:t>19.</w:t>
            </w:r>
          </w:p>
          <w:p w:rsidR="00D935AE" w:rsidRPr="00F35D24" w:rsidRDefault="00D935AE" w:rsidP="000453E3">
            <w:pPr>
              <w:pStyle w:val="BodyText3"/>
              <w:rPr>
                <w:rFonts w:ascii="Verdana" w:hAnsi="Verdana"/>
              </w:rPr>
            </w:pPr>
          </w:p>
        </w:tc>
        <w:tc>
          <w:tcPr>
            <w:tcW w:w="2520" w:type="dxa"/>
          </w:tcPr>
          <w:p w:rsidR="00D935AE" w:rsidRPr="00F35D24" w:rsidRDefault="00D935AE" w:rsidP="000453E3">
            <w:pPr>
              <w:pStyle w:val="BodyText3"/>
              <w:rPr>
                <w:rFonts w:ascii="Verdana" w:hAnsi="Verdana"/>
              </w:rPr>
            </w:pPr>
            <w:r w:rsidRPr="00F35D24">
              <w:rPr>
                <w:rFonts w:ascii="Verdana" w:hAnsi="Verdana"/>
              </w:rPr>
              <w:t xml:space="preserve">Other – 1 </w:t>
            </w:r>
          </w:p>
        </w:tc>
        <w:tc>
          <w:tcPr>
            <w:tcW w:w="1710" w:type="dxa"/>
          </w:tcPr>
          <w:p w:rsidR="00D935AE" w:rsidRPr="00F35D24" w:rsidRDefault="00D935AE" w:rsidP="000453E3">
            <w:pPr>
              <w:pStyle w:val="BodyText3"/>
              <w:rPr>
                <w:rFonts w:ascii="Verdana" w:hAnsi="Verdana"/>
              </w:rPr>
            </w:pPr>
            <w:r w:rsidRPr="00F35D24">
              <w:rPr>
                <w:rFonts w:ascii="Verdana" w:hAnsi="Verdana"/>
              </w:rPr>
              <w:t>3*20*60</w:t>
            </w:r>
          </w:p>
        </w:tc>
        <w:tc>
          <w:tcPr>
            <w:tcW w:w="1102" w:type="dxa"/>
          </w:tcPr>
          <w:p w:rsidR="00D935AE" w:rsidRPr="00F35D24" w:rsidRDefault="00D935AE" w:rsidP="000453E3">
            <w:pPr>
              <w:pStyle w:val="BodyText3"/>
              <w:rPr>
                <w:rFonts w:ascii="Verdana" w:hAnsi="Verdana"/>
              </w:rPr>
            </w:pPr>
            <w:r w:rsidRPr="00F35D24">
              <w:rPr>
                <w:rFonts w:ascii="Verdana" w:hAnsi="Verdana"/>
              </w:rPr>
              <w:t>Yes</w:t>
            </w:r>
          </w:p>
        </w:tc>
        <w:tc>
          <w:tcPr>
            <w:tcW w:w="1469" w:type="dxa"/>
          </w:tcPr>
          <w:p w:rsidR="00D935AE" w:rsidRPr="00F35D24" w:rsidRDefault="00D935AE" w:rsidP="000453E3">
            <w:pPr>
              <w:pStyle w:val="BodyText3"/>
              <w:rPr>
                <w:rFonts w:ascii="Verdana" w:hAnsi="Verdana"/>
              </w:rPr>
            </w:pPr>
            <w:r w:rsidRPr="00F35D24">
              <w:rPr>
                <w:rFonts w:ascii="Verdana" w:hAnsi="Verdana"/>
              </w:rPr>
              <w:t>50</w:t>
            </w:r>
          </w:p>
        </w:tc>
        <w:tc>
          <w:tcPr>
            <w:tcW w:w="1461" w:type="dxa"/>
          </w:tcPr>
          <w:p w:rsidR="00D935AE" w:rsidRPr="00F35D24" w:rsidRDefault="00D935AE" w:rsidP="000453E3">
            <w:pPr>
              <w:pStyle w:val="BodyText3"/>
              <w:rPr>
                <w:rFonts w:ascii="Verdana" w:hAnsi="Verdana"/>
              </w:rPr>
            </w:pPr>
          </w:p>
        </w:tc>
      </w:tr>
      <w:tr w:rsidR="00D935AE" w:rsidRPr="00F35D24" w:rsidTr="000453E3">
        <w:tc>
          <w:tcPr>
            <w:tcW w:w="738" w:type="dxa"/>
          </w:tcPr>
          <w:p w:rsidR="00D935AE" w:rsidRPr="00F35D24" w:rsidRDefault="00D935AE" w:rsidP="000453E3">
            <w:pPr>
              <w:pStyle w:val="BodyText3"/>
              <w:rPr>
                <w:rFonts w:ascii="Verdana" w:hAnsi="Verdana"/>
              </w:rPr>
            </w:pPr>
            <w:r w:rsidRPr="00F35D24">
              <w:rPr>
                <w:rFonts w:ascii="Verdana" w:hAnsi="Verdana"/>
              </w:rPr>
              <w:t>20.</w:t>
            </w:r>
          </w:p>
          <w:p w:rsidR="00D935AE" w:rsidRPr="00F35D24" w:rsidRDefault="00D935AE" w:rsidP="000453E3">
            <w:pPr>
              <w:pStyle w:val="BodyText3"/>
              <w:rPr>
                <w:rFonts w:ascii="Verdana" w:hAnsi="Verdana"/>
              </w:rPr>
            </w:pPr>
          </w:p>
        </w:tc>
        <w:tc>
          <w:tcPr>
            <w:tcW w:w="2520" w:type="dxa"/>
          </w:tcPr>
          <w:p w:rsidR="00D935AE" w:rsidRPr="00F35D24" w:rsidRDefault="00D935AE" w:rsidP="000453E3">
            <w:pPr>
              <w:pStyle w:val="BodyText3"/>
              <w:rPr>
                <w:rFonts w:ascii="Verdana" w:hAnsi="Verdana"/>
              </w:rPr>
            </w:pPr>
            <w:r w:rsidRPr="00F35D24">
              <w:rPr>
                <w:rFonts w:ascii="Verdana" w:hAnsi="Verdana"/>
              </w:rPr>
              <w:t xml:space="preserve">Other – 2 </w:t>
            </w:r>
          </w:p>
        </w:tc>
        <w:tc>
          <w:tcPr>
            <w:tcW w:w="1710" w:type="dxa"/>
          </w:tcPr>
          <w:p w:rsidR="00D935AE" w:rsidRPr="00F35D24" w:rsidRDefault="00D935AE" w:rsidP="000453E3">
            <w:pPr>
              <w:pStyle w:val="BodyText3"/>
              <w:rPr>
                <w:rFonts w:ascii="Verdana" w:hAnsi="Verdana"/>
              </w:rPr>
            </w:pPr>
            <w:r w:rsidRPr="00F35D24">
              <w:rPr>
                <w:rFonts w:ascii="Verdana" w:hAnsi="Verdana"/>
              </w:rPr>
              <w:t>4*12*75</w:t>
            </w:r>
          </w:p>
        </w:tc>
        <w:tc>
          <w:tcPr>
            <w:tcW w:w="1102" w:type="dxa"/>
          </w:tcPr>
          <w:p w:rsidR="00D935AE" w:rsidRPr="00F35D24" w:rsidRDefault="00D935AE" w:rsidP="000453E3">
            <w:pPr>
              <w:pStyle w:val="BodyText3"/>
              <w:rPr>
                <w:rFonts w:ascii="Verdana" w:hAnsi="Verdana"/>
              </w:rPr>
            </w:pPr>
            <w:r w:rsidRPr="00F35D24">
              <w:rPr>
                <w:rFonts w:ascii="Verdana" w:hAnsi="Verdana"/>
              </w:rPr>
              <w:t>Yes</w:t>
            </w:r>
          </w:p>
        </w:tc>
        <w:tc>
          <w:tcPr>
            <w:tcW w:w="1469" w:type="dxa"/>
          </w:tcPr>
          <w:p w:rsidR="00D935AE" w:rsidRPr="00F35D24" w:rsidRDefault="00D935AE" w:rsidP="000453E3">
            <w:pPr>
              <w:pStyle w:val="BodyText3"/>
              <w:rPr>
                <w:rFonts w:ascii="Verdana" w:hAnsi="Verdana"/>
              </w:rPr>
            </w:pPr>
            <w:r w:rsidRPr="00F35D24">
              <w:rPr>
                <w:rFonts w:ascii="Verdana" w:hAnsi="Verdana"/>
              </w:rPr>
              <w:t>60</w:t>
            </w:r>
          </w:p>
        </w:tc>
        <w:tc>
          <w:tcPr>
            <w:tcW w:w="1461" w:type="dxa"/>
          </w:tcPr>
          <w:p w:rsidR="00D935AE" w:rsidRPr="00F35D24" w:rsidRDefault="00D935AE" w:rsidP="000453E3">
            <w:pPr>
              <w:pStyle w:val="BodyText3"/>
              <w:rPr>
                <w:rFonts w:ascii="Verdana" w:hAnsi="Verdana"/>
              </w:rPr>
            </w:pPr>
          </w:p>
        </w:tc>
      </w:tr>
      <w:tr w:rsidR="00D935AE" w:rsidRPr="00F35D24" w:rsidTr="000453E3">
        <w:tc>
          <w:tcPr>
            <w:tcW w:w="9000" w:type="dxa"/>
            <w:gridSpan w:val="6"/>
          </w:tcPr>
          <w:p w:rsidR="00D935AE" w:rsidRPr="00F35D24" w:rsidRDefault="00D935AE" w:rsidP="000453E3">
            <w:pPr>
              <w:pStyle w:val="BodyText3"/>
              <w:rPr>
                <w:rFonts w:ascii="Verdana" w:hAnsi="Verdana"/>
              </w:rPr>
            </w:pPr>
            <w:r w:rsidRPr="00F35D24">
              <w:rPr>
                <w:rFonts w:ascii="Verdana" w:hAnsi="Verdana"/>
                <w:b/>
              </w:rPr>
              <w:t xml:space="preserve">Note: </w:t>
            </w:r>
            <w:r w:rsidRPr="00F35D24">
              <w:rPr>
                <w:rFonts w:ascii="Verdana" w:hAnsi="Verdana"/>
              </w:rPr>
              <w:t>If any new order for a new scheme which is not covered in the above schemes, but the mode of work / configuration is similar to anyone of the above scheme, is required to be packed the contractor shall do the same at the agreed rate without any hesitation or additional cost.</w:t>
            </w:r>
          </w:p>
        </w:tc>
      </w:tr>
    </w:tbl>
    <w:p w:rsidR="00D935AE" w:rsidRPr="00F35D24" w:rsidRDefault="00D935AE" w:rsidP="00D935AE">
      <w:pPr>
        <w:pStyle w:val="BodyText3"/>
        <w:rPr>
          <w:rFonts w:ascii="Verdana" w:hAnsi="Verdana"/>
          <w:b/>
        </w:rPr>
      </w:pPr>
    </w:p>
    <w:p w:rsidR="00D935AE" w:rsidRPr="00F35D24" w:rsidRDefault="00D935AE" w:rsidP="00D935AE">
      <w:pPr>
        <w:pStyle w:val="BodyText3"/>
        <w:rPr>
          <w:rFonts w:ascii="Verdana" w:hAnsi="Verdana"/>
        </w:rPr>
      </w:pPr>
    </w:p>
    <w:p w:rsidR="00D935AE" w:rsidRPr="00F35D24" w:rsidRDefault="00D935AE" w:rsidP="00D935AE">
      <w:pPr>
        <w:pStyle w:val="BodyText"/>
        <w:numPr>
          <w:ilvl w:val="0"/>
          <w:numId w:val="3"/>
        </w:numPr>
        <w:spacing w:line="360" w:lineRule="auto"/>
        <w:ind w:left="778"/>
        <w:jc w:val="both"/>
        <w:rPr>
          <w:rFonts w:ascii="Verdana" w:hAnsi="Verdana" w:cs="Arial"/>
          <w:b w:val="0"/>
          <w:iCs/>
          <w:u w:val="none"/>
        </w:rPr>
      </w:pPr>
      <w:r w:rsidRPr="00F35D24">
        <w:rPr>
          <w:rFonts w:ascii="Verdana" w:hAnsi="Verdana" w:cs="Arial"/>
          <w:b w:val="0"/>
          <w:iCs/>
          <w:u w:val="none"/>
        </w:rPr>
        <w:t>The rates shall be quoted considering minimum</w:t>
      </w:r>
      <w:r w:rsidRPr="00F35D24">
        <w:rPr>
          <w:rFonts w:ascii="Verdana" w:hAnsi="Verdana" w:cs="Arial"/>
          <w:b w:val="0"/>
          <w:u w:val="none"/>
        </w:rPr>
        <w:t xml:space="preserve"> wages declared from time to time.</w:t>
      </w:r>
    </w:p>
    <w:p w:rsidR="00D935AE" w:rsidRPr="00F35D24" w:rsidRDefault="00D935AE" w:rsidP="00D935AE">
      <w:pPr>
        <w:pStyle w:val="BodyText"/>
        <w:numPr>
          <w:ilvl w:val="0"/>
          <w:numId w:val="3"/>
        </w:numPr>
        <w:spacing w:line="360" w:lineRule="auto"/>
        <w:ind w:left="778"/>
        <w:jc w:val="both"/>
        <w:rPr>
          <w:rFonts w:ascii="Verdana" w:hAnsi="Verdana" w:cs="Arial"/>
          <w:b w:val="0"/>
          <w:iCs/>
          <w:u w:val="none"/>
        </w:rPr>
      </w:pPr>
      <w:r w:rsidRPr="00F35D24">
        <w:rPr>
          <w:rFonts w:ascii="Verdana" w:hAnsi="Verdana" w:cs="Arial"/>
          <w:b w:val="0"/>
          <w:u w:val="none"/>
        </w:rPr>
        <w:t>The rates quoted shall be excluding Insurance, Bonus &amp; Service Tax.</w:t>
      </w:r>
    </w:p>
    <w:p w:rsidR="00D935AE" w:rsidRPr="00F35D24" w:rsidRDefault="00D935AE" w:rsidP="00D935AE">
      <w:pPr>
        <w:pStyle w:val="BodyText"/>
        <w:numPr>
          <w:ilvl w:val="0"/>
          <w:numId w:val="3"/>
        </w:numPr>
        <w:spacing w:line="360" w:lineRule="auto"/>
        <w:ind w:left="778"/>
        <w:jc w:val="both"/>
        <w:rPr>
          <w:rFonts w:ascii="Verdana" w:hAnsi="Verdana" w:cs="Arial"/>
          <w:b w:val="0"/>
          <w:iCs/>
          <w:u w:val="none"/>
        </w:rPr>
      </w:pPr>
      <w:r w:rsidRPr="00F35D24">
        <w:rPr>
          <w:rFonts w:ascii="Verdana" w:hAnsi="Verdana" w:cs="Arial"/>
          <w:b w:val="0"/>
          <w:u w:val="none"/>
        </w:rPr>
        <w:t>Insurance &amp; bonus shall be paid by HLL after submission of proof of payment to the concerned at actual.</w:t>
      </w:r>
    </w:p>
    <w:p w:rsidR="00D935AE" w:rsidRDefault="00D935AE" w:rsidP="00D935AE">
      <w:pPr>
        <w:pStyle w:val="BodyText"/>
        <w:numPr>
          <w:ilvl w:val="0"/>
          <w:numId w:val="3"/>
        </w:numPr>
        <w:spacing w:line="360" w:lineRule="auto"/>
        <w:ind w:left="778"/>
        <w:jc w:val="both"/>
        <w:rPr>
          <w:rFonts w:ascii="Verdana" w:hAnsi="Verdana" w:cs="Arial"/>
          <w:b w:val="0"/>
          <w:iCs/>
          <w:u w:val="none"/>
        </w:rPr>
      </w:pPr>
      <w:r w:rsidRPr="00F35D24">
        <w:rPr>
          <w:rFonts w:ascii="Verdana" w:hAnsi="Verdana" w:cs="Arial"/>
          <w:b w:val="0"/>
          <w:iCs/>
          <w:u w:val="none"/>
        </w:rPr>
        <w:t>Service Tax shall be paid by HLL at actual.</w:t>
      </w:r>
    </w:p>
    <w:p w:rsidR="00674F99" w:rsidRDefault="00674F99" w:rsidP="00674F99">
      <w:pPr>
        <w:pStyle w:val="BodyText"/>
        <w:spacing w:line="360" w:lineRule="auto"/>
        <w:jc w:val="both"/>
        <w:rPr>
          <w:rFonts w:ascii="Verdana" w:hAnsi="Verdana" w:cs="Arial"/>
          <w:b w:val="0"/>
          <w:iCs/>
          <w:u w:val="none"/>
        </w:rPr>
      </w:pPr>
    </w:p>
    <w:p w:rsidR="00674F99" w:rsidRDefault="00674F99" w:rsidP="00674F99">
      <w:pPr>
        <w:pStyle w:val="BodyText"/>
        <w:spacing w:line="360" w:lineRule="auto"/>
        <w:jc w:val="both"/>
        <w:rPr>
          <w:rFonts w:ascii="Verdana" w:hAnsi="Verdana" w:cs="Arial"/>
          <w:b w:val="0"/>
          <w:iCs/>
          <w:u w:val="none"/>
        </w:rPr>
      </w:pPr>
    </w:p>
    <w:p w:rsidR="00674F99" w:rsidRPr="00F35D24" w:rsidRDefault="00674F99" w:rsidP="00674F99">
      <w:pPr>
        <w:pStyle w:val="BodyText"/>
        <w:spacing w:line="360" w:lineRule="auto"/>
        <w:jc w:val="both"/>
        <w:rPr>
          <w:rFonts w:ascii="Verdana" w:hAnsi="Verdana" w:cs="Arial"/>
          <w:b w:val="0"/>
          <w:iCs/>
          <w:u w:val="none"/>
        </w:rPr>
      </w:pPr>
    </w:p>
    <w:p w:rsidR="00D935AE" w:rsidRPr="00F35D24" w:rsidRDefault="00D935AE" w:rsidP="00D935AE">
      <w:pPr>
        <w:pStyle w:val="BodyText"/>
        <w:rPr>
          <w:rFonts w:ascii="Verdana" w:hAnsi="Verdana"/>
          <w:iCs/>
          <w:u w:val="none"/>
        </w:rPr>
      </w:pPr>
      <w:r w:rsidRPr="00F35D24">
        <w:rPr>
          <w:rFonts w:ascii="Verdana" w:hAnsi="Verdana"/>
          <w:iCs/>
          <w:u w:val="none"/>
        </w:rPr>
        <w:t>Signature of the Party:</w:t>
      </w:r>
    </w:p>
    <w:p w:rsidR="00D935AE" w:rsidRPr="00F35D24" w:rsidRDefault="00D935AE" w:rsidP="00D935AE">
      <w:pPr>
        <w:pStyle w:val="BodyText"/>
        <w:jc w:val="right"/>
        <w:rPr>
          <w:rFonts w:ascii="Verdana" w:hAnsi="Verdana"/>
          <w:iCs/>
        </w:rPr>
      </w:pPr>
    </w:p>
    <w:p w:rsidR="00D935AE" w:rsidRPr="00F35D24" w:rsidRDefault="00D935AE" w:rsidP="00D935AE">
      <w:pPr>
        <w:pStyle w:val="BodyText"/>
        <w:jc w:val="right"/>
        <w:rPr>
          <w:rFonts w:ascii="Verdana" w:hAnsi="Verdana"/>
          <w:iCs/>
        </w:rPr>
      </w:pPr>
    </w:p>
    <w:p w:rsidR="00D935AE" w:rsidRPr="00F35D24" w:rsidRDefault="00D935AE" w:rsidP="00D935AE">
      <w:pPr>
        <w:pStyle w:val="BodyText"/>
        <w:jc w:val="right"/>
        <w:rPr>
          <w:rFonts w:ascii="Verdana" w:hAnsi="Verdana"/>
          <w:iCs/>
        </w:rPr>
      </w:pPr>
    </w:p>
    <w:p w:rsidR="00D935AE" w:rsidRPr="00F35D24" w:rsidRDefault="00D935AE" w:rsidP="00D935AE">
      <w:pPr>
        <w:pStyle w:val="BodyText"/>
        <w:jc w:val="right"/>
        <w:rPr>
          <w:rFonts w:ascii="Verdana" w:hAnsi="Verdana"/>
          <w:iCs/>
        </w:rPr>
      </w:pPr>
      <w:r w:rsidRPr="00F35D24">
        <w:rPr>
          <w:rFonts w:ascii="Verdana" w:hAnsi="Verdana"/>
          <w:iCs/>
        </w:rPr>
        <w:t>Annexure-B</w:t>
      </w:r>
    </w:p>
    <w:p w:rsidR="00D935AE" w:rsidRPr="00F35D24" w:rsidRDefault="00D935AE" w:rsidP="00D935AE">
      <w:pPr>
        <w:pStyle w:val="BodyText3"/>
        <w:jc w:val="center"/>
        <w:rPr>
          <w:rFonts w:ascii="Verdana" w:hAnsi="Verdana"/>
          <w:b/>
          <w:bCs/>
          <w:i/>
          <w:u w:val="single"/>
        </w:rPr>
      </w:pPr>
    </w:p>
    <w:p w:rsidR="00D935AE" w:rsidRPr="00871768" w:rsidRDefault="00D935AE" w:rsidP="00D935AE">
      <w:pPr>
        <w:pStyle w:val="BodyText3"/>
        <w:jc w:val="center"/>
        <w:rPr>
          <w:rFonts w:ascii="Verdana" w:hAnsi="Verdana"/>
          <w:b/>
          <w:bCs/>
          <w:i/>
          <w:sz w:val="32"/>
          <w:szCs w:val="32"/>
          <w:u w:val="single"/>
        </w:rPr>
      </w:pPr>
      <w:r w:rsidRPr="00871768">
        <w:rPr>
          <w:rFonts w:ascii="Verdana" w:hAnsi="Verdana"/>
          <w:b/>
          <w:bCs/>
          <w:i/>
          <w:sz w:val="32"/>
          <w:szCs w:val="32"/>
          <w:u w:val="single"/>
        </w:rPr>
        <w:t xml:space="preserve">GENERAL TERMS &amp; CONDITIONS    </w:t>
      </w:r>
    </w:p>
    <w:p w:rsidR="00D935AE" w:rsidRPr="00F35D24" w:rsidRDefault="00D935AE" w:rsidP="00D935AE">
      <w:pPr>
        <w:pStyle w:val="BodyText3"/>
        <w:jc w:val="center"/>
        <w:rPr>
          <w:rFonts w:ascii="Verdana" w:hAnsi="Verdana"/>
          <w:b/>
          <w:bCs/>
          <w:u w:val="single"/>
        </w:rPr>
      </w:pPr>
    </w:p>
    <w:p w:rsidR="00D935AE" w:rsidRPr="00F35D24" w:rsidRDefault="00D935AE" w:rsidP="00D935AE">
      <w:pPr>
        <w:pStyle w:val="BodyText3"/>
        <w:numPr>
          <w:ilvl w:val="0"/>
          <w:numId w:val="1"/>
        </w:numPr>
        <w:tabs>
          <w:tab w:val="clear" w:pos="1440"/>
          <w:tab w:val="num" w:pos="360"/>
        </w:tabs>
        <w:ind w:left="360"/>
        <w:rPr>
          <w:rFonts w:ascii="Verdana" w:hAnsi="Verdana" w:cs="Arial"/>
        </w:rPr>
      </w:pPr>
      <w:r w:rsidRPr="00F35D24">
        <w:rPr>
          <w:rFonts w:ascii="Verdana" w:hAnsi="Verdana" w:cs="Arial"/>
        </w:rPr>
        <w:t xml:space="preserve">The Contractor should have a valid license issued by the Authorities (ALC, Hyderabad) under the Contract Labour </w:t>
      </w:r>
      <w:r w:rsidRPr="00F35D24">
        <w:rPr>
          <w:rFonts w:ascii="Verdana" w:hAnsi="Verdana" w:cs="Arial"/>
          <w:b/>
        </w:rPr>
        <w:t>(Regulation &amp; Abolition</w:t>
      </w:r>
      <w:r w:rsidRPr="00F35D24">
        <w:rPr>
          <w:rFonts w:ascii="Verdana" w:hAnsi="Verdana" w:cs="Arial"/>
        </w:rPr>
        <w:t>) Act 1970 and also hold due Registration as an Establishment under the Shops &amp; Commercial Establishment Act.</w:t>
      </w:r>
    </w:p>
    <w:p w:rsidR="00D935AE" w:rsidRPr="00F35D24" w:rsidRDefault="00D935AE" w:rsidP="00D935AE">
      <w:pPr>
        <w:pStyle w:val="BodyText3"/>
        <w:numPr>
          <w:ilvl w:val="0"/>
          <w:numId w:val="1"/>
        </w:numPr>
        <w:tabs>
          <w:tab w:val="clear" w:pos="1440"/>
          <w:tab w:val="num" w:pos="360"/>
        </w:tabs>
        <w:ind w:left="360"/>
        <w:rPr>
          <w:rFonts w:ascii="Verdana" w:hAnsi="Verdana" w:cs="Arial"/>
        </w:rPr>
      </w:pPr>
      <w:r w:rsidRPr="00F35D24">
        <w:rPr>
          <w:rFonts w:ascii="Verdana" w:hAnsi="Verdana" w:cs="Arial"/>
        </w:rPr>
        <w:t>Section 101 (Exemption of occupier or Manager from liability) of chapter X under the Factories Act 1948 is applicable.</w:t>
      </w:r>
    </w:p>
    <w:p w:rsidR="00D935AE" w:rsidRPr="00F35D24" w:rsidRDefault="00D935AE" w:rsidP="00D935AE">
      <w:pPr>
        <w:pStyle w:val="BodyText3"/>
        <w:numPr>
          <w:ilvl w:val="0"/>
          <w:numId w:val="1"/>
        </w:numPr>
        <w:tabs>
          <w:tab w:val="clear" w:pos="1440"/>
          <w:tab w:val="num" w:pos="360"/>
        </w:tabs>
        <w:ind w:left="360"/>
        <w:rPr>
          <w:rFonts w:ascii="Verdana" w:hAnsi="Verdana" w:cs="Arial"/>
        </w:rPr>
      </w:pPr>
      <w:r w:rsidRPr="00F35D24">
        <w:rPr>
          <w:rFonts w:ascii="Verdana" w:hAnsi="Verdana" w:cs="Arial"/>
        </w:rPr>
        <w:t xml:space="preserve">The Contractor should have separate </w:t>
      </w:r>
      <w:r w:rsidRPr="00F35D24">
        <w:rPr>
          <w:rFonts w:ascii="Verdana" w:hAnsi="Verdana" w:cs="Arial"/>
          <w:b/>
        </w:rPr>
        <w:t>PF establishment</w:t>
      </w:r>
      <w:r w:rsidRPr="00F35D24">
        <w:rPr>
          <w:rFonts w:ascii="Verdana" w:hAnsi="Verdana" w:cs="Arial"/>
        </w:rPr>
        <w:t xml:space="preserve"> code in their name. If they have applied for sanction of PF code the proof for the same should be enclosed with the tender notification &amp; the PF code should be obtained &amp; submitted before commencement of work/submission of First bill.</w:t>
      </w:r>
    </w:p>
    <w:p w:rsidR="00D935AE" w:rsidRPr="00F35D24" w:rsidRDefault="00D935AE" w:rsidP="00D935AE">
      <w:pPr>
        <w:pStyle w:val="BodyText3"/>
        <w:numPr>
          <w:ilvl w:val="0"/>
          <w:numId w:val="1"/>
        </w:numPr>
        <w:tabs>
          <w:tab w:val="clear" w:pos="1440"/>
          <w:tab w:val="num" w:pos="360"/>
        </w:tabs>
        <w:ind w:left="360"/>
        <w:rPr>
          <w:rFonts w:ascii="Verdana" w:hAnsi="Verdana" w:cs="Arial"/>
        </w:rPr>
      </w:pPr>
      <w:r w:rsidRPr="00F35D24">
        <w:rPr>
          <w:rFonts w:ascii="Verdana" w:hAnsi="Verdana" w:cs="Arial"/>
        </w:rPr>
        <w:t xml:space="preserve">On award of contract, the contract can be </w:t>
      </w:r>
      <w:r w:rsidRPr="00F35D24">
        <w:rPr>
          <w:rFonts w:ascii="Verdana" w:hAnsi="Verdana" w:cs="Arial"/>
          <w:b/>
        </w:rPr>
        <w:t>terminated</w:t>
      </w:r>
      <w:r w:rsidRPr="00F35D24">
        <w:rPr>
          <w:rFonts w:ascii="Verdana" w:hAnsi="Verdana" w:cs="Arial"/>
        </w:rPr>
        <w:t xml:space="preserve"> by HLL Lifecare Limited at any time during the contract period without paying any compensation</w:t>
      </w:r>
      <w:r w:rsidRPr="00F35D24">
        <w:rPr>
          <w:rFonts w:ascii="Verdana" w:hAnsi="Verdana" w:cs="Arial"/>
          <w:b/>
          <w:bCs/>
        </w:rPr>
        <w:t xml:space="preserve"> </w:t>
      </w:r>
      <w:r w:rsidRPr="00F35D24">
        <w:rPr>
          <w:rFonts w:ascii="Verdana" w:hAnsi="Verdana" w:cs="Arial"/>
        </w:rPr>
        <w:t>&amp;</w:t>
      </w:r>
      <w:r w:rsidRPr="00F35D24">
        <w:rPr>
          <w:rFonts w:ascii="Verdana" w:hAnsi="Verdana" w:cs="Arial"/>
          <w:b/>
          <w:bCs/>
        </w:rPr>
        <w:t xml:space="preserve"> </w:t>
      </w:r>
      <w:r w:rsidRPr="00F35D24">
        <w:rPr>
          <w:rFonts w:ascii="Verdana" w:hAnsi="Verdana" w:cs="Arial"/>
        </w:rPr>
        <w:t>the decision of the HLL Lifecare Limited with regard to termination of contractual provision will be final and the matter cannot be referred to the court.</w:t>
      </w:r>
    </w:p>
    <w:p w:rsidR="00D935AE" w:rsidRPr="00871768" w:rsidRDefault="00D935AE" w:rsidP="00D935AE">
      <w:pPr>
        <w:numPr>
          <w:ilvl w:val="0"/>
          <w:numId w:val="2"/>
        </w:numPr>
        <w:tabs>
          <w:tab w:val="num" w:pos="360"/>
        </w:tabs>
        <w:spacing w:after="0" w:line="240" w:lineRule="auto"/>
        <w:ind w:left="360"/>
        <w:jc w:val="both"/>
        <w:rPr>
          <w:rFonts w:ascii="Verdana" w:hAnsi="Verdana" w:cs="Arial"/>
          <w:sz w:val="24"/>
          <w:szCs w:val="24"/>
        </w:rPr>
      </w:pPr>
      <w:r w:rsidRPr="00871768">
        <w:rPr>
          <w:rFonts w:ascii="Verdana" w:hAnsi="Verdana" w:cs="Arial"/>
          <w:sz w:val="24"/>
          <w:szCs w:val="24"/>
        </w:rPr>
        <w:t xml:space="preserve">The charges quoted should be valid for Two years &amp; inclusive of all. Statutory deductions on contractor account only. </w:t>
      </w:r>
    </w:p>
    <w:p w:rsidR="00D935AE" w:rsidRPr="00871768" w:rsidRDefault="00D935AE" w:rsidP="00D935AE">
      <w:pPr>
        <w:numPr>
          <w:ilvl w:val="0"/>
          <w:numId w:val="2"/>
        </w:numPr>
        <w:tabs>
          <w:tab w:val="num" w:pos="360"/>
        </w:tabs>
        <w:spacing w:after="0" w:line="240" w:lineRule="auto"/>
        <w:ind w:left="360"/>
        <w:jc w:val="both"/>
        <w:rPr>
          <w:rFonts w:ascii="Verdana" w:hAnsi="Verdana" w:cs="Arial"/>
          <w:sz w:val="24"/>
          <w:szCs w:val="24"/>
        </w:rPr>
      </w:pPr>
      <w:r w:rsidRPr="00871768">
        <w:rPr>
          <w:rFonts w:ascii="Verdana" w:hAnsi="Verdana" w:cs="Arial"/>
          <w:b/>
          <w:sz w:val="24"/>
          <w:szCs w:val="24"/>
        </w:rPr>
        <w:t>Security Deposit</w:t>
      </w:r>
      <w:r w:rsidRPr="00871768">
        <w:rPr>
          <w:rFonts w:ascii="Verdana" w:hAnsi="Verdana" w:cs="Arial"/>
          <w:sz w:val="24"/>
          <w:szCs w:val="24"/>
        </w:rPr>
        <w:t xml:space="preserve"> @ 5% of Work Order value is to be deposited on award of contract and the same will be refunded by cheque without any interest on successful completion of contract period. </w:t>
      </w:r>
    </w:p>
    <w:p w:rsidR="00D935AE" w:rsidRPr="00871768" w:rsidRDefault="00D935AE" w:rsidP="00D935AE">
      <w:pPr>
        <w:numPr>
          <w:ilvl w:val="0"/>
          <w:numId w:val="2"/>
        </w:numPr>
        <w:tabs>
          <w:tab w:val="num" w:pos="360"/>
        </w:tabs>
        <w:spacing w:after="0" w:line="240" w:lineRule="auto"/>
        <w:ind w:left="360"/>
        <w:jc w:val="both"/>
        <w:rPr>
          <w:rFonts w:ascii="Verdana" w:hAnsi="Verdana" w:cs="Arial"/>
          <w:sz w:val="24"/>
          <w:szCs w:val="24"/>
        </w:rPr>
      </w:pPr>
      <w:r w:rsidRPr="00871768">
        <w:rPr>
          <w:rFonts w:ascii="Verdana" w:hAnsi="Verdana" w:cs="Arial"/>
          <w:sz w:val="24"/>
          <w:szCs w:val="24"/>
        </w:rPr>
        <w:t>Work is to be carried out strictly as per the schedule and any change in the mode of work if desired by us is to be implemented and the contractor shall supervise the work.</w:t>
      </w:r>
    </w:p>
    <w:p w:rsidR="00D935AE" w:rsidRPr="00871768" w:rsidRDefault="00D935AE" w:rsidP="00D935AE">
      <w:pPr>
        <w:numPr>
          <w:ilvl w:val="0"/>
          <w:numId w:val="2"/>
        </w:numPr>
        <w:tabs>
          <w:tab w:val="num" w:pos="360"/>
          <w:tab w:val="left" w:pos="2176"/>
        </w:tabs>
        <w:spacing w:after="0" w:line="240" w:lineRule="auto"/>
        <w:ind w:left="360"/>
        <w:jc w:val="both"/>
        <w:rPr>
          <w:rFonts w:ascii="Verdana" w:hAnsi="Verdana" w:cs="Arial"/>
          <w:sz w:val="24"/>
          <w:szCs w:val="24"/>
        </w:rPr>
      </w:pPr>
      <w:r w:rsidRPr="00871768">
        <w:rPr>
          <w:rFonts w:ascii="Verdana" w:hAnsi="Verdana" w:cs="Arial"/>
          <w:sz w:val="24"/>
          <w:szCs w:val="24"/>
        </w:rPr>
        <w:t>Workers engaged by Contractors for aforesaid work shall be Contractors employee only and not of HLL Lifecare Limited, Gajwel.</w:t>
      </w:r>
    </w:p>
    <w:p w:rsidR="00D935AE" w:rsidRPr="00871768" w:rsidRDefault="00D935AE" w:rsidP="00D935AE">
      <w:pPr>
        <w:numPr>
          <w:ilvl w:val="0"/>
          <w:numId w:val="2"/>
        </w:numPr>
        <w:tabs>
          <w:tab w:val="num" w:pos="360"/>
        </w:tabs>
        <w:spacing w:after="0" w:line="240" w:lineRule="auto"/>
        <w:ind w:left="360"/>
        <w:jc w:val="both"/>
        <w:rPr>
          <w:rFonts w:ascii="Verdana" w:hAnsi="Verdana" w:cs="Arial"/>
          <w:sz w:val="24"/>
          <w:szCs w:val="24"/>
        </w:rPr>
      </w:pPr>
      <w:r w:rsidRPr="00871768">
        <w:rPr>
          <w:rFonts w:ascii="Verdana" w:hAnsi="Verdana" w:cs="Arial"/>
          <w:sz w:val="24"/>
          <w:szCs w:val="24"/>
        </w:rPr>
        <w:t>It will be contractor’s responsibility to maintain proper discipline and control among the person deployed by him within the premises of the Company.</w:t>
      </w:r>
    </w:p>
    <w:p w:rsidR="00D935AE" w:rsidRPr="00871768" w:rsidRDefault="00D935AE" w:rsidP="00871768">
      <w:pPr>
        <w:pStyle w:val="ListParagraph"/>
        <w:numPr>
          <w:ilvl w:val="0"/>
          <w:numId w:val="2"/>
        </w:numPr>
        <w:tabs>
          <w:tab w:val="left" w:pos="450"/>
          <w:tab w:val="left" w:pos="540"/>
        </w:tabs>
        <w:spacing w:after="0" w:line="240" w:lineRule="auto"/>
        <w:ind w:left="540" w:hanging="540"/>
        <w:jc w:val="both"/>
        <w:rPr>
          <w:rFonts w:ascii="Verdana" w:hAnsi="Verdana" w:cs="Arial"/>
          <w:sz w:val="24"/>
          <w:szCs w:val="24"/>
        </w:rPr>
      </w:pPr>
      <w:r w:rsidRPr="00871768">
        <w:rPr>
          <w:rFonts w:ascii="Verdana" w:hAnsi="Verdana" w:cs="Arial"/>
          <w:sz w:val="24"/>
          <w:szCs w:val="24"/>
        </w:rPr>
        <w:t xml:space="preserve">There will not be any Employee Employer relationship between HLL </w:t>
      </w:r>
      <w:r w:rsidR="00871768" w:rsidRPr="00871768">
        <w:rPr>
          <w:rFonts w:ascii="Verdana" w:hAnsi="Verdana" w:cs="Arial"/>
          <w:sz w:val="24"/>
          <w:szCs w:val="24"/>
        </w:rPr>
        <w:t xml:space="preserve">          </w:t>
      </w:r>
      <w:r w:rsidRPr="00871768">
        <w:rPr>
          <w:rFonts w:ascii="Verdana" w:hAnsi="Verdana" w:cs="Arial"/>
          <w:sz w:val="24"/>
          <w:szCs w:val="24"/>
        </w:rPr>
        <w:t>Lifecare Limited and the persons employed by Contractor for aforesaid work.</w:t>
      </w:r>
    </w:p>
    <w:p w:rsidR="00D935AE" w:rsidRPr="00871768" w:rsidRDefault="00D935AE" w:rsidP="00871768">
      <w:pPr>
        <w:numPr>
          <w:ilvl w:val="0"/>
          <w:numId w:val="2"/>
        </w:numPr>
        <w:tabs>
          <w:tab w:val="left" w:pos="360"/>
          <w:tab w:val="left" w:pos="450"/>
        </w:tabs>
        <w:spacing w:after="0" w:line="240" w:lineRule="auto"/>
        <w:ind w:left="360"/>
        <w:jc w:val="both"/>
        <w:rPr>
          <w:rFonts w:ascii="Verdana" w:hAnsi="Verdana" w:cs="Arial"/>
          <w:sz w:val="24"/>
          <w:szCs w:val="24"/>
        </w:rPr>
      </w:pPr>
      <w:r w:rsidRPr="00871768">
        <w:rPr>
          <w:rFonts w:ascii="Verdana" w:hAnsi="Verdana" w:cs="Arial"/>
          <w:sz w:val="24"/>
          <w:szCs w:val="24"/>
        </w:rPr>
        <w:t xml:space="preserve">Labour / Worker list should be furnished well in advance at the Security </w:t>
      </w:r>
      <w:r w:rsidR="00871768">
        <w:rPr>
          <w:rFonts w:ascii="Verdana" w:hAnsi="Verdana" w:cs="Arial"/>
          <w:sz w:val="24"/>
          <w:szCs w:val="24"/>
        </w:rPr>
        <w:t xml:space="preserve">       </w:t>
      </w:r>
      <w:r w:rsidRPr="00871768">
        <w:rPr>
          <w:rFonts w:ascii="Verdana" w:hAnsi="Verdana" w:cs="Arial"/>
          <w:sz w:val="24"/>
          <w:szCs w:val="24"/>
        </w:rPr>
        <w:t>personnel of HLL Life care limited at Main gate.</w:t>
      </w:r>
    </w:p>
    <w:p w:rsidR="00D935AE" w:rsidRPr="00871768" w:rsidRDefault="00D935AE" w:rsidP="00871768">
      <w:pPr>
        <w:numPr>
          <w:ilvl w:val="0"/>
          <w:numId w:val="2"/>
        </w:numPr>
        <w:tabs>
          <w:tab w:val="num" w:pos="360"/>
          <w:tab w:val="left" w:pos="450"/>
        </w:tabs>
        <w:spacing w:after="0" w:line="240" w:lineRule="auto"/>
        <w:ind w:left="360"/>
        <w:jc w:val="both"/>
        <w:rPr>
          <w:rFonts w:ascii="Verdana" w:hAnsi="Verdana" w:cs="Arial"/>
          <w:sz w:val="24"/>
          <w:szCs w:val="24"/>
        </w:rPr>
      </w:pPr>
      <w:r w:rsidRPr="00871768">
        <w:rPr>
          <w:rFonts w:ascii="Verdana" w:hAnsi="Verdana" w:cs="Arial"/>
          <w:sz w:val="24"/>
          <w:szCs w:val="24"/>
        </w:rPr>
        <w:t xml:space="preserve">The </w:t>
      </w:r>
      <w:r w:rsidRPr="00871768">
        <w:rPr>
          <w:rFonts w:ascii="Verdana" w:hAnsi="Verdana" w:cs="Arial"/>
          <w:b/>
          <w:sz w:val="24"/>
          <w:szCs w:val="24"/>
        </w:rPr>
        <w:t>Bonus</w:t>
      </w:r>
      <w:r w:rsidRPr="00871768">
        <w:rPr>
          <w:rFonts w:ascii="Verdana" w:hAnsi="Verdana" w:cs="Arial"/>
          <w:sz w:val="24"/>
          <w:szCs w:val="24"/>
        </w:rPr>
        <w:t xml:space="preserve"> if any should be paid by contractor only for the workers deputed for work at our plant.</w:t>
      </w:r>
    </w:p>
    <w:p w:rsidR="00D935AE" w:rsidRPr="00871768" w:rsidRDefault="00D935AE" w:rsidP="00871768">
      <w:pPr>
        <w:numPr>
          <w:ilvl w:val="0"/>
          <w:numId w:val="2"/>
        </w:numPr>
        <w:tabs>
          <w:tab w:val="num" w:pos="450"/>
        </w:tabs>
        <w:spacing w:after="0" w:line="240" w:lineRule="auto"/>
        <w:ind w:left="360"/>
        <w:jc w:val="both"/>
        <w:rPr>
          <w:rFonts w:ascii="Verdana" w:hAnsi="Verdana" w:cs="Arial"/>
          <w:sz w:val="24"/>
          <w:szCs w:val="24"/>
        </w:rPr>
      </w:pPr>
      <w:r w:rsidRPr="00871768">
        <w:rPr>
          <w:rFonts w:ascii="Verdana" w:hAnsi="Verdana" w:cs="Arial"/>
          <w:sz w:val="24"/>
          <w:szCs w:val="24"/>
        </w:rPr>
        <w:t>HLL Lifecare Limited has no obligation with regard to statutory and other welfare measures for the workmen employed by the Contractor for the said work.</w:t>
      </w:r>
    </w:p>
    <w:p w:rsidR="00D935AE" w:rsidRPr="006215DD" w:rsidRDefault="00D935AE" w:rsidP="005D37B8">
      <w:pPr>
        <w:numPr>
          <w:ilvl w:val="0"/>
          <w:numId w:val="2"/>
        </w:numPr>
        <w:tabs>
          <w:tab w:val="num" w:pos="630"/>
        </w:tabs>
        <w:spacing w:after="0" w:line="240" w:lineRule="auto"/>
        <w:ind w:left="540" w:hanging="540"/>
        <w:jc w:val="both"/>
        <w:rPr>
          <w:rFonts w:ascii="Verdana" w:hAnsi="Verdana" w:cs="Arial"/>
          <w:sz w:val="24"/>
          <w:szCs w:val="24"/>
        </w:rPr>
      </w:pPr>
      <w:r w:rsidRPr="006215DD">
        <w:rPr>
          <w:rFonts w:ascii="Verdana" w:hAnsi="Verdana" w:cs="Arial"/>
          <w:sz w:val="24"/>
          <w:szCs w:val="24"/>
        </w:rPr>
        <w:lastRenderedPageBreak/>
        <w:t xml:space="preserve">Transport / conveyance of workers engaged by the Contractor is to be </w:t>
      </w:r>
      <w:r w:rsidR="006215DD" w:rsidRPr="006215DD">
        <w:rPr>
          <w:rFonts w:ascii="Verdana" w:hAnsi="Verdana" w:cs="Arial"/>
          <w:sz w:val="24"/>
          <w:szCs w:val="24"/>
        </w:rPr>
        <w:t xml:space="preserve">       </w:t>
      </w:r>
      <w:r w:rsidRPr="006215DD">
        <w:rPr>
          <w:rFonts w:ascii="Verdana" w:hAnsi="Verdana" w:cs="Arial"/>
          <w:sz w:val="24"/>
          <w:szCs w:val="24"/>
        </w:rPr>
        <w:t>arranged by the contractor at his cost only wherever and whenever required or insisted.</w:t>
      </w:r>
    </w:p>
    <w:p w:rsidR="00D935AE" w:rsidRPr="006215DD" w:rsidRDefault="00D935AE" w:rsidP="006215DD">
      <w:pPr>
        <w:pStyle w:val="ListParagraph"/>
        <w:numPr>
          <w:ilvl w:val="0"/>
          <w:numId w:val="2"/>
        </w:numPr>
        <w:tabs>
          <w:tab w:val="clear" w:pos="1530"/>
        </w:tabs>
        <w:spacing w:after="0" w:line="240" w:lineRule="auto"/>
        <w:ind w:left="630" w:hanging="630"/>
        <w:jc w:val="both"/>
        <w:rPr>
          <w:rFonts w:ascii="Verdana" w:hAnsi="Verdana" w:cs="Arial"/>
          <w:sz w:val="24"/>
          <w:szCs w:val="24"/>
        </w:rPr>
      </w:pPr>
      <w:r w:rsidRPr="006215DD">
        <w:rPr>
          <w:rFonts w:ascii="Verdana" w:hAnsi="Verdana" w:cs="Arial"/>
          <w:sz w:val="24"/>
          <w:szCs w:val="24"/>
        </w:rPr>
        <w:t xml:space="preserve">HLL Lifecare Limited will not be liable for any accident happened to </w:t>
      </w:r>
      <w:r w:rsidR="006215DD" w:rsidRPr="006215DD">
        <w:rPr>
          <w:rFonts w:ascii="Verdana" w:hAnsi="Verdana" w:cs="Arial"/>
          <w:sz w:val="24"/>
          <w:szCs w:val="24"/>
        </w:rPr>
        <w:t xml:space="preserve">                 </w:t>
      </w:r>
      <w:r w:rsidRPr="006215DD">
        <w:rPr>
          <w:rFonts w:ascii="Verdana" w:hAnsi="Verdana" w:cs="Arial"/>
          <w:sz w:val="24"/>
          <w:szCs w:val="24"/>
        </w:rPr>
        <w:t xml:space="preserve">Contractors’ workmen while on work during the contract period. The contractor has to buy at his cost </w:t>
      </w:r>
      <w:r w:rsidRPr="006215DD">
        <w:rPr>
          <w:rFonts w:ascii="Verdana" w:hAnsi="Verdana" w:cs="Arial"/>
          <w:b/>
          <w:sz w:val="24"/>
          <w:szCs w:val="24"/>
        </w:rPr>
        <w:t>Personal Accident Insurance Policy/EDLI</w:t>
      </w:r>
      <w:r w:rsidRPr="006215DD">
        <w:rPr>
          <w:rFonts w:ascii="Verdana" w:hAnsi="Verdana" w:cs="Arial"/>
          <w:sz w:val="24"/>
          <w:szCs w:val="24"/>
        </w:rPr>
        <w:t xml:space="preserve"> in respect of the employees deployed by him as per the Payment of Workmen compensation Act.</w:t>
      </w:r>
    </w:p>
    <w:p w:rsidR="00D935AE" w:rsidRPr="00871768" w:rsidRDefault="006215DD" w:rsidP="005D37B8">
      <w:pPr>
        <w:numPr>
          <w:ilvl w:val="0"/>
          <w:numId w:val="2"/>
        </w:numPr>
        <w:tabs>
          <w:tab w:val="clear" w:pos="1530"/>
          <w:tab w:val="num" w:pos="630"/>
          <w:tab w:val="num" w:pos="720"/>
        </w:tabs>
        <w:spacing w:after="0" w:line="240" w:lineRule="auto"/>
        <w:ind w:left="540" w:hanging="540"/>
        <w:jc w:val="both"/>
        <w:rPr>
          <w:rFonts w:ascii="Verdana" w:hAnsi="Verdana" w:cs="Arial"/>
          <w:sz w:val="24"/>
          <w:szCs w:val="24"/>
        </w:rPr>
      </w:pPr>
      <w:r>
        <w:rPr>
          <w:rFonts w:ascii="Verdana" w:hAnsi="Verdana" w:cs="Arial"/>
          <w:sz w:val="24"/>
          <w:szCs w:val="24"/>
        </w:rPr>
        <w:t xml:space="preserve"> </w:t>
      </w:r>
      <w:r w:rsidR="00D935AE" w:rsidRPr="00871768">
        <w:rPr>
          <w:rFonts w:ascii="Verdana" w:hAnsi="Verdana" w:cs="Arial"/>
          <w:sz w:val="24"/>
          <w:szCs w:val="24"/>
        </w:rPr>
        <w:t xml:space="preserve">The Contractor and his workmen will not have any lien or right of </w:t>
      </w:r>
      <w:r>
        <w:rPr>
          <w:rFonts w:ascii="Verdana" w:hAnsi="Verdana" w:cs="Arial"/>
          <w:sz w:val="24"/>
          <w:szCs w:val="24"/>
        </w:rPr>
        <w:t xml:space="preserve">  </w:t>
      </w:r>
      <w:r w:rsidR="00D935AE" w:rsidRPr="00871768">
        <w:rPr>
          <w:rFonts w:ascii="Verdana" w:hAnsi="Verdana" w:cs="Arial"/>
          <w:sz w:val="24"/>
          <w:szCs w:val="24"/>
        </w:rPr>
        <w:t>employment as regular employees of HLL Lifecare Limited.</w:t>
      </w:r>
    </w:p>
    <w:p w:rsidR="00D935AE" w:rsidRPr="00871768" w:rsidRDefault="00D935AE" w:rsidP="00D935AE">
      <w:pPr>
        <w:numPr>
          <w:ilvl w:val="0"/>
          <w:numId w:val="2"/>
        </w:numPr>
        <w:tabs>
          <w:tab w:val="num" w:pos="360"/>
        </w:tabs>
        <w:spacing w:after="0" w:line="240" w:lineRule="auto"/>
        <w:ind w:left="750" w:hanging="570"/>
        <w:jc w:val="both"/>
        <w:rPr>
          <w:rFonts w:ascii="Verdana" w:hAnsi="Verdana" w:cs="Arial"/>
          <w:sz w:val="24"/>
          <w:szCs w:val="24"/>
        </w:rPr>
      </w:pPr>
      <w:r w:rsidRPr="00871768">
        <w:rPr>
          <w:rFonts w:ascii="Verdana" w:hAnsi="Verdana" w:cs="Arial"/>
          <w:sz w:val="24"/>
          <w:szCs w:val="24"/>
        </w:rPr>
        <w:t>In case of any damages caused to our property by Contractor / his men while executing the job, the cost of the same shall be recovered from the Contractor.</w:t>
      </w:r>
    </w:p>
    <w:p w:rsidR="00D935AE" w:rsidRPr="00871768" w:rsidRDefault="00D935AE" w:rsidP="00D935AE">
      <w:pPr>
        <w:numPr>
          <w:ilvl w:val="0"/>
          <w:numId w:val="2"/>
        </w:numPr>
        <w:spacing w:after="0" w:line="240" w:lineRule="auto"/>
        <w:ind w:left="720" w:hanging="540"/>
        <w:jc w:val="both"/>
        <w:rPr>
          <w:rFonts w:ascii="Verdana" w:hAnsi="Verdana" w:cs="Arial"/>
          <w:sz w:val="24"/>
          <w:szCs w:val="24"/>
        </w:rPr>
      </w:pPr>
      <w:r w:rsidRPr="006215DD">
        <w:rPr>
          <w:rFonts w:ascii="Verdana" w:hAnsi="Verdana" w:cs="Arial"/>
          <w:b/>
          <w:sz w:val="24"/>
          <w:szCs w:val="24"/>
        </w:rPr>
        <w:t>Wage Slip</w:t>
      </w:r>
      <w:r w:rsidRPr="00871768">
        <w:rPr>
          <w:rFonts w:ascii="Verdana" w:hAnsi="Verdana" w:cs="Arial"/>
          <w:sz w:val="24"/>
          <w:szCs w:val="24"/>
        </w:rPr>
        <w:t xml:space="preserve"> indicating the PF deductions should be compulsorily given to the concerned employees each month along with the salary and the same is Mandatory.</w:t>
      </w:r>
    </w:p>
    <w:p w:rsidR="00D935AE" w:rsidRPr="00871768" w:rsidRDefault="00D935AE" w:rsidP="00D935AE">
      <w:pPr>
        <w:numPr>
          <w:ilvl w:val="0"/>
          <w:numId w:val="2"/>
        </w:numPr>
        <w:spacing w:after="0" w:line="240" w:lineRule="auto"/>
        <w:ind w:left="720" w:hanging="540"/>
        <w:jc w:val="both"/>
        <w:rPr>
          <w:rFonts w:ascii="Verdana" w:hAnsi="Verdana"/>
          <w:bCs/>
          <w:sz w:val="24"/>
          <w:szCs w:val="24"/>
        </w:rPr>
      </w:pPr>
      <w:r w:rsidRPr="00871768">
        <w:rPr>
          <w:rFonts w:ascii="Verdana" w:hAnsi="Verdana" w:cs="Arial"/>
          <w:sz w:val="24"/>
          <w:szCs w:val="24"/>
        </w:rPr>
        <w:t>The Contractors with separate PF code account should compulsorily furnish the employees individual PF account number and the same should be invariably reflected in the wage slips</w:t>
      </w:r>
      <w:r w:rsidRPr="00871768">
        <w:rPr>
          <w:rFonts w:ascii="Verdana" w:hAnsi="Verdana"/>
          <w:bCs/>
          <w:sz w:val="24"/>
          <w:szCs w:val="24"/>
        </w:rPr>
        <w:t>.</w:t>
      </w:r>
    </w:p>
    <w:p w:rsidR="00D935AE" w:rsidRPr="00871768" w:rsidRDefault="00D935AE" w:rsidP="00D935AE">
      <w:pPr>
        <w:numPr>
          <w:ilvl w:val="0"/>
          <w:numId w:val="2"/>
        </w:numPr>
        <w:spacing w:after="0" w:line="240" w:lineRule="auto"/>
        <w:ind w:left="720" w:hanging="540"/>
        <w:jc w:val="both"/>
        <w:rPr>
          <w:rFonts w:ascii="Verdana" w:hAnsi="Verdana" w:cs="Arial"/>
          <w:sz w:val="24"/>
          <w:szCs w:val="24"/>
        </w:rPr>
      </w:pPr>
      <w:r w:rsidRPr="00871768">
        <w:rPr>
          <w:rFonts w:ascii="Verdana" w:hAnsi="Verdana" w:cs="Arial"/>
          <w:sz w:val="24"/>
          <w:szCs w:val="24"/>
        </w:rPr>
        <w:t>Contractor will have independent ESI code No. allotted by the concerned authorities if required.</w:t>
      </w:r>
    </w:p>
    <w:p w:rsidR="00D935AE" w:rsidRPr="00871768" w:rsidRDefault="00D935AE" w:rsidP="00D935AE">
      <w:pPr>
        <w:numPr>
          <w:ilvl w:val="0"/>
          <w:numId w:val="2"/>
        </w:numPr>
        <w:spacing w:after="0" w:line="240" w:lineRule="auto"/>
        <w:ind w:left="720" w:hanging="540"/>
        <w:jc w:val="both"/>
        <w:rPr>
          <w:rFonts w:ascii="Verdana" w:hAnsi="Verdana" w:cs="Arial"/>
          <w:sz w:val="24"/>
          <w:szCs w:val="24"/>
        </w:rPr>
      </w:pPr>
      <w:r w:rsidRPr="00871768">
        <w:rPr>
          <w:rFonts w:ascii="Verdana" w:hAnsi="Verdana" w:cs="Arial"/>
          <w:sz w:val="24"/>
          <w:szCs w:val="24"/>
        </w:rPr>
        <w:t xml:space="preserve">Contractor will comply with all the statutory norms including hours of work, Holidays / Rest &amp; </w:t>
      </w:r>
      <w:r w:rsidRPr="006215DD">
        <w:rPr>
          <w:rFonts w:ascii="Verdana" w:hAnsi="Verdana" w:cs="Arial"/>
          <w:b/>
          <w:sz w:val="24"/>
          <w:szCs w:val="24"/>
        </w:rPr>
        <w:t>minimum wages declared from time to time</w:t>
      </w:r>
      <w:r w:rsidRPr="00871768">
        <w:rPr>
          <w:rFonts w:ascii="Verdana" w:hAnsi="Verdana" w:cs="Arial"/>
          <w:sz w:val="24"/>
          <w:szCs w:val="24"/>
        </w:rPr>
        <w:t>.</w:t>
      </w:r>
    </w:p>
    <w:p w:rsidR="00D935AE" w:rsidRPr="00871768" w:rsidRDefault="00D935AE" w:rsidP="005D37B8">
      <w:pPr>
        <w:numPr>
          <w:ilvl w:val="0"/>
          <w:numId w:val="2"/>
        </w:numPr>
        <w:spacing w:after="0" w:line="240" w:lineRule="auto"/>
        <w:ind w:left="630" w:hanging="540"/>
        <w:jc w:val="both"/>
        <w:rPr>
          <w:rFonts w:ascii="Verdana" w:hAnsi="Verdana" w:cs="Arial"/>
          <w:sz w:val="24"/>
          <w:szCs w:val="24"/>
        </w:rPr>
      </w:pPr>
      <w:r w:rsidRPr="00871768">
        <w:rPr>
          <w:rFonts w:ascii="Verdana" w:hAnsi="Verdana" w:cs="Arial"/>
          <w:sz w:val="24"/>
          <w:szCs w:val="24"/>
        </w:rPr>
        <w:t>Contractor shall disburse the wages to his employees deployed by him for the concerned contract work on or before 7</w:t>
      </w:r>
      <w:r w:rsidRPr="00871768">
        <w:rPr>
          <w:rFonts w:ascii="Verdana" w:hAnsi="Verdana" w:cs="Arial"/>
          <w:sz w:val="24"/>
          <w:szCs w:val="24"/>
          <w:vertAlign w:val="superscript"/>
        </w:rPr>
        <w:t>th</w:t>
      </w:r>
      <w:r w:rsidRPr="00871768">
        <w:rPr>
          <w:rFonts w:ascii="Verdana" w:hAnsi="Verdana" w:cs="Arial"/>
          <w:sz w:val="24"/>
          <w:szCs w:val="24"/>
        </w:rPr>
        <w:t xml:space="preserve"> day of subsequent month following, irrespective of whether HLL Lifecare Limited has settled any of Contractor’s bills or not before that date. Contractor shall disburse the payment to his deployed employees in the presence of personnel of HLL Lifecare Limited.</w:t>
      </w:r>
    </w:p>
    <w:p w:rsidR="00D935AE" w:rsidRPr="00F35D24" w:rsidRDefault="00D935AE" w:rsidP="006215DD">
      <w:pPr>
        <w:pStyle w:val="BodyText"/>
        <w:numPr>
          <w:ilvl w:val="0"/>
          <w:numId w:val="2"/>
        </w:numPr>
        <w:tabs>
          <w:tab w:val="num" w:pos="720"/>
        </w:tabs>
        <w:ind w:left="720" w:hanging="540"/>
        <w:jc w:val="both"/>
        <w:rPr>
          <w:rFonts w:ascii="Verdana" w:hAnsi="Verdana"/>
          <w:b w:val="0"/>
          <w:bCs w:val="0"/>
          <w:u w:val="none"/>
        </w:rPr>
      </w:pPr>
      <w:r w:rsidRPr="00F35D24">
        <w:rPr>
          <w:rFonts w:ascii="Verdana" w:hAnsi="Verdana"/>
          <w:b w:val="0"/>
          <w:bCs w:val="0"/>
          <w:u w:val="none"/>
        </w:rPr>
        <w:t xml:space="preserve">On award of contract the Contractor has to execute an </w:t>
      </w:r>
      <w:r w:rsidRPr="00F35D24">
        <w:rPr>
          <w:rFonts w:ascii="Verdana" w:hAnsi="Verdana"/>
          <w:bCs w:val="0"/>
          <w:u w:val="none"/>
        </w:rPr>
        <w:t xml:space="preserve">agreement </w:t>
      </w:r>
      <w:r w:rsidRPr="00F35D24">
        <w:rPr>
          <w:rFonts w:ascii="Verdana" w:hAnsi="Verdana"/>
          <w:b w:val="0"/>
          <w:bCs w:val="0"/>
          <w:u w:val="none"/>
        </w:rPr>
        <w:t xml:space="preserve">with HLL Lifecare Limited in prescribed format. </w:t>
      </w:r>
      <w:r w:rsidRPr="00F35D24">
        <w:rPr>
          <w:rFonts w:ascii="Verdana" w:hAnsi="Verdana"/>
          <w:bCs w:val="0"/>
          <w:u w:val="none"/>
        </w:rPr>
        <w:t>Sub contract</w:t>
      </w:r>
      <w:r w:rsidRPr="00F35D24">
        <w:rPr>
          <w:rFonts w:ascii="Verdana" w:hAnsi="Verdana"/>
          <w:b w:val="0"/>
          <w:bCs w:val="0"/>
          <w:u w:val="none"/>
        </w:rPr>
        <w:t xml:space="preserve"> is not allowed.</w:t>
      </w:r>
    </w:p>
    <w:p w:rsidR="00D935AE" w:rsidRPr="00F35D24" w:rsidRDefault="00D935AE" w:rsidP="006215DD">
      <w:pPr>
        <w:pStyle w:val="BodyText"/>
        <w:numPr>
          <w:ilvl w:val="0"/>
          <w:numId w:val="2"/>
        </w:numPr>
        <w:tabs>
          <w:tab w:val="num" w:pos="720"/>
        </w:tabs>
        <w:ind w:left="630"/>
        <w:jc w:val="both"/>
        <w:rPr>
          <w:rFonts w:ascii="Verdana" w:hAnsi="Verdana"/>
          <w:b w:val="0"/>
          <w:bCs w:val="0"/>
          <w:u w:val="none"/>
        </w:rPr>
      </w:pPr>
      <w:r w:rsidRPr="00F35D24">
        <w:rPr>
          <w:rFonts w:ascii="Verdana" w:hAnsi="Verdana"/>
          <w:b w:val="0"/>
          <w:bCs w:val="0"/>
          <w:u w:val="none"/>
        </w:rPr>
        <w:t xml:space="preserve">Contractor should have valid </w:t>
      </w:r>
      <w:r w:rsidRPr="00F35D24">
        <w:rPr>
          <w:rFonts w:ascii="Verdana" w:hAnsi="Verdana"/>
          <w:bCs w:val="0"/>
          <w:u w:val="none"/>
        </w:rPr>
        <w:t>PAN</w:t>
      </w:r>
      <w:r w:rsidRPr="00F35D24">
        <w:rPr>
          <w:rFonts w:ascii="Verdana" w:hAnsi="Verdana"/>
          <w:b w:val="0"/>
          <w:bCs w:val="0"/>
          <w:u w:val="none"/>
        </w:rPr>
        <w:t xml:space="preserve"> registration and </w:t>
      </w:r>
      <w:r w:rsidRPr="00F35D24">
        <w:rPr>
          <w:rFonts w:ascii="Verdana" w:hAnsi="Verdana"/>
          <w:bCs w:val="0"/>
          <w:u w:val="none"/>
        </w:rPr>
        <w:t>service</w:t>
      </w:r>
      <w:r w:rsidR="006215DD">
        <w:rPr>
          <w:rFonts w:ascii="Verdana" w:hAnsi="Verdana"/>
          <w:bCs w:val="0"/>
          <w:u w:val="none"/>
        </w:rPr>
        <w:t xml:space="preserve"> </w:t>
      </w:r>
      <w:r w:rsidRPr="00F35D24">
        <w:rPr>
          <w:rFonts w:ascii="Verdana" w:hAnsi="Verdana"/>
          <w:bCs w:val="0"/>
          <w:u w:val="none"/>
        </w:rPr>
        <w:t>tax</w:t>
      </w:r>
      <w:r w:rsidRPr="00F35D24">
        <w:rPr>
          <w:rFonts w:ascii="Verdana" w:hAnsi="Verdana"/>
          <w:b w:val="0"/>
          <w:bCs w:val="0"/>
          <w:u w:val="none"/>
        </w:rPr>
        <w:t xml:space="preserve"> registration.</w:t>
      </w:r>
    </w:p>
    <w:p w:rsidR="00D935AE" w:rsidRPr="00F35D24" w:rsidRDefault="00D935AE" w:rsidP="006215DD">
      <w:pPr>
        <w:numPr>
          <w:ilvl w:val="0"/>
          <w:numId w:val="2"/>
        </w:numPr>
        <w:tabs>
          <w:tab w:val="num" w:pos="720"/>
        </w:tabs>
        <w:spacing w:after="0" w:line="240" w:lineRule="auto"/>
        <w:ind w:left="630" w:hanging="450"/>
        <w:jc w:val="both"/>
        <w:rPr>
          <w:rFonts w:ascii="Verdana" w:hAnsi="Verdana" w:cs="Arial"/>
          <w:b/>
          <w:sz w:val="24"/>
          <w:szCs w:val="24"/>
        </w:rPr>
      </w:pPr>
      <w:r w:rsidRPr="006215DD">
        <w:rPr>
          <w:rFonts w:ascii="Verdana" w:hAnsi="Verdana" w:cs="Arial"/>
          <w:sz w:val="24"/>
          <w:szCs w:val="24"/>
        </w:rPr>
        <w:t>It is the contractor’s responsibility to ensure that all employees engaged by him will follow the safety requirements</w:t>
      </w:r>
      <w:r w:rsidRPr="00F35D24">
        <w:rPr>
          <w:rFonts w:ascii="Verdana" w:hAnsi="Verdana" w:cs="Arial"/>
          <w:b/>
          <w:sz w:val="24"/>
          <w:szCs w:val="24"/>
        </w:rPr>
        <w:t>.</w:t>
      </w:r>
    </w:p>
    <w:p w:rsidR="00D935AE" w:rsidRPr="00F35D24" w:rsidRDefault="00D935AE" w:rsidP="006215DD">
      <w:pPr>
        <w:pStyle w:val="BodyText"/>
        <w:numPr>
          <w:ilvl w:val="0"/>
          <w:numId w:val="2"/>
        </w:numPr>
        <w:tabs>
          <w:tab w:val="num" w:pos="720"/>
        </w:tabs>
        <w:ind w:left="630" w:hanging="450"/>
        <w:jc w:val="both"/>
        <w:rPr>
          <w:rFonts w:ascii="Verdana" w:hAnsi="Verdana"/>
          <w:b w:val="0"/>
          <w:bCs w:val="0"/>
          <w:u w:val="none"/>
        </w:rPr>
      </w:pPr>
      <w:r w:rsidRPr="00F35D24">
        <w:rPr>
          <w:rFonts w:ascii="Verdana" w:hAnsi="Verdana"/>
          <w:b w:val="0"/>
          <w:bCs w:val="0"/>
          <w:u w:val="none"/>
        </w:rPr>
        <w:t>It is the responsibility of contractor that none of employee/supervisor engaged by him should work more than 8 hours.</w:t>
      </w:r>
    </w:p>
    <w:p w:rsidR="00D935AE" w:rsidRPr="006215DD" w:rsidRDefault="00D935AE" w:rsidP="005D37B8">
      <w:pPr>
        <w:numPr>
          <w:ilvl w:val="0"/>
          <w:numId w:val="2"/>
        </w:numPr>
        <w:tabs>
          <w:tab w:val="num" w:pos="720"/>
        </w:tabs>
        <w:spacing w:after="0" w:line="240" w:lineRule="auto"/>
        <w:ind w:left="540"/>
        <w:jc w:val="both"/>
        <w:rPr>
          <w:rFonts w:ascii="Verdana" w:hAnsi="Verdana" w:cs="Arial"/>
          <w:sz w:val="24"/>
          <w:szCs w:val="24"/>
        </w:rPr>
      </w:pPr>
      <w:r w:rsidRPr="006215DD">
        <w:rPr>
          <w:rFonts w:ascii="Verdana" w:hAnsi="Verdana" w:cs="Arial"/>
          <w:sz w:val="24"/>
          <w:szCs w:val="24"/>
        </w:rPr>
        <w:t>Contractor is responsible for any major damage to the machinery due to mishandling or improper operation of machinery. This loss will be recovered from the Contractor only.</w:t>
      </w:r>
    </w:p>
    <w:p w:rsidR="00D935AE" w:rsidRDefault="00D935AE" w:rsidP="006215DD">
      <w:pPr>
        <w:pStyle w:val="BodyText"/>
        <w:numPr>
          <w:ilvl w:val="0"/>
          <w:numId w:val="2"/>
        </w:numPr>
        <w:tabs>
          <w:tab w:val="num" w:pos="540"/>
          <w:tab w:val="left" w:pos="630"/>
        </w:tabs>
        <w:ind w:left="540"/>
        <w:jc w:val="both"/>
        <w:rPr>
          <w:rFonts w:ascii="Verdana" w:hAnsi="Verdana"/>
          <w:b w:val="0"/>
          <w:bCs w:val="0"/>
          <w:u w:val="none"/>
        </w:rPr>
      </w:pPr>
      <w:r w:rsidRPr="00F35D24">
        <w:rPr>
          <w:rFonts w:ascii="Verdana" w:hAnsi="Verdana"/>
          <w:b w:val="0"/>
          <w:bCs w:val="0"/>
          <w:u w:val="none"/>
        </w:rPr>
        <w:t xml:space="preserve">Contractor/ contract supervisor has to ensure that all </w:t>
      </w:r>
      <w:r w:rsidRPr="00F35D24">
        <w:rPr>
          <w:rFonts w:ascii="Verdana" w:hAnsi="Verdana"/>
          <w:bCs w:val="0"/>
          <w:u w:val="none"/>
        </w:rPr>
        <w:t xml:space="preserve">safety </w:t>
      </w:r>
      <w:r w:rsidRPr="00F35D24">
        <w:rPr>
          <w:rFonts w:ascii="Verdana" w:hAnsi="Verdana"/>
          <w:b w:val="0"/>
          <w:bCs w:val="0"/>
          <w:u w:val="none"/>
        </w:rPr>
        <w:t>equipments like safety goggles, safety shoes (always), hand gloves (always while operation) etc. are used by the employees wherever and whenever required while operation.</w:t>
      </w:r>
    </w:p>
    <w:p w:rsidR="00C239AA" w:rsidRDefault="00C239AA" w:rsidP="00C239AA">
      <w:pPr>
        <w:pStyle w:val="BodyText"/>
        <w:tabs>
          <w:tab w:val="left" w:pos="630"/>
        </w:tabs>
        <w:jc w:val="both"/>
        <w:rPr>
          <w:rFonts w:ascii="Verdana" w:hAnsi="Verdana"/>
          <w:b w:val="0"/>
          <w:bCs w:val="0"/>
          <w:u w:val="none"/>
        </w:rPr>
      </w:pPr>
    </w:p>
    <w:p w:rsidR="00C239AA" w:rsidRDefault="00C239AA" w:rsidP="00C239AA">
      <w:pPr>
        <w:pStyle w:val="BodyText"/>
        <w:tabs>
          <w:tab w:val="left" w:pos="630"/>
        </w:tabs>
        <w:jc w:val="both"/>
        <w:rPr>
          <w:rFonts w:ascii="Verdana" w:hAnsi="Verdana"/>
          <w:b w:val="0"/>
          <w:bCs w:val="0"/>
          <w:u w:val="none"/>
        </w:rPr>
      </w:pPr>
    </w:p>
    <w:p w:rsidR="00C239AA" w:rsidRPr="00F35D24" w:rsidRDefault="00C239AA" w:rsidP="00C239AA">
      <w:pPr>
        <w:pStyle w:val="BodyText"/>
        <w:tabs>
          <w:tab w:val="left" w:pos="630"/>
        </w:tabs>
        <w:jc w:val="both"/>
        <w:rPr>
          <w:rFonts w:ascii="Verdana" w:hAnsi="Verdana"/>
          <w:b w:val="0"/>
          <w:bCs w:val="0"/>
          <w:u w:val="none"/>
        </w:rPr>
      </w:pPr>
    </w:p>
    <w:p w:rsidR="00D935AE" w:rsidRPr="00F35D24" w:rsidRDefault="00D935AE" w:rsidP="007D512F">
      <w:pPr>
        <w:pStyle w:val="BodyText"/>
        <w:numPr>
          <w:ilvl w:val="0"/>
          <w:numId w:val="2"/>
        </w:numPr>
        <w:tabs>
          <w:tab w:val="clear" w:pos="1530"/>
          <w:tab w:val="num" w:pos="180"/>
          <w:tab w:val="num" w:pos="630"/>
        </w:tabs>
        <w:ind w:left="540"/>
        <w:jc w:val="both"/>
        <w:rPr>
          <w:rFonts w:ascii="Verdana" w:hAnsi="Verdana"/>
          <w:b w:val="0"/>
          <w:bCs w:val="0"/>
          <w:u w:val="none"/>
        </w:rPr>
      </w:pPr>
      <w:r w:rsidRPr="00F35D24">
        <w:rPr>
          <w:rFonts w:ascii="Verdana" w:hAnsi="Verdana"/>
          <w:bCs w:val="0"/>
          <w:u w:val="none"/>
        </w:rPr>
        <w:t>Medical Examination</w:t>
      </w:r>
      <w:r w:rsidRPr="00F35D24">
        <w:rPr>
          <w:rFonts w:ascii="Verdana" w:hAnsi="Verdana"/>
          <w:b w:val="0"/>
          <w:bCs w:val="0"/>
          <w:u w:val="none"/>
        </w:rPr>
        <w:t xml:space="preserve"> report of all employees attending work shall be submitted for fitness to HR Dept. before starting the operation and at the end of the year / Completion of the order / as directed by the Officer In-Charge.     </w:t>
      </w:r>
    </w:p>
    <w:p w:rsidR="00D935AE" w:rsidRPr="00F35D24" w:rsidRDefault="00D935AE" w:rsidP="007D512F">
      <w:pPr>
        <w:pStyle w:val="BodyText"/>
        <w:numPr>
          <w:ilvl w:val="0"/>
          <w:numId w:val="2"/>
        </w:numPr>
        <w:tabs>
          <w:tab w:val="clear" w:pos="1530"/>
          <w:tab w:val="num" w:pos="180"/>
          <w:tab w:val="num" w:pos="630"/>
        </w:tabs>
        <w:ind w:left="540"/>
        <w:jc w:val="both"/>
        <w:rPr>
          <w:rFonts w:ascii="Verdana" w:hAnsi="Verdana"/>
          <w:b w:val="0"/>
          <w:bCs w:val="0"/>
          <w:u w:val="none"/>
        </w:rPr>
      </w:pPr>
      <w:r w:rsidRPr="00F35D24">
        <w:rPr>
          <w:rFonts w:ascii="Verdana" w:hAnsi="Verdana"/>
          <w:b w:val="0"/>
          <w:bCs w:val="0"/>
          <w:u w:val="none"/>
        </w:rPr>
        <w:t>It is the duty of the Contractor to see that his workers payment is released on or before 7</w:t>
      </w:r>
      <w:r w:rsidRPr="00F35D24">
        <w:rPr>
          <w:rFonts w:ascii="Verdana" w:hAnsi="Verdana"/>
          <w:b w:val="0"/>
          <w:bCs w:val="0"/>
          <w:u w:val="none"/>
          <w:vertAlign w:val="superscript"/>
        </w:rPr>
        <w:t>th</w:t>
      </w:r>
      <w:r w:rsidRPr="00F35D24">
        <w:rPr>
          <w:rFonts w:ascii="Verdana" w:hAnsi="Verdana"/>
          <w:b w:val="0"/>
          <w:bCs w:val="0"/>
          <w:u w:val="none"/>
        </w:rPr>
        <w:t xml:space="preserve"> of following month and no complaints for nonpayment is to be received.</w:t>
      </w:r>
    </w:p>
    <w:p w:rsidR="00D935AE" w:rsidRPr="00F35D24" w:rsidRDefault="00D935AE" w:rsidP="007D512F">
      <w:pPr>
        <w:pStyle w:val="BodyText"/>
        <w:numPr>
          <w:ilvl w:val="0"/>
          <w:numId w:val="2"/>
        </w:numPr>
        <w:tabs>
          <w:tab w:val="clear" w:pos="1530"/>
          <w:tab w:val="num" w:pos="180"/>
        </w:tabs>
        <w:ind w:left="630" w:hanging="450"/>
        <w:jc w:val="both"/>
        <w:rPr>
          <w:rFonts w:ascii="Verdana" w:hAnsi="Verdana"/>
          <w:b w:val="0"/>
          <w:bCs w:val="0"/>
          <w:u w:val="none"/>
        </w:rPr>
      </w:pPr>
      <w:r w:rsidRPr="00F35D24">
        <w:rPr>
          <w:rFonts w:ascii="Verdana" w:hAnsi="Verdana"/>
          <w:b w:val="0"/>
          <w:bCs w:val="0"/>
          <w:u w:val="none"/>
        </w:rPr>
        <w:t xml:space="preserve">Contractor has to ensure compliance of </w:t>
      </w:r>
      <w:r w:rsidRPr="00F35D24">
        <w:rPr>
          <w:rFonts w:ascii="Verdana" w:hAnsi="Verdana"/>
          <w:bCs w:val="0"/>
          <w:u w:val="none"/>
        </w:rPr>
        <w:t>Safety &amp; Quality Policy</w:t>
      </w:r>
      <w:r w:rsidRPr="00F35D24">
        <w:rPr>
          <w:rFonts w:ascii="Verdana" w:hAnsi="Verdana"/>
          <w:b w:val="0"/>
          <w:bCs w:val="0"/>
          <w:u w:val="none"/>
        </w:rPr>
        <w:t xml:space="preserve"> of Company</w:t>
      </w:r>
    </w:p>
    <w:p w:rsidR="00D935AE" w:rsidRPr="00C239AA" w:rsidRDefault="00D935AE" w:rsidP="007D512F">
      <w:pPr>
        <w:pStyle w:val="BodyText"/>
        <w:numPr>
          <w:ilvl w:val="0"/>
          <w:numId w:val="2"/>
        </w:numPr>
        <w:tabs>
          <w:tab w:val="clear" w:pos="1530"/>
          <w:tab w:val="num" w:pos="180"/>
          <w:tab w:val="left" w:pos="720"/>
        </w:tabs>
        <w:ind w:left="540"/>
        <w:jc w:val="both"/>
        <w:rPr>
          <w:rFonts w:ascii="Verdana" w:hAnsi="Verdana"/>
          <w:b w:val="0"/>
          <w:bCs w:val="0"/>
        </w:rPr>
      </w:pPr>
      <w:r w:rsidRPr="00F35D24">
        <w:rPr>
          <w:rFonts w:ascii="Verdana" w:hAnsi="Verdana"/>
          <w:b w:val="0"/>
          <w:bCs w:val="0"/>
          <w:u w:val="none"/>
        </w:rPr>
        <w:t>The work is generally to be carried out in all the shifts.</w:t>
      </w:r>
    </w:p>
    <w:p w:rsidR="00C239AA" w:rsidRPr="00C239AA" w:rsidRDefault="00C239AA" w:rsidP="00C239AA">
      <w:pPr>
        <w:pStyle w:val="BodyText"/>
        <w:tabs>
          <w:tab w:val="left" w:pos="720"/>
        </w:tabs>
        <w:jc w:val="both"/>
        <w:rPr>
          <w:rFonts w:ascii="Verdana" w:hAnsi="Verdana"/>
          <w:b w:val="0"/>
          <w:bCs w:val="0"/>
        </w:rPr>
      </w:pPr>
    </w:p>
    <w:p w:rsidR="00C239AA" w:rsidRPr="00F35D24" w:rsidRDefault="00C239AA" w:rsidP="00C239AA">
      <w:pPr>
        <w:pStyle w:val="BodyText"/>
        <w:tabs>
          <w:tab w:val="left" w:pos="720"/>
        </w:tabs>
        <w:jc w:val="both"/>
        <w:rPr>
          <w:rFonts w:ascii="Verdana" w:hAnsi="Verdana"/>
          <w:b w:val="0"/>
          <w:bCs w:val="0"/>
        </w:rPr>
      </w:pPr>
    </w:p>
    <w:p w:rsidR="00D935AE" w:rsidRPr="00F35D24" w:rsidRDefault="00D935AE" w:rsidP="00D935AE">
      <w:pPr>
        <w:pStyle w:val="BodyText"/>
        <w:ind w:left="540"/>
        <w:jc w:val="both"/>
        <w:rPr>
          <w:rFonts w:ascii="Verdana" w:hAnsi="Verdana"/>
          <w:b w:val="0"/>
          <w:bCs w:val="0"/>
        </w:rPr>
      </w:pPr>
    </w:p>
    <w:p w:rsidR="00D935AE" w:rsidRDefault="00D935AE" w:rsidP="00D935AE">
      <w:pPr>
        <w:pStyle w:val="BodyText3"/>
        <w:jc w:val="right"/>
        <w:rPr>
          <w:rFonts w:ascii="Verdana" w:hAnsi="Verdana"/>
        </w:rPr>
      </w:pPr>
      <w:r w:rsidRPr="00F35D24">
        <w:rPr>
          <w:rFonts w:ascii="Verdana" w:hAnsi="Verdana"/>
        </w:rPr>
        <w:t>H.U Kantharaju</w:t>
      </w:r>
    </w:p>
    <w:p w:rsidR="002F77D7" w:rsidRDefault="002F77D7" w:rsidP="00D935AE">
      <w:pPr>
        <w:pStyle w:val="BodyText3"/>
        <w:jc w:val="right"/>
        <w:rPr>
          <w:rFonts w:ascii="Verdana" w:hAnsi="Verdana"/>
        </w:rPr>
      </w:pPr>
      <w:r>
        <w:rPr>
          <w:rFonts w:ascii="Verdana" w:hAnsi="Verdana"/>
        </w:rPr>
        <w:t>Joint. General Manager (O)</w:t>
      </w:r>
    </w:p>
    <w:p w:rsidR="002F77D7" w:rsidRPr="00F35D24" w:rsidRDefault="002F77D7" w:rsidP="00D935AE">
      <w:pPr>
        <w:pStyle w:val="BodyText3"/>
        <w:jc w:val="right"/>
        <w:rPr>
          <w:rFonts w:ascii="Verdana" w:hAnsi="Verdana"/>
          <w:b/>
          <w:bCs/>
        </w:rPr>
      </w:pPr>
    </w:p>
    <w:p w:rsidR="002911BE" w:rsidRDefault="002911B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p w:rsidR="00A57C7E" w:rsidRDefault="00A57C7E">
      <w:pPr>
        <w:rPr>
          <w:rFonts w:ascii="Verdana" w:hAnsi="Verdana"/>
          <w:sz w:val="24"/>
          <w:szCs w:val="24"/>
        </w:rPr>
      </w:pPr>
    </w:p>
    <w:sectPr w:rsidR="00A57C7E" w:rsidSect="007557A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21C17"/>
    <w:multiLevelType w:val="hybridMultilevel"/>
    <w:tmpl w:val="660E878C"/>
    <w:lvl w:ilvl="0" w:tplc="717E6202">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nsid w:val="74E366D2"/>
    <w:multiLevelType w:val="hybridMultilevel"/>
    <w:tmpl w:val="7C86B976"/>
    <w:lvl w:ilvl="0" w:tplc="32A2EDE2">
      <w:start w:val="1"/>
      <w:numFmt w:val="decimal"/>
      <w:lvlText w:val="%1."/>
      <w:lvlJc w:val="left"/>
      <w:pPr>
        <w:tabs>
          <w:tab w:val="num" w:pos="1440"/>
        </w:tabs>
        <w:ind w:left="1440" w:hanging="360"/>
      </w:pPr>
      <w:rPr>
        <w:rFonts w:hint="default"/>
      </w:rPr>
    </w:lvl>
    <w:lvl w:ilvl="1" w:tplc="9790DB4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6A74BC"/>
    <w:multiLevelType w:val="hybridMultilevel"/>
    <w:tmpl w:val="82EAD578"/>
    <w:lvl w:ilvl="0" w:tplc="F210E942">
      <w:start w:val="5"/>
      <w:numFmt w:val="decimal"/>
      <w:lvlText w:val="%1."/>
      <w:lvlJc w:val="left"/>
      <w:pPr>
        <w:tabs>
          <w:tab w:val="num" w:pos="1530"/>
        </w:tabs>
        <w:ind w:left="153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AE"/>
    <w:rsid w:val="000B5F72"/>
    <w:rsid w:val="00231E97"/>
    <w:rsid w:val="002911BE"/>
    <w:rsid w:val="002B188A"/>
    <w:rsid w:val="002D0DC3"/>
    <w:rsid w:val="002E29E9"/>
    <w:rsid w:val="002F77D7"/>
    <w:rsid w:val="0030324F"/>
    <w:rsid w:val="0033618C"/>
    <w:rsid w:val="00393682"/>
    <w:rsid w:val="003D2C74"/>
    <w:rsid w:val="00505915"/>
    <w:rsid w:val="005516BF"/>
    <w:rsid w:val="005D37B8"/>
    <w:rsid w:val="006215DD"/>
    <w:rsid w:val="00674F99"/>
    <w:rsid w:val="007557A0"/>
    <w:rsid w:val="007D512F"/>
    <w:rsid w:val="00871768"/>
    <w:rsid w:val="008F089E"/>
    <w:rsid w:val="00967216"/>
    <w:rsid w:val="009D2A03"/>
    <w:rsid w:val="00A57C7E"/>
    <w:rsid w:val="00A9762F"/>
    <w:rsid w:val="00AC7DA0"/>
    <w:rsid w:val="00B90473"/>
    <w:rsid w:val="00C239AA"/>
    <w:rsid w:val="00C5021F"/>
    <w:rsid w:val="00D629BC"/>
    <w:rsid w:val="00D935AE"/>
    <w:rsid w:val="00DB249E"/>
    <w:rsid w:val="00DC51BD"/>
    <w:rsid w:val="00E01579"/>
    <w:rsid w:val="00F35D24"/>
    <w:rsid w:val="00F85124"/>
    <w:rsid w:val="00F9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935AE"/>
    <w:pPr>
      <w:spacing w:after="0" w:line="240" w:lineRule="auto"/>
      <w:jc w:val="both"/>
    </w:pPr>
    <w:rPr>
      <w:rFonts w:ascii="Arial" w:eastAsia="Times New Roman" w:hAnsi="Arial" w:cs="Times New Roman"/>
      <w:sz w:val="24"/>
      <w:szCs w:val="24"/>
    </w:rPr>
  </w:style>
  <w:style w:type="character" w:customStyle="1" w:styleId="BodyText3Char">
    <w:name w:val="Body Text 3 Char"/>
    <w:basedOn w:val="DefaultParagraphFont"/>
    <w:link w:val="BodyText3"/>
    <w:rsid w:val="00D935AE"/>
    <w:rPr>
      <w:rFonts w:ascii="Arial" w:eastAsia="Times New Roman" w:hAnsi="Arial" w:cs="Times New Roman"/>
      <w:sz w:val="24"/>
      <w:szCs w:val="24"/>
    </w:rPr>
  </w:style>
  <w:style w:type="paragraph" w:styleId="BodyText">
    <w:name w:val="Body Text"/>
    <w:basedOn w:val="Normal"/>
    <w:link w:val="BodyTextChar"/>
    <w:rsid w:val="00D935AE"/>
    <w:pPr>
      <w:spacing w:after="0" w:line="240" w:lineRule="auto"/>
    </w:pPr>
    <w:rPr>
      <w:rFonts w:ascii="Arial" w:eastAsia="Times New Roman" w:hAnsi="Arial" w:cs="Times New Roman"/>
      <w:b/>
      <w:bCs/>
      <w:sz w:val="24"/>
      <w:szCs w:val="24"/>
      <w:u w:val="single"/>
    </w:rPr>
  </w:style>
  <w:style w:type="character" w:customStyle="1" w:styleId="BodyTextChar">
    <w:name w:val="Body Text Char"/>
    <w:basedOn w:val="DefaultParagraphFont"/>
    <w:link w:val="BodyText"/>
    <w:rsid w:val="00D935AE"/>
    <w:rPr>
      <w:rFonts w:ascii="Arial" w:eastAsia="Times New Roman" w:hAnsi="Arial" w:cs="Times New Roman"/>
      <w:b/>
      <w:bCs/>
      <w:sz w:val="24"/>
      <w:szCs w:val="24"/>
      <w:u w:val="single"/>
    </w:rPr>
  </w:style>
  <w:style w:type="paragraph" w:styleId="PlainText">
    <w:name w:val="Plain Text"/>
    <w:basedOn w:val="Normal"/>
    <w:link w:val="PlainTextChar"/>
    <w:rsid w:val="00D935A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935AE"/>
    <w:rPr>
      <w:rFonts w:ascii="Courier New" w:eastAsia="Times New Roman" w:hAnsi="Courier New" w:cs="Courier New"/>
      <w:sz w:val="20"/>
      <w:szCs w:val="20"/>
    </w:rPr>
  </w:style>
  <w:style w:type="paragraph" w:styleId="NoSpacing">
    <w:name w:val="No Spacing"/>
    <w:uiPriority w:val="1"/>
    <w:qFormat/>
    <w:rsid w:val="00F35D24"/>
    <w:pPr>
      <w:spacing w:after="0" w:line="240" w:lineRule="auto"/>
    </w:pPr>
  </w:style>
  <w:style w:type="character" w:styleId="Hyperlink">
    <w:name w:val="Hyperlink"/>
    <w:basedOn w:val="DefaultParagraphFont"/>
    <w:rsid w:val="00B90473"/>
    <w:rPr>
      <w:color w:val="0000FF"/>
      <w:u w:val="single"/>
    </w:rPr>
  </w:style>
  <w:style w:type="paragraph" w:styleId="ListParagraph">
    <w:name w:val="List Paragraph"/>
    <w:basedOn w:val="Normal"/>
    <w:uiPriority w:val="34"/>
    <w:qFormat/>
    <w:rsid w:val="00871768"/>
    <w:pPr>
      <w:ind w:left="720"/>
      <w:contextualSpacing/>
    </w:pPr>
  </w:style>
  <w:style w:type="table" w:styleId="TableGrid">
    <w:name w:val="Table Grid"/>
    <w:basedOn w:val="TableNormal"/>
    <w:uiPriority w:val="59"/>
    <w:rsid w:val="00A57C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935AE"/>
    <w:pPr>
      <w:spacing w:after="0" w:line="240" w:lineRule="auto"/>
      <w:jc w:val="both"/>
    </w:pPr>
    <w:rPr>
      <w:rFonts w:ascii="Arial" w:eastAsia="Times New Roman" w:hAnsi="Arial" w:cs="Times New Roman"/>
      <w:sz w:val="24"/>
      <w:szCs w:val="24"/>
    </w:rPr>
  </w:style>
  <w:style w:type="character" w:customStyle="1" w:styleId="BodyText3Char">
    <w:name w:val="Body Text 3 Char"/>
    <w:basedOn w:val="DefaultParagraphFont"/>
    <w:link w:val="BodyText3"/>
    <w:rsid w:val="00D935AE"/>
    <w:rPr>
      <w:rFonts w:ascii="Arial" w:eastAsia="Times New Roman" w:hAnsi="Arial" w:cs="Times New Roman"/>
      <w:sz w:val="24"/>
      <w:szCs w:val="24"/>
    </w:rPr>
  </w:style>
  <w:style w:type="paragraph" w:styleId="BodyText">
    <w:name w:val="Body Text"/>
    <w:basedOn w:val="Normal"/>
    <w:link w:val="BodyTextChar"/>
    <w:rsid w:val="00D935AE"/>
    <w:pPr>
      <w:spacing w:after="0" w:line="240" w:lineRule="auto"/>
    </w:pPr>
    <w:rPr>
      <w:rFonts w:ascii="Arial" w:eastAsia="Times New Roman" w:hAnsi="Arial" w:cs="Times New Roman"/>
      <w:b/>
      <w:bCs/>
      <w:sz w:val="24"/>
      <w:szCs w:val="24"/>
      <w:u w:val="single"/>
    </w:rPr>
  </w:style>
  <w:style w:type="character" w:customStyle="1" w:styleId="BodyTextChar">
    <w:name w:val="Body Text Char"/>
    <w:basedOn w:val="DefaultParagraphFont"/>
    <w:link w:val="BodyText"/>
    <w:rsid w:val="00D935AE"/>
    <w:rPr>
      <w:rFonts w:ascii="Arial" w:eastAsia="Times New Roman" w:hAnsi="Arial" w:cs="Times New Roman"/>
      <w:b/>
      <w:bCs/>
      <w:sz w:val="24"/>
      <w:szCs w:val="24"/>
      <w:u w:val="single"/>
    </w:rPr>
  </w:style>
  <w:style w:type="paragraph" w:styleId="PlainText">
    <w:name w:val="Plain Text"/>
    <w:basedOn w:val="Normal"/>
    <w:link w:val="PlainTextChar"/>
    <w:rsid w:val="00D935A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935AE"/>
    <w:rPr>
      <w:rFonts w:ascii="Courier New" w:eastAsia="Times New Roman" w:hAnsi="Courier New" w:cs="Courier New"/>
      <w:sz w:val="20"/>
      <w:szCs w:val="20"/>
    </w:rPr>
  </w:style>
  <w:style w:type="paragraph" w:styleId="NoSpacing">
    <w:name w:val="No Spacing"/>
    <w:uiPriority w:val="1"/>
    <w:qFormat/>
    <w:rsid w:val="00F35D24"/>
    <w:pPr>
      <w:spacing w:after="0" w:line="240" w:lineRule="auto"/>
    </w:pPr>
  </w:style>
  <w:style w:type="character" w:styleId="Hyperlink">
    <w:name w:val="Hyperlink"/>
    <w:basedOn w:val="DefaultParagraphFont"/>
    <w:rsid w:val="00B90473"/>
    <w:rPr>
      <w:color w:val="0000FF"/>
      <w:u w:val="single"/>
    </w:rPr>
  </w:style>
  <w:style w:type="paragraph" w:styleId="ListParagraph">
    <w:name w:val="List Paragraph"/>
    <w:basedOn w:val="Normal"/>
    <w:uiPriority w:val="34"/>
    <w:qFormat/>
    <w:rsid w:val="00871768"/>
    <w:pPr>
      <w:ind w:left="720"/>
      <w:contextualSpacing/>
    </w:pPr>
  </w:style>
  <w:style w:type="table" w:styleId="TableGrid">
    <w:name w:val="Table Grid"/>
    <w:basedOn w:val="TableNormal"/>
    <w:uiPriority w:val="59"/>
    <w:rsid w:val="00A57C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HR-Dept</dc:creator>
  <cp:lastModifiedBy>Asutosh</cp:lastModifiedBy>
  <cp:revision>4</cp:revision>
  <cp:lastPrinted>2013-03-15T06:07:00Z</cp:lastPrinted>
  <dcterms:created xsi:type="dcterms:W3CDTF">2013-04-04T10:16:00Z</dcterms:created>
  <dcterms:modified xsi:type="dcterms:W3CDTF">2013-04-04T10:35:00Z</dcterms:modified>
</cp:coreProperties>
</file>