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to TENDER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  <w:r w:rsidR="00804A4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bookmarkStart w:id="0" w:name="_GoBack"/>
      <w:bookmarkEnd w:id="0"/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CB1468" w:rsidRDefault="00CB1468" w:rsidP="00CB146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B91E7F" w:rsidRPr="00B91E7F" w:rsidRDefault="00CB1468" w:rsidP="00B91E7F">
      <w:pPr>
        <w:pStyle w:val="Heading2"/>
        <w:spacing w:before="0" w:line="240" w:lineRule="auto"/>
        <w:rPr>
          <w:rFonts w:ascii="Times New Roman" w:hAnsi="Times New Roman" w:cs="Times New Roman"/>
          <w:color w:val="auto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Sub</w:t>
      </w:r>
      <w:r w:rsidRPr="00B91E7F">
        <w:rPr>
          <w:rFonts w:ascii="Times New Roman" w:eastAsia="Times New Roman" w:hAnsi="Times New Roman" w:cs="Times New Roman"/>
          <w:color w:val="auto"/>
          <w:sz w:val="20"/>
          <w:szCs w:val="20"/>
        </w:rPr>
        <w:t xml:space="preserve">:            </w:t>
      </w:r>
      <w:r w:rsidR="00B91E7F" w:rsidRPr="00B91E7F">
        <w:rPr>
          <w:rFonts w:ascii="Times New Roman" w:hAnsi="Times New Roman" w:cs="Times New Roman"/>
          <w:color w:val="auto"/>
          <w:sz w:val="20"/>
          <w:szCs w:val="20"/>
        </w:rPr>
        <w:t xml:space="preserve">TENDER FOR SUPPLY, INSTALLATION &amp; COMMISSIONING OF THE FOLLOWING </w:t>
      </w:r>
    </w:p>
    <w:p w:rsidR="00B91E7F" w:rsidRDefault="00B91E7F" w:rsidP="00B91E7F">
      <w:pPr>
        <w:pStyle w:val="Heading2"/>
        <w:spacing w:before="0" w:line="240" w:lineRule="auto"/>
        <w:rPr>
          <w:rFonts w:ascii="Times New Roman" w:eastAsia="Calibri" w:hAnsi="Times New Roman" w:cs="Times New Roman"/>
          <w:color w:val="auto"/>
          <w:sz w:val="20"/>
          <w:szCs w:val="20"/>
          <w:lang w:eastAsia="x-none"/>
        </w:rPr>
      </w:pPr>
      <w:r w:rsidRPr="00B91E7F">
        <w:rPr>
          <w:rFonts w:ascii="Times New Roman" w:hAnsi="Times New Roman" w:cs="Times New Roman"/>
          <w:color w:val="auto"/>
          <w:sz w:val="20"/>
          <w:szCs w:val="20"/>
        </w:rPr>
        <w:t xml:space="preserve">                           AT PHC, EDAKKADU,  KANNUR DISTRICT, </w:t>
      </w:r>
      <w:r w:rsidRPr="00B91E7F">
        <w:rPr>
          <w:rFonts w:ascii="Times New Roman" w:eastAsia="Calibri" w:hAnsi="Times New Roman" w:cs="Times New Roman"/>
          <w:color w:val="auto"/>
          <w:sz w:val="20"/>
          <w:szCs w:val="20"/>
          <w:lang w:eastAsia="x-none"/>
        </w:rPr>
        <w:t>KERALA</w:t>
      </w:r>
    </w:p>
    <w:p w:rsidR="00B91E7F" w:rsidRPr="00B91E7F" w:rsidRDefault="00B91E7F" w:rsidP="00B91E7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0"/>
        </w:rPr>
      </w:pPr>
      <w:r w:rsidRPr="00B91E7F">
        <w:rPr>
          <w:rFonts w:ascii="Times New Roman" w:hAnsi="Times New Roman" w:cs="Times New Roman"/>
          <w:sz w:val="20"/>
        </w:rPr>
        <w:t>RO PLANT (1000 LTRS)</w:t>
      </w:r>
    </w:p>
    <w:p w:rsidR="00B91E7F" w:rsidRPr="00B91E7F" w:rsidRDefault="00B91E7F" w:rsidP="00B91E7F">
      <w:pPr>
        <w:pStyle w:val="ListParagraph"/>
        <w:numPr>
          <w:ilvl w:val="0"/>
          <w:numId w:val="1"/>
        </w:numPr>
        <w:ind w:left="426" w:right="479" w:hanging="34"/>
        <w:rPr>
          <w:rFonts w:ascii="Times New Roman" w:hAnsi="Times New Roman" w:cs="Times New Roman"/>
          <w:sz w:val="20"/>
          <w:szCs w:val="20"/>
        </w:rPr>
      </w:pPr>
      <w:r w:rsidRPr="00B91E7F">
        <w:rPr>
          <w:rFonts w:ascii="Times New Roman" w:hAnsi="Times New Roman" w:cs="Times New Roman"/>
          <w:sz w:val="20"/>
        </w:rPr>
        <w:t xml:space="preserve"> </w:t>
      </w:r>
      <w:r>
        <w:rPr>
          <w:rFonts w:ascii="Times New Roman" w:hAnsi="Times New Roman" w:cs="Times New Roman"/>
          <w:sz w:val="20"/>
        </w:rPr>
        <w:t>A</w:t>
      </w:r>
      <w:r w:rsidRPr="00B91E7F">
        <w:rPr>
          <w:rFonts w:ascii="Times New Roman" w:hAnsi="Times New Roman" w:cs="Times New Roman"/>
          <w:sz w:val="20"/>
          <w:szCs w:val="20"/>
        </w:rPr>
        <w:t>UTOCLAVE (95 LTRS)</w:t>
      </w:r>
    </w:p>
    <w:p w:rsidR="00CB1468" w:rsidRPr="00B91E7F" w:rsidRDefault="00B91E7F" w:rsidP="00B91E7F">
      <w:pPr>
        <w:pStyle w:val="ListParagraph"/>
        <w:numPr>
          <w:ilvl w:val="0"/>
          <w:numId w:val="1"/>
        </w:numPr>
        <w:ind w:right="47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91E7F">
        <w:rPr>
          <w:rFonts w:ascii="Times New Roman" w:hAnsi="Times New Roman" w:cs="Times New Roman"/>
          <w:sz w:val="20"/>
          <w:szCs w:val="20"/>
        </w:rPr>
        <w:t>DIESEL GENERATOR (62.5 KVA)</w:t>
      </w:r>
    </w:p>
    <w:p w:rsidR="00B91E7F" w:rsidRDefault="00B91E7F" w:rsidP="00B91E7F">
      <w:pPr>
        <w:pStyle w:val="ListParagraph"/>
        <w:ind w:right="479" w:hanging="720"/>
        <w:jc w:val="both"/>
        <w:rPr>
          <w:b/>
          <w:bCs/>
        </w:rPr>
      </w:pPr>
      <w:r>
        <w:rPr>
          <w:rFonts w:ascii="Times New Roman" w:hAnsi="Times New Roman" w:cs="Times New Roman"/>
          <w:sz w:val="20"/>
          <w:szCs w:val="20"/>
        </w:rPr>
        <w:t>Ref: i)</w:t>
      </w:r>
      <w:r w:rsidR="00CB146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CB146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A418EF">
        <w:rPr>
          <w:b/>
          <w:bCs/>
        </w:rPr>
        <w:t>IFB NO: HLL/AFT-CMO/KL-EQP (EDK)/2017-18/01, Dt. 26.12.2017</w:t>
      </w:r>
    </w:p>
    <w:p w:rsidR="00B91E7F" w:rsidRDefault="00B91E7F" w:rsidP="00B91E7F">
      <w:pPr>
        <w:pStyle w:val="ListParagraph"/>
        <w:numPr>
          <w:ilvl w:val="0"/>
          <w:numId w:val="3"/>
        </w:num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rPr>
          <w:b/>
          <w:bCs/>
        </w:rPr>
      </w:pPr>
      <w:r w:rsidRPr="00B91E7F">
        <w:rPr>
          <w:b/>
          <w:bCs/>
        </w:rPr>
        <w:t>IFB NO: HLL/AFT-CMO/KL-EQP (EDK)/2017-18/02, Dt. 26.12.2017</w:t>
      </w:r>
    </w:p>
    <w:p w:rsidR="00CB1468" w:rsidRPr="00B91E7F" w:rsidRDefault="00B91E7F" w:rsidP="00B91E7F">
      <w:pPr>
        <w:pStyle w:val="ListParagraph"/>
        <w:numPr>
          <w:ilvl w:val="0"/>
          <w:numId w:val="3"/>
        </w:numPr>
        <w:tabs>
          <w:tab w:val="left" w:pos="-1440"/>
          <w:tab w:val="left" w:pos="-980"/>
          <w:tab w:val="left" w:pos="-620"/>
          <w:tab w:val="left" w:pos="-260"/>
          <w:tab w:val="left" w:pos="0"/>
          <w:tab w:val="left" w:pos="600"/>
          <w:tab w:val="left" w:pos="2140"/>
          <w:tab w:val="left" w:pos="3380"/>
          <w:tab w:val="left" w:pos="4320"/>
          <w:tab w:val="left" w:pos="5760"/>
          <w:tab w:val="left" w:pos="7560"/>
        </w:tabs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91E7F">
        <w:rPr>
          <w:b/>
          <w:bCs/>
        </w:rPr>
        <w:t xml:space="preserve"> IFB NO: </w:t>
      </w:r>
      <w:r w:rsidRPr="00B91E7F">
        <w:rPr>
          <w:b/>
          <w:bCs/>
          <w:szCs w:val="20"/>
        </w:rPr>
        <w:t>HLL/AFT-CMO/KL-EQP (EDK)/DG/2017-18/04 DATED 26/12/2017</w:t>
      </w:r>
      <w:r w:rsidR="00CB1468" w:rsidRPr="00B91E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B1468" w:rsidRDefault="00CB1468" w:rsidP="00CB1468">
      <w:pPr>
        <w:spacing w:after="0" w:line="240" w:lineRule="auto"/>
        <w:ind w:left="720" w:firstLine="7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352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3806"/>
        <w:gridCol w:w="3969"/>
      </w:tblGrid>
      <w:tr w:rsidR="00CB1468" w:rsidTr="00CB1468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CB1468" w:rsidTr="00CB1468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CB1468" w:rsidRDefault="00CB14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B91E7F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CB1468" w:rsidP="00B91E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Submission Closing Date</w:t>
            </w:r>
          </w:p>
          <w:p w:rsidR="00CB1468" w:rsidRDefault="00663C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14.00 hrs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B1468" w:rsidRDefault="00CB1468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Bid Opening Date</w:t>
            </w:r>
          </w:p>
          <w:p w:rsidR="00CB1468" w:rsidRDefault="00663C2A" w:rsidP="00663C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>/201</w:t>
            </w:r>
            <w:r w:rsidR="00B91E7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CB1468">
              <w:rPr>
                <w:rFonts w:ascii="Times New Roman" w:hAnsi="Times New Roman" w:cs="Times New Roman"/>
                <w:sz w:val="24"/>
                <w:szCs w:val="24"/>
              </w:rPr>
              <w:t xml:space="preserve"> at  15.00 hrs</w:t>
            </w:r>
          </w:p>
        </w:tc>
      </w:tr>
    </w:tbl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CB1468" w:rsidRDefault="00B91E7F" w:rsidP="00CB146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0</w:t>
      </w:r>
      <w:r w:rsidR="00663C2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5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.01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8</w:t>
      </w:r>
      <w:r w:rsidR="00CB146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                                                                       Joint General Manager (Materials)</w:t>
      </w:r>
    </w:p>
    <w:p w:rsidR="00CB1468" w:rsidRDefault="00CB1468" w:rsidP="00CB146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CB1468" w:rsidRDefault="00CB1468" w:rsidP="00CB1468"/>
    <w:p w:rsidR="00226302" w:rsidRDefault="00226302"/>
    <w:sectPr w:rsidR="00226302" w:rsidSect="00B91E7F">
      <w:pgSz w:w="11906" w:h="16838"/>
      <w:pgMar w:top="1440" w:right="707" w:bottom="1440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8D43EB"/>
    <w:multiLevelType w:val="hybridMultilevel"/>
    <w:tmpl w:val="50228E5A"/>
    <w:lvl w:ilvl="0" w:tplc="26F62882">
      <w:start w:val="2"/>
      <w:numFmt w:val="lowerRoman"/>
      <w:lvlText w:val="%1)"/>
      <w:lvlJc w:val="left"/>
      <w:pPr>
        <w:ind w:left="1003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428947E2"/>
    <w:multiLevelType w:val="hybridMultilevel"/>
    <w:tmpl w:val="9CBEB8E6"/>
    <w:lvl w:ilvl="0" w:tplc="D1AE926A">
      <w:start w:val="1"/>
      <w:numFmt w:val="lowerLetter"/>
      <w:lvlText w:val="%1)"/>
      <w:lvlJc w:val="left"/>
      <w:pPr>
        <w:ind w:left="720" w:hanging="360"/>
      </w:pPr>
      <w:rPr>
        <w:rFonts w:asciiTheme="minorHAnsi" w:eastAsiaTheme="minorEastAsia" w:hAnsiTheme="minorHAnsi" w:cs="Mangal"/>
        <w:sz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27163E"/>
    <w:multiLevelType w:val="hybridMultilevel"/>
    <w:tmpl w:val="A022D9A4"/>
    <w:lvl w:ilvl="0" w:tplc="40090017">
      <w:start w:val="1"/>
      <w:numFmt w:val="lowerLetter"/>
      <w:lvlText w:val="%1)"/>
      <w:lvlJc w:val="left"/>
      <w:pPr>
        <w:ind w:left="643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3" w:hanging="360"/>
      </w:pPr>
    </w:lvl>
    <w:lvl w:ilvl="2" w:tplc="4009001B" w:tentative="1">
      <w:start w:val="1"/>
      <w:numFmt w:val="lowerRoman"/>
      <w:lvlText w:val="%3."/>
      <w:lvlJc w:val="right"/>
      <w:pPr>
        <w:ind w:left="2083" w:hanging="180"/>
      </w:pPr>
    </w:lvl>
    <w:lvl w:ilvl="3" w:tplc="4009000F" w:tentative="1">
      <w:start w:val="1"/>
      <w:numFmt w:val="decimal"/>
      <w:lvlText w:val="%4."/>
      <w:lvlJc w:val="left"/>
      <w:pPr>
        <w:ind w:left="2803" w:hanging="360"/>
      </w:pPr>
    </w:lvl>
    <w:lvl w:ilvl="4" w:tplc="40090019" w:tentative="1">
      <w:start w:val="1"/>
      <w:numFmt w:val="lowerLetter"/>
      <w:lvlText w:val="%5."/>
      <w:lvlJc w:val="left"/>
      <w:pPr>
        <w:ind w:left="3523" w:hanging="360"/>
      </w:pPr>
    </w:lvl>
    <w:lvl w:ilvl="5" w:tplc="4009001B" w:tentative="1">
      <w:start w:val="1"/>
      <w:numFmt w:val="lowerRoman"/>
      <w:lvlText w:val="%6."/>
      <w:lvlJc w:val="right"/>
      <w:pPr>
        <w:ind w:left="4243" w:hanging="180"/>
      </w:pPr>
    </w:lvl>
    <w:lvl w:ilvl="6" w:tplc="4009000F" w:tentative="1">
      <w:start w:val="1"/>
      <w:numFmt w:val="decimal"/>
      <w:lvlText w:val="%7."/>
      <w:lvlJc w:val="left"/>
      <w:pPr>
        <w:ind w:left="4963" w:hanging="360"/>
      </w:pPr>
    </w:lvl>
    <w:lvl w:ilvl="7" w:tplc="40090019" w:tentative="1">
      <w:start w:val="1"/>
      <w:numFmt w:val="lowerLetter"/>
      <w:lvlText w:val="%8."/>
      <w:lvlJc w:val="left"/>
      <w:pPr>
        <w:ind w:left="5683" w:hanging="360"/>
      </w:pPr>
    </w:lvl>
    <w:lvl w:ilvl="8" w:tplc="4009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1468"/>
    <w:rsid w:val="00165324"/>
    <w:rsid w:val="00226302"/>
    <w:rsid w:val="004D45F7"/>
    <w:rsid w:val="004F7367"/>
    <w:rsid w:val="006638F5"/>
    <w:rsid w:val="00663C2A"/>
    <w:rsid w:val="00804A4D"/>
    <w:rsid w:val="00B91E7F"/>
    <w:rsid w:val="00CB1468"/>
    <w:rsid w:val="00F37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468"/>
    <w:rPr>
      <w:rFonts w:eastAsiaTheme="minorEastAsia" w:cs="Mangal"/>
      <w:lang w:eastAsia="en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B146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CB1468"/>
    <w:rPr>
      <w:rFonts w:asciiTheme="majorHAnsi" w:eastAsiaTheme="majorEastAsia" w:hAnsiTheme="majorHAnsi" w:cstheme="majorBidi"/>
      <w:b/>
      <w:bCs/>
      <w:color w:val="4F81BD" w:themeColor="accent1"/>
      <w:sz w:val="26"/>
      <w:szCs w:val="23"/>
      <w:lang w:eastAsia="en-IN"/>
    </w:rPr>
  </w:style>
  <w:style w:type="paragraph" w:styleId="ListParagraph">
    <w:name w:val="List Paragraph"/>
    <w:basedOn w:val="Normal"/>
    <w:uiPriority w:val="34"/>
    <w:qFormat/>
    <w:rsid w:val="00B91E7F"/>
    <w:pPr>
      <w:ind w:left="720"/>
      <w:contextualSpacing/>
    </w:pPr>
    <w:rPr>
      <w:rFonts w:ascii="Calibri" w:eastAsia="Calibri" w:hAnsi="Calibri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027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Prasad</dc:creator>
  <cp:lastModifiedBy>Prasad</cp:lastModifiedBy>
  <cp:revision>3</cp:revision>
  <cp:lastPrinted>2017-03-06T09:06:00Z</cp:lastPrinted>
  <dcterms:created xsi:type="dcterms:W3CDTF">2018-01-05T11:26:00Z</dcterms:created>
  <dcterms:modified xsi:type="dcterms:W3CDTF">2018-01-05T11:26:00Z</dcterms:modified>
</cp:coreProperties>
</file>