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300224">
        <w:rPr>
          <w:rFonts w:ascii="Book Antiqua" w:hAnsi="Book Antiqua"/>
          <w:b/>
          <w:bCs/>
          <w:sz w:val="28"/>
          <w:szCs w:val="28"/>
        </w:rPr>
        <w:t>2</w:t>
      </w:r>
    </w:p>
    <w:p w:rsidR="00AB3DA0" w:rsidRPr="00C05E12" w:rsidRDefault="00CE7E08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29</w:t>
      </w:r>
      <w:r w:rsidR="00AB3DA0" w:rsidRPr="00C05E12">
        <w:rPr>
          <w:rFonts w:ascii="Book Antiqua" w:hAnsi="Book Antiqua"/>
          <w:sz w:val="24"/>
          <w:szCs w:val="24"/>
        </w:rPr>
        <w:t>.0</w:t>
      </w:r>
      <w:r w:rsidR="00C05E12" w:rsidRPr="00C05E12">
        <w:rPr>
          <w:rFonts w:ascii="Book Antiqua" w:hAnsi="Book Antiqua"/>
          <w:sz w:val="24"/>
          <w:szCs w:val="24"/>
        </w:rPr>
        <w:t>5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C05E12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CE7E08">
        <w:rPr>
          <w:rFonts w:ascii="Book Antiqua" w:hAnsi="Book Antiqua"/>
          <w:sz w:val="24"/>
          <w:szCs w:val="24"/>
          <w:lang w:val="en-GB"/>
        </w:rPr>
        <w:t xml:space="preserve">Construction of MCH block at </w:t>
      </w:r>
      <w:proofErr w:type="spellStart"/>
      <w:r w:rsidR="00CE7E08">
        <w:rPr>
          <w:rFonts w:ascii="Book Antiqua" w:hAnsi="Book Antiqua"/>
          <w:sz w:val="24"/>
          <w:szCs w:val="24"/>
          <w:lang w:val="en-GB"/>
        </w:rPr>
        <w:t>T</w:t>
      </w:r>
      <w:r w:rsidR="00CE7E08" w:rsidRPr="00CE7E08">
        <w:rPr>
          <w:rFonts w:ascii="Book Antiqua" w:hAnsi="Book Antiqua"/>
          <w:sz w:val="24"/>
          <w:szCs w:val="24"/>
          <w:lang w:val="en-GB"/>
        </w:rPr>
        <w:t>aluk</w:t>
      </w:r>
      <w:proofErr w:type="spellEnd"/>
      <w:r w:rsidR="00CE7E08" w:rsidRPr="00CE7E08">
        <w:rPr>
          <w:rFonts w:ascii="Book Antiqua" w:hAnsi="Book Antiqua"/>
          <w:sz w:val="24"/>
          <w:szCs w:val="24"/>
          <w:lang w:val="en-GB"/>
        </w:rPr>
        <w:t xml:space="preserve"> Hospital, </w:t>
      </w:r>
      <w:proofErr w:type="spellStart"/>
      <w:r w:rsidR="00CE7E08" w:rsidRPr="00CE7E08">
        <w:rPr>
          <w:rFonts w:ascii="Book Antiqua" w:hAnsi="Book Antiqua"/>
          <w:sz w:val="24"/>
          <w:szCs w:val="24"/>
          <w:lang w:val="en-GB"/>
        </w:rPr>
        <w:t>Kodungallur</w:t>
      </w:r>
      <w:proofErr w:type="spellEnd"/>
      <w:r w:rsidR="00CE7E08" w:rsidRPr="00CE7E08">
        <w:rPr>
          <w:rFonts w:ascii="Book Antiqua" w:hAnsi="Book Antiqua"/>
          <w:sz w:val="24"/>
          <w:szCs w:val="24"/>
          <w:lang w:val="en-GB"/>
        </w:rPr>
        <w:t xml:space="preserve">, </w:t>
      </w:r>
      <w:proofErr w:type="spellStart"/>
      <w:r w:rsidR="00CE7E08" w:rsidRPr="00CE7E08">
        <w:rPr>
          <w:rFonts w:ascii="Book Antiqua" w:hAnsi="Book Antiqua"/>
          <w:sz w:val="24"/>
          <w:szCs w:val="24"/>
          <w:lang w:val="en-GB"/>
        </w:rPr>
        <w:t>Thrissur</w:t>
      </w:r>
      <w:proofErr w:type="spellEnd"/>
      <w:r w:rsidR="00C05E12" w:rsidRPr="00C05E12">
        <w:rPr>
          <w:rFonts w:ascii="Book Antiqua" w:hAnsi="Book Antiqua"/>
          <w:sz w:val="24"/>
          <w:szCs w:val="24"/>
        </w:rPr>
        <w:t xml:space="preserve"> </w:t>
      </w:r>
    </w:p>
    <w:p w:rsidR="00AB3DA0" w:rsidRPr="00C05E12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CE7E08" w:rsidRPr="00CE7E08">
        <w:rPr>
          <w:rFonts w:ascii="Book Antiqua" w:hAnsi="Book Antiqua"/>
          <w:sz w:val="24"/>
          <w:szCs w:val="24"/>
        </w:rPr>
        <w:t xml:space="preserve">HLL/ID/15/07 dated 22.05.2015    </w:t>
      </w:r>
      <w:r w:rsidRPr="00C05E12">
        <w:rPr>
          <w:rFonts w:ascii="Book Antiqua" w:hAnsi="Book Antiqua" w:cs="Arial"/>
          <w:sz w:val="24"/>
          <w:szCs w:val="24"/>
        </w:rPr>
        <w:t xml:space="preserve">    </w:t>
      </w:r>
    </w:p>
    <w:p w:rsidR="00300224" w:rsidRPr="007A0DD4" w:rsidRDefault="00300224" w:rsidP="00300224">
      <w:pPr>
        <w:rPr>
          <w:rFonts w:ascii="Book Antiqua" w:hAnsi="Book Antiqua"/>
          <w:sz w:val="24"/>
          <w:szCs w:val="24"/>
        </w:rPr>
      </w:pPr>
      <w:r w:rsidRPr="007A0DD4">
        <w:rPr>
          <w:rFonts w:ascii="Book Antiqua" w:hAnsi="Book Antiqua"/>
          <w:sz w:val="24"/>
          <w:szCs w:val="24"/>
        </w:rPr>
        <w:t xml:space="preserve">The bidder should include 100% service tax in their quoted price. This should include the </w:t>
      </w:r>
      <w:r>
        <w:rPr>
          <w:rFonts w:ascii="Book Antiqua" w:hAnsi="Book Antiqua"/>
          <w:sz w:val="24"/>
          <w:szCs w:val="24"/>
        </w:rPr>
        <w:t>S</w:t>
      </w:r>
      <w:r w:rsidRPr="007A0DD4">
        <w:rPr>
          <w:rFonts w:ascii="Book Antiqua" w:hAnsi="Book Antiqua"/>
          <w:sz w:val="24"/>
          <w:szCs w:val="24"/>
        </w:rPr>
        <w:t xml:space="preserve">ervice </w:t>
      </w:r>
      <w:r>
        <w:rPr>
          <w:rFonts w:ascii="Book Antiqua" w:hAnsi="Book Antiqua"/>
          <w:sz w:val="24"/>
          <w:szCs w:val="24"/>
        </w:rPr>
        <w:t>t</w:t>
      </w:r>
      <w:r w:rsidRPr="007A0DD4">
        <w:rPr>
          <w:rFonts w:ascii="Book Antiqua" w:hAnsi="Book Antiqua"/>
          <w:sz w:val="24"/>
          <w:szCs w:val="24"/>
        </w:rPr>
        <w:t xml:space="preserve">ax </w:t>
      </w:r>
      <w:r>
        <w:rPr>
          <w:rFonts w:ascii="Book Antiqua" w:hAnsi="Book Antiqua"/>
          <w:sz w:val="24"/>
          <w:szCs w:val="24"/>
        </w:rPr>
        <w:t xml:space="preserve">directly </w:t>
      </w:r>
      <w:r w:rsidRPr="007A0DD4">
        <w:rPr>
          <w:rFonts w:ascii="Book Antiqua" w:hAnsi="Book Antiqua"/>
          <w:sz w:val="24"/>
          <w:szCs w:val="24"/>
        </w:rPr>
        <w:t xml:space="preserve">payable by the contractor and also the portion of </w:t>
      </w:r>
      <w:r>
        <w:rPr>
          <w:rFonts w:ascii="Book Antiqua" w:hAnsi="Book Antiqua"/>
          <w:sz w:val="24"/>
          <w:szCs w:val="24"/>
        </w:rPr>
        <w:t>S</w:t>
      </w:r>
      <w:r w:rsidRPr="007A0DD4">
        <w:rPr>
          <w:rFonts w:ascii="Book Antiqua" w:hAnsi="Book Antiqua"/>
          <w:sz w:val="24"/>
          <w:szCs w:val="24"/>
        </w:rPr>
        <w:t xml:space="preserve">ervice tax to be remitted by the client to the tax authorities. </w:t>
      </w:r>
    </w:p>
    <w:p w:rsidR="00300224" w:rsidRPr="007A0DD4" w:rsidRDefault="00300224" w:rsidP="00300224">
      <w:pPr>
        <w:rPr>
          <w:rFonts w:ascii="Book Antiqua" w:hAnsi="Book Antiqua"/>
          <w:sz w:val="24"/>
          <w:szCs w:val="24"/>
        </w:rPr>
      </w:pPr>
      <w:r w:rsidRPr="007A0DD4">
        <w:rPr>
          <w:rFonts w:ascii="Book Antiqua" w:hAnsi="Book Antiqua"/>
          <w:sz w:val="24"/>
          <w:szCs w:val="24"/>
        </w:rPr>
        <w:t xml:space="preserve">Payment to the contractor shall be made after deducting the portion of </w:t>
      </w:r>
      <w:r>
        <w:rPr>
          <w:rFonts w:ascii="Book Antiqua" w:hAnsi="Book Antiqua"/>
          <w:sz w:val="24"/>
          <w:szCs w:val="24"/>
        </w:rPr>
        <w:t>S</w:t>
      </w:r>
      <w:r w:rsidRPr="007A0DD4">
        <w:rPr>
          <w:rFonts w:ascii="Book Antiqua" w:hAnsi="Book Antiqua"/>
          <w:sz w:val="24"/>
          <w:szCs w:val="24"/>
        </w:rPr>
        <w:t>ervice tax to be paid by HLL dire</w:t>
      </w:r>
      <w:r>
        <w:rPr>
          <w:rFonts w:ascii="Book Antiqua" w:hAnsi="Book Antiqua"/>
          <w:sz w:val="24"/>
          <w:szCs w:val="24"/>
        </w:rPr>
        <w:t>ctly to the tax authorities wher</w:t>
      </w:r>
      <w:r w:rsidRPr="007A0DD4">
        <w:rPr>
          <w:rFonts w:ascii="Book Antiqua" w:hAnsi="Book Antiqua"/>
          <w:sz w:val="24"/>
          <w:szCs w:val="24"/>
        </w:rPr>
        <w:t>ever applicable</w:t>
      </w:r>
      <w:r>
        <w:rPr>
          <w:rFonts w:ascii="Book Antiqua" w:hAnsi="Book Antiqua"/>
          <w:sz w:val="24"/>
          <w:szCs w:val="24"/>
        </w:rPr>
        <w:t>.</w:t>
      </w:r>
    </w:p>
    <w:p w:rsidR="00AB3DA0" w:rsidRDefault="00AB3DA0" w:rsidP="00AB3DA0"/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E1129"/>
    <w:rsid w:val="000E35B7"/>
    <w:rsid w:val="001611BC"/>
    <w:rsid w:val="00265C4E"/>
    <w:rsid w:val="00284D89"/>
    <w:rsid w:val="002B60CA"/>
    <w:rsid w:val="00300224"/>
    <w:rsid w:val="00331761"/>
    <w:rsid w:val="00354FFC"/>
    <w:rsid w:val="005C5104"/>
    <w:rsid w:val="005C627F"/>
    <w:rsid w:val="00617DCB"/>
    <w:rsid w:val="0072146E"/>
    <w:rsid w:val="0076246B"/>
    <w:rsid w:val="0083667F"/>
    <w:rsid w:val="00857923"/>
    <w:rsid w:val="00892764"/>
    <w:rsid w:val="008E240E"/>
    <w:rsid w:val="009E5AB5"/>
    <w:rsid w:val="00AB3DA0"/>
    <w:rsid w:val="00BD54E5"/>
    <w:rsid w:val="00BF4F71"/>
    <w:rsid w:val="00C031F7"/>
    <w:rsid w:val="00C05E12"/>
    <w:rsid w:val="00C23FA0"/>
    <w:rsid w:val="00C445FF"/>
    <w:rsid w:val="00CE7E08"/>
    <w:rsid w:val="00D556D1"/>
    <w:rsid w:val="00DA7291"/>
    <w:rsid w:val="00E23425"/>
    <w:rsid w:val="00ED32D3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28</cp:revision>
  <cp:lastPrinted>2015-03-12T06:24:00Z</cp:lastPrinted>
  <dcterms:created xsi:type="dcterms:W3CDTF">2015-03-10T10:39:00Z</dcterms:created>
  <dcterms:modified xsi:type="dcterms:W3CDTF">2015-05-29T08:24:00Z</dcterms:modified>
</cp:coreProperties>
</file>