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72" w:rsidRDefault="00432B72">
      <w:pPr>
        <w:pStyle w:val="Defaul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432B72" w:rsidRDefault="00432B72">
      <w:pPr>
        <w:pStyle w:val="Defaul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GLOBAL TENDER ENQUIRY DOCUMENT</w:t>
      </w:r>
    </w:p>
    <w:p w:rsidR="00432B72" w:rsidRDefault="00432B72">
      <w:pPr>
        <w:pStyle w:val="Default"/>
        <w:jc w:val="center"/>
        <w:rPr>
          <w:rFonts w:ascii="Arial" w:hAnsi="Arial" w:cs="Arial"/>
          <w:color w:val="333333"/>
          <w:sz w:val="32"/>
          <w:szCs w:val="32"/>
        </w:rPr>
      </w:pPr>
    </w:p>
    <w:p w:rsidR="00432B72" w:rsidRDefault="00432B72">
      <w:pPr>
        <w:pStyle w:val="Default"/>
        <w:jc w:val="center"/>
        <w:rPr>
          <w:rFonts w:ascii="Arial" w:hAnsi="Arial" w:cs="Arial"/>
          <w:b/>
          <w:bCs/>
          <w:caps/>
          <w:color w:val="333333"/>
          <w:sz w:val="32"/>
          <w:szCs w:val="32"/>
        </w:rPr>
      </w:pPr>
      <w:r>
        <w:rPr>
          <w:rStyle w:val="Strong"/>
          <w:rFonts w:ascii="Arial" w:hAnsi="Arial" w:cs="Arial"/>
          <w:color w:val="333333"/>
          <w:sz w:val="32"/>
          <w:szCs w:val="32"/>
        </w:rPr>
        <w:t xml:space="preserve">TENDER FOR THE SUPPLY OF </w:t>
      </w:r>
      <w:r>
        <w:rPr>
          <w:rFonts w:ascii="Arial" w:hAnsi="Arial" w:cs="Arial"/>
          <w:b/>
          <w:bCs/>
          <w:caps/>
          <w:color w:val="333333"/>
          <w:sz w:val="32"/>
          <w:szCs w:val="32"/>
        </w:rPr>
        <w:t xml:space="preserve">Sanitary NApkins </w:t>
      </w:r>
    </w:p>
    <w:p w:rsidR="00432B72" w:rsidRDefault="00432B72">
      <w:pPr>
        <w:pStyle w:val="NormalWeb"/>
        <w:spacing w:line="270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TENDER NO: HL: BG: PS: SN: 2014-15 Date: 15.03.2014</w:t>
      </w:r>
    </w:p>
    <w:p w:rsidR="00432B72" w:rsidRDefault="00432B72">
      <w:pPr>
        <w:pStyle w:val="Defaul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ISSUED BY 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HLL LIFECARE LIMITED, 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(A GOVERNMENT OF INDIA ENTERPRISES)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KANAGALA- 591225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TAL:HUKKERI, DIST: BELGAUM, 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KARNATAKA- INDIA</w:t>
      </w:r>
    </w:p>
    <w:p w:rsidR="00432B72" w:rsidRDefault="00432B72">
      <w:pPr>
        <w:pStyle w:val="BodyText2"/>
        <w:jc w:val="center"/>
        <w:rPr>
          <w:rFonts w:ascii="Arial" w:hAnsi="Arial" w:cs="Arial"/>
          <w:color w:val="333333"/>
          <w:sz w:val="32"/>
          <w:szCs w:val="32"/>
        </w:rPr>
      </w:pPr>
    </w:p>
    <w:p w:rsidR="00432B72" w:rsidRDefault="00432B7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2; Date 31.03.2014.</w:t>
      </w:r>
    </w:p>
    <w:p w:rsidR="00432B72" w:rsidRDefault="00432B72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693"/>
        <w:gridCol w:w="2897"/>
      </w:tblGrid>
      <w:tr w:rsidR="00432B72">
        <w:tc>
          <w:tcPr>
            <w:tcW w:w="959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2693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432B72">
        <w:tc>
          <w:tcPr>
            <w:tcW w:w="959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right="39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Closing date &amp; time for receipt of Tender</w:t>
            </w: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>31.03.2014, 15:00 hrs IST</w:t>
            </w:r>
          </w:p>
        </w:tc>
        <w:tc>
          <w:tcPr>
            <w:tcW w:w="2897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>10.04.2014, 15:00 hrs IST</w:t>
            </w:r>
          </w:p>
        </w:tc>
      </w:tr>
      <w:tr w:rsidR="00432B72">
        <w:tc>
          <w:tcPr>
            <w:tcW w:w="959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right="39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Time and date of opening of Technical Bids</w:t>
            </w: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 xml:space="preserve">31.03.2014, 16:00hrs IST </w:t>
            </w:r>
          </w:p>
        </w:tc>
        <w:tc>
          <w:tcPr>
            <w:tcW w:w="2897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  <w:highlight w:val="yellow"/>
              </w:rPr>
            </w:pPr>
            <w:r>
              <w:rPr>
                <w:rFonts w:ascii="Century Gothic" w:hAnsi="Century Gothic" w:cs="Century Gothic"/>
                <w:color w:val="333333"/>
              </w:rPr>
              <w:t xml:space="preserve">10.04.2014, 16:00hrs IST </w:t>
            </w:r>
          </w:p>
        </w:tc>
      </w:tr>
      <w:tr w:rsidR="00432B72">
        <w:tc>
          <w:tcPr>
            <w:tcW w:w="959" w:type="dxa"/>
          </w:tcPr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  <w:p w:rsidR="00432B72" w:rsidRDefault="00432B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right="39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2.</w:t>
            </w:r>
            <w:bookmarkStart w:id="0" w:name="_GoBack"/>
            <w:bookmarkEnd w:id="0"/>
            <w:r>
              <w:rPr>
                <w:rFonts w:ascii="Century Gothic" w:hAnsi="Century Gothic" w:cs="Century Gothic"/>
                <w:color w:val="333333"/>
              </w:rPr>
              <w:t>Payment terms:</w:t>
            </w:r>
          </w:p>
        </w:tc>
        <w:tc>
          <w:tcPr>
            <w:tcW w:w="2693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>Within 30 days after receipt &amp; acceptance of the material</w:t>
            </w:r>
          </w:p>
        </w:tc>
        <w:tc>
          <w:tcPr>
            <w:tcW w:w="2897" w:type="dxa"/>
            <w:vAlign w:val="center"/>
          </w:tcPr>
          <w:p w:rsidR="00432B72" w:rsidRDefault="00432B72">
            <w:pPr>
              <w:pStyle w:val="Default"/>
              <w:ind w:left="-44" w:right="-109"/>
              <w:rPr>
                <w:rFonts w:ascii="Century Gothic" w:hAnsi="Century Gothic" w:cs="Century Gothic"/>
                <w:color w:val="333333"/>
              </w:rPr>
            </w:pPr>
            <w:r>
              <w:rPr>
                <w:rFonts w:ascii="Century Gothic" w:hAnsi="Century Gothic" w:cs="Century Gothic"/>
                <w:color w:val="333333"/>
              </w:rPr>
              <w:t xml:space="preserve">Within 30 days after receipt &amp; acceptance of the material/ LC at 30 days credit </w:t>
            </w:r>
          </w:p>
        </w:tc>
      </w:tr>
    </w:tbl>
    <w:p w:rsidR="00432B72" w:rsidRDefault="00432B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32B72" w:rsidRDefault="00432B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 other terms &amp; conditions remains same.</w:t>
      </w:r>
    </w:p>
    <w:p w:rsidR="00432B72" w:rsidRDefault="00432B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tab/>
        <w:t xml:space="preserve">GENERAL MANAGER (O) </w:t>
      </w:r>
    </w:p>
    <w:p w:rsidR="00432B72" w:rsidRDefault="00432B7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HLL Lifecare Limited</w:t>
      </w:r>
    </w:p>
    <w:p w:rsidR="00432B72" w:rsidRDefault="00432B7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(A Govt. of India Entp.)</w:t>
      </w:r>
    </w:p>
    <w:p w:rsidR="00432B72" w:rsidRDefault="00432B72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br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 xml:space="preserve"> Belgaum Dist. Karnataka State</w:t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br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Tel: 08333 - 279239 / 44</w:t>
      </w:r>
    </w:p>
    <w:p w:rsidR="00432B72" w:rsidRDefault="00432B72">
      <w:pPr>
        <w:spacing w:after="0" w:line="240" w:lineRule="auto"/>
        <w:ind w:left="360"/>
        <w:rPr>
          <w:rFonts w:ascii="Century Gothic" w:hAnsi="Century Gothic" w:cs="Century Gothic"/>
          <w:color w:val="333333"/>
          <w:sz w:val="24"/>
          <w:szCs w:val="24"/>
          <w:lang w:val="en-US"/>
        </w:rPr>
      </w:pP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color w:val="333333"/>
          <w:sz w:val="24"/>
          <w:szCs w:val="24"/>
          <w:lang w:val="en-US"/>
        </w:rPr>
        <w:tab/>
        <w:t>Fax: 08333 – 279245</w:t>
      </w:r>
    </w:p>
    <w:p w:rsidR="00432B72" w:rsidRDefault="00432B7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color w:val="333333"/>
          <w:sz w:val="24"/>
          <w:szCs w:val="24"/>
          <w:lang w:val="en-US"/>
        </w:rPr>
        <w:br w:type="page"/>
      </w:r>
    </w:p>
    <w:sectPr w:rsidR="00432B72" w:rsidSect="00432B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72" w:rsidRDefault="00432B7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432B72" w:rsidRDefault="00432B7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72" w:rsidRDefault="00432B72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432B72" w:rsidRDefault="00432B72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72" w:rsidRDefault="00432B7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432B72" w:rsidRDefault="00432B72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B72"/>
    <w:rsid w:val="0043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cs="Times New Roman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Times New Roman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2014-04-01T04:30:00Z</cp:lastPrinted>
  <dcterms:created xsi:type="dcterms:W3CDTF">2014-03-06T10:30:00Z</dcterms:created>
  <dcterms:modified xsi:type="dcterms:W3CDTF">2014-04-01T06:57:00Z</dcterms:modified>
</cp:coreProperties>
</file>