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9F" w:rsidRDefault="00B9659F" w:rsidP="000F74E9">
      <w:pPr>
        <w:ind w:right="-900"/>
        <w:jc w:val="center"/>
        <w:outlineLvl w:val="0"/>
        <w:rPr>
          <w:rFonts w:ascii="Arial" w:hAnsi="Arial" w:cs="Arial"/>
          <w:b/>
          <w:bCs/>
          <w:sz w:val="28"/>
          <w:szCs w:val="28"/>
          <w:u w:val="single"/>
        </w:rPr>
      </w:pPr>
      <w:r w:rsidRPr="00303569">
        <w:rPr>
          <w:rFonts w:ascii="Arial" w:hAnsi="Arial" w:cs="Arial"/>
          <w:b/>
          <w:bCs/>
          <w:sz w:val="28"/>
          <w:szCs w:val="28"/>
          <w:u w:val="single"/>
        </w:rPr>
        <w:t xml:space="preserve">Construction of GF of the Building for New Govt: Dental College at Thrissur </w:t>
      </w:r>
    </w:p>
    <w:p w:rsidR="002C4E74" w:rsidRPr="00303569" w:rsidRDefault="002C4E74" w:rsidP="000F74E9">
      <w:pPr>
        <w:ind w:right="-900"/>
        <w:jc w:val="center"/>
        <w:outlineLvl w:val="0"/>
        <w:rPr>
          <w:rFonts w:ascii="Arial" w:hAnsi="Arial" w:cs="Arial"/>
          <w:b/>
          <w:bCs/>
          <w:sz w:val="28"/>
          <w:szCs w:val="28"/>
          <w:u w:val="single"/>
        </w:rPr>
      </w:pPr>
    </w:p>
    <w:p w:rsidR="009110AC" w:rsidRPr="00303569" w:rsidRDefault="009110AC" w:rsidP="000F74E9">
      <w:pPr>
        <w:ind w:right="-900"/>
        <w:jc w:val="center"/>
        <w:outlineLvl w:val="0"/>
        <w:rPr>
          <w:rFonts w:ascii="Arial" w:hAnsi="Arial" w:cs="Arial"/>
          <w:b/>
          <w:bCs/>
          <w:sz w:val="28"/>
          <w:szCs w:val="28"/>
          <w:u w:val="single"/>
        </w:rPr>
      </w:pPr>
      <w:r w:rsidRPr="00303569">
        <w:rPr>
          <w:rFonts w:ascii="Arial" w:hAnsi="Arial" w:cs="Arial"/>
          <w:b/>
          <w:bCs/>
          <w:sz w:val="28"/>
          <w:szCs w:val="28"/>
          <w:u w:val="single"/>
        </w:rPr>
        <w:t xml:space="preserve">Minutes of Pre bid meeting held </w:t>
      </w:r>
      <w:r w:rsidR="002C4E74">
        <w:rPr>
          <w:rFonts w:ascii="Arial" w:hAnsi="Arial" w:cs="Arial"/>
          <w:b/>
          <w:bCs/>
          <w:sz w:val="28"/>
          <w:szCs w:val="28"/>
          <w:u w:val="single"/>
        </w:rPr>
        <w:t>on</w:t>
      </w:r>
      <w:r w:rsidRPr="00303569">
        <w:rPr>
          <w:rFonts w:ascii="Arial" w:hAnsi="Arial" w:cs="Arial"/>
          <w:b/>
          <w:bCs/>
          <w:sz w:val="28"/>
          <w:szCs w:val="28"/>
          <w:u w:val="single"/>
        </w:rPr>
        <w:t xml:space="preserve"> 1</w:t>
      </w:r>
      <w:r w:rsidR="00B9659F" w:rsidRPr="00303569">
        <w:rPr>
          <w:rFonts w:ascii="Arial" w:hAnsi="Arial" w:cs="Arial"/>
          <w:b/>
          <w:bCs/>
          <w:sz w:val="28"/>
          <w:szCs w:val="28"/>
          <w:u w:val="single"/>
        </w:rPr>
        <w:t>1</w:t>
      </w:r>
      <w:r w:rsidRPr="00303569">
        <w:rPr>
          <w:rFonts w:ascii="Arial" w:hAnsi="Arial" w:cs="Arial"/>
          <w:b/>
          <w:bCs/>
          <w:sz w:val="28"/>
          <w:szCs w:val="28"/>
          <w:u w:val="single"/>
        </w:rPr>
        <w:t>.</w:t>
      </w:r>
      <w:r w:rsidR="006D635C" w:rsidRPr="00303569">
        <w:rPr>
          <w:rFonts w:ascii="Arial" w:hAnsi="Arial" w:cs="Arial"/>
          <w:b/>
          <w:bCs/>
          <w:sz w:val="28"/>
          <w:szCs w:val="28"/>
          <w:u w:val="single"/>
        </w:rPr>
        <w:t>0</w:t>
      </w:r>
      <w:r w:rsidR="00B9659F" w:rsidRPr="00303569">
        <w:rPr>
          <w:rFonts w:ascii="Arial" w:hAnsi="Arial" w:cs="Arial"/>
          <w:b/>
          <w:bCs/>
          <w:sz w:val="28"/>
          <w:szCs w:val="28"/>
          <w:u w:val="single"/>
        </w:rPr>
        <w:t>3</w:t>
      </w:r>
      <w:r w:rsidRPr="00303569">
        <w:rPr>
          <w:rFonts w:ascii="Arial" w:hAnsi="Arial" w:cs="Arial"/>
          <w:b/>
          <w:bCs/>
          <w:sz w:val="28"/>
          <w:szCs w:val="28"/>
          <w:u w:val="single"/>
        </w:rPr>
        <w:t>.201</w:t>
      </w:r>
      <w:r w:rsidR="00B9659F" w:rsidRPr="00303569">
        <w:rPr>
          <w:rFonts w:ascii="Arial" w:hAnsi="Arial" w:cs="Arial"/>
          <w:b/>
          <w:bCs/>
          <w:sz w:val="28"/>
          <w:szCs w:val="28"/>
          <w:u w:val="single"/>
        </w:rPr>
        <w:t>4</w:t>
      </w:r>
      <w:r w:rsidRPr="00303569">
        <w:rPr>
          <w:rFonts w:ascii="Arial" w:hAnsi="Arial" w:cs="Arial"/>
          <w:b/>
          <w:bCs/>
          <w:sz w:val="28"/>
          <w:szCs w:val="28"/>
          <w:u w:val="single"/>
        </w:rPr>
        <w:t xml:space="preserve"> at HLL ID Office, Vettamukku</w:t>
      </w:r>
    </w:p>
    <w:p w:rsidR="00433E52" w:rsidRPr="00303569" w:rsidRDefault="00433E52" w:rsidP="000F74E9">
      <w:pPr>
        <w:ind w:right="-900"/>
        <w:jc w:val="center"/>
        <w:outlineLvl w:val="0"/>
        <w:rPr>
          <w:rFonts w:ascii="Arial" w:hAnsi="Arial" w:cs="Arial"/>
          <w:b/>
          <w:bCs/>
          <w:sz w:val="28"/>
          <w:szCs w:val="28"/>
          <w:u w:val="single"/>
        </w:rPr>
      </w:pPr>
    </w:p>
    <w:p w:rsidR="009110AC" w:rsidRPr="005F6BE9" w:rsidRDefault="009110AC" w:rsidP="009110AC">
      <w:pPr>
        <w:rPr>
          <w:rFonts w:ascii="Arial" w:hAnsi="Arial" w:cs="Arial"/>
          <w:b/>
          <w:u w:val="single"/>
        </w:rPr>
      </w:pPr>
    </w:p>
    <w:p w:rsidR="009110AC" w:rsidRPr="005F6BE9" w:rsidRDefault="009110AC" w:rsidP="009110AC">
      <w:pPr>
        <w:rPr>
          <w:rFonts w:ascii="Arial" w:hAnsi="Arial" w:cs="Arial"/>
          <w:b/>
          <w:u w:val="single"/>
        </w:rPr>
      </w:pPr>
    </w:p>
    <w:p w:rsidR="009110AC" w:rsidRPr="005F6BE9" w:rsidRDefault="009110AC" w:rsidP="009110AC">
      <w:pPr>
        <w:outlineLvl w:val="0"/>
        <w:rPr>
          <w:rFonts w:ascii="Arial" w:hAnsi="Arial" w:cs="Arial"/>
          <w:b/>
          <w:u w:val="single"/>
        </w:rPr>
      </w:pPr>
      <w:r w:rsidRPr="005F6BE9">
        <w:rPr>
          <w:rFonts w:ascii="Arial" w:hAnsi="Arial" w:cs="Arial"/>
          <w:b/>
          <w:u w:val="single"/>
        </w:rPr>
        <w:t>Participants</w:t>
      </w:r>
    </w:p>
    <w:p w:rsidR="009110AC" w:rsidRPr="005F6BE9" w:rsidRDefault="009110AC" w:rsidP="009110AC">
      <w:pPr>
        <w:rPr>
          <w:rFonts w:ascii="Arial" w:hAnsi="Arial" w:cs="Arial"/>
          <w:b/>
          <w:u w:val="single"/>
        </w:rPr>
      </w:pPr>
    </w:p>
    <w:p w:rsidR="009110AC" w:rsidRPr="005F6BE9" w:rsidRDefault="009110AC" w:rsidP="009110AC">
      <w:pPr>
        <w:outlineLvl w:val="0"/>
        <w:rPr>
          <w:rFonts w:ascii="Arial" w:hAnsi="Arial" w:cs="Arial"/>
          <w:b/>
          <w:u w:val="single"/>
        </w:rPr>
      </w:pPr>
      <w:r w:rsidRPr="005F6BE9">
        <w:rPr>
          <w:rFonts w:ascii="Arial" w:hAnsi="Arial" w:cs="Arial"/>
          <w:b/>
          <w:u w:val="single"/>
        </w:rPr>
        <w:t>HLL</w:t>
      </w:r>
    </w:p>
    <w:p w:rsidR="009110AC" w:rsidRPr="005F6BE9" w:rsidRDefault="009110AC" w:rsidP="009110AC">
      <w:pPr>
        <w:rPr>
          <w:rFonts w:ascii="Arial" w:hAnsi="Arial" w:cs="Arial"/>
        </w:rPr>
      </w:pPr>
    </w:p>
    <w:p w:rsidR="009110AC" w:rsidRDefault="009110AC" w:rsidP="009110AC">
      <w:pPr>
        <w:ind w:firstLine="360"/>
        <w:rPr>
          <w:rFonts w:ascii="Arial" w:hAnsi="Arial" w:cs="Arial"/>
        </w:rPr>
      </w:pPr>
      <w:r>
        <w:rPr>
          <w:rFonts w:ascii="Arial" w:hAnsi="Arial" w:cs="Arial"/>
        </w:rPr>
        <w:t>1</w:t>
      </w:r>
      <w:r w:rsidRPr="005F6BE9">
        <w:rPr>
          <w:rFonts w:ascii="Arial" w:hAnsi="Arial" w:cs="Arial"/>
        </w:rPr>
        <w:t>. Sri. A.Ranjith Kumar, D</w:t>
      </w:r>
      <w:r w:rsidR="002C4E74">
        <w:rPr>
          <w:rFonts w:ascii="Arial" w:hAnsi="Arial" w:cs="Arial"/>
        </w:rPr>
        <w:t>VP</w:t>
      </w:r>
      <w:r w:rsidRPr="005F6BE9">
        <w:rPr>
          <w:rFonts w:ascii="Arial" w:hAnsi="Arial" w:cs="Arial"/>
        </w:rPr>
        <w:t xml:space="preserve"> (Tech)</w:t>
      </w:r>
    </w:p>
    <w:p w:rsidR="00F87183" w:rsidRDefault="00F87183" w:rsidP="009110AC">
      <w:pPr>
        <w:ind w:firstLine="360"/>
        <w:rPr>
          <w:rFonts w:ascii="Arial" w:hAnsi="Arial" w:cs="Arial"/>
        </w:rPr>
      </w:pPr>
    </w:p>
    <w:p w:rsidR="006D635C" w:rsidRDefault="006D635C" w:rsidP="009110AC">
      <w:pPr>
        <w:ind w:firstLine="360"/>
        <w:rPr>
          <w:rFonts w:ascii="Arial" w:hAnsi="Arial" w:cs="Arial"/>
        </w:rPr>
      </w:pPr>
      <w:r>
        <w:rPr>
          <w:rFonts w:ascii="Arial" w:hAnsi="Arial" w:cs="Arial"/>
        </w:rPr>
        <w:t xml:space="preserve">2. Sri. </w:t>
      </w:r>
      <w:r w:rsidR="00B9659F">
        <w:rPr>
          <w:rFonts w:ascii="Arial" w:hAnsi="Arial" w:cs="Arial"/>
        </w:rPr>
        <w:t>Mahadeb Mandal, SM (F</w:t>
      </w:r>
      <w:r w:rsidR="002C4E74">
        <w:rPr>
          <w:rFonts w:ascii="Arial" w:hAnsi="Arial" w:cs="Arial"/>
        </w:rPr>
        <w:t xml:space="preserve"> &amp; A</w:t>
      </w:r>
      <w:r w:rsidR="00B9659F">
        <w:rPr>
          <w:rFonts w:ascii="Arial" w:hAnsi="Arial" w:cs="Arial"/>
        </w:rPr>
        <w:t>)</w:t>
      </w:r>
    </w:p>
    <w:p w:rsidR="00F87183" w:rsidRPr="005F6BE9" w:rsidRDefault="00F87183" w:rsidP="009110AC">
      <w:pPr>
        <w:ind w:firstLine="360"/>
        <w:rPr>
          <w:rFonts w:ascii="Arial" w:hAnsi="Arial" w:cs="Arial"/>
        </w:rPr>
      </w:pPr>
    </w:p>
    <w:p w:rsidR="009110AC" w:rsidRDefault="006D635C" w:rsidP="009110AC">
      <w:pPr>
        <w:ind w:firstLine="360"/>
        <w:rPr>
          <w:rFonts w:ascii="Arial" w:hAnsi="Arial" w:cs="Arial"/>
        </w:rPr>
      </w:pPr>
      <w:r>
        <w:rPr>
          <w:rFonts w:ascii="Arial" w:hAnsi="Arial" w:cs="Arial"/>
        </w:rPr>
        <w:t>3</w:t>
      </w:r>
      <w:r w:rsidR="009110AC" w:rsidRPr="005F6BE9">
        <w:rPr>
          <w:rFonts w:ascii="Arial" w:hAnsi="Arial" w:cs="Arial"/>
        </w:rPr>
        <w:t xml:space="preserve">. </w:t>
      </w:r>
      <w:r w:rsidR="009110AC">
        <w:rPr>
          <w:rFonts w:ascii="Arial" w:hAnsi="Arial" w:cs="Arial"/>
        </w:rPr>
        <w:t>Sri</w:t>
      </w:r>
      <w:r w:rsidR="009110AC" w:rsidRPr="005F6BE9">
        <w:rPr>
          <w:rFonts w:ascii="Arial" w:hAnsi="Arial" w:cs="Arial"/>
        </w:rPr>
        <w:t xml:space="preserve">. </w:t>
      </w:r>
      <w:r>
        <w:rPr>
          <w:rFonts w:ascii="Arial" w:hAnsi="Arial" w:cs="Arial"/>
        </w:rPr>
        <w:t>George Mathew</w:t>
      </w:r>
      <w:r w:rsidR="009110AC">
        <w:rPr>
          <w:rFonts w:ascii="Arial" w:hAnsi="Arial" w:cs="Arial"/>
        </w:rPr>
        <w:t>, PM</w:t>
      </w:r>
      <w:r w:rsidR="009110AC" w:rsidRPr="005F6BE9">
        <w:rPr>
          <w:rFonts w:ascii="Arial" w:hAnsi="Arial" w:cs="Arial"/>
        </w:rPr>
        <w:t xml:space="preserve"> (</w:t>
      </w:r>
      <w:r w:rsidR="00B9659F">
        <w:rPr>
          <w:rFonts w:ascii="Arial" w:hAnsi="Arial" w:cs="Arial"/>
        </w:rPr>
        <w:t>Co</w:t>
      </w:r>
      <w:r w:rsidR="002C4E74">
        <w:rPr>
          <w:rFonts w:ascii="Arial" w:hAnsi="Arial" w:cs="Arial"/>
        </w:rPr>
        <w:t>-</w:t>
      </w:r>
      <w:r w:rsidR="00B9659F">
        <w:rPr>
          <w:rFonts w:ascii="Arial" w:hAnsi="Arial" w:cs="Arial"/>
        </w:rPr>
        <w:t>ordination</w:t>
      </w:r>
      <w:r w:rsidR="009110AC" w:rsidRPr="005F6BE9">
        <w:rPr>
          <w:rFonts w:ascii="Arial" w:hAnsi="Arial" w:cs="Arial"/>
        </w:rPr>
        <w:t>)</w:t>
      </w:r>
    </w:p>
    <w:p w:rsidR="00F87183" w:rsidRDefault="00F87183" w:rsidP="009110AC">
      <w:pPr>
        <w:ind w:firstLine="360"/>
        <w:rPr>
          <w:rFonts w:ascii="Arial" w:hAnsi="Arial" w:cs="Arial"/>
        </w:rPr>
      </w:pPr>
    </w:p>
    <w:p w:rsidR="006D635C" w:rsidRDefault="006D635C" w:rsidP="009110AC">
      <w:pPr>
        <w:ind w:firstLine="360"/>
        <w:rPr>
          <w:rFonts w:ascii="Arial" w:hAnsi="Arial" w:cs="Arial"/>
        </w:rPr>
      </w:pPr>
      <w:r>
        <w:rPr>
          <w:rFonts w:ascii="Arial" w:hAnsi="Arial" w:cs="Arial"/>
        </w:rPr>
        <w:t xml:space="preserve">4. Sri. </w:t>
      </w:r>
      <w:r w:rsidR="00562FAB">
        <w:rPr>
          <w:rFonts w:ascii="Arial" w:hAnsi="Arial" w:cs="Arial"/>
        </w:rPr>
        <w:t>P.Sudarsanan, Sr: Quantity Surveyor</w:t>
      </w:r>
    </w:p>
    <w:p w:rsidR="00F87183" w:rsidRDefault="00F87183" w:rsidP="009110AC">
      <w:pPr>
        <w:ind w:firstLine="360"/>
        <w:rPr>
          <w:rFonts w:ascii="Arial" w:hAnsi="Arial" w:cs="Arial"/>
        </w:rPr>
      </w:pPr>
    </w:p>
    <w:p w:rsidR="009110AC" w:rsidRDefault="009110AC" w:rsidP="009110AC">
      <w:pPr>
        <w:ind w:firstLine="360"/>
        <w:rPr>
          <w:rFonts w:ascii="Arial" w:hAnsi="Arial" w:cs="Arial"/>
        </w:rPr>
      </w:pPr>
      <w:r>
        <w:rPr>
          <w:rFonts w:ascii="Arial" w:hAnsi="Arial" w:cs="Arial"/>
        </w:rPr>
        <w:t xml:space="preserve">3. Sri. </w:t>
      </w:r>
      <w:r w:rsidR="006D635C">
        <w:rPr>
          <w:rFonts w:ascii="Arial" w:hAnsi="Arial" w:cs="Arial"/>
        </w:rPr>
        <w:t>Suresh kumar</w:t>
      </w:r>
      <w:r>
        <w:rPr>
          <w:rFonts w:ascii="Arial" w:hAnsi="Arial" w:cs="Arial"/>
        </w:rPr>
        <w:t xml:space="preserve">, </w:t>
      </w:r>
      <w:r w:rsidR="006D635C">
        <w:rPr>
          <w:rFonts w:ascii="Arial" w:hAnsi="Arial" w:cs="Arial"/>
        </w:rPr>
        <w:t xml:space="preserve">DM </w:t>
      </w:r>
      <w:r>
        <w:rPr>
          <w:rFonts w:ascii="Arial" w:hAnsi="Arial" w:cs="Arial"/>
        </w:rPr>
        <w:t>(Electrical)</w:t>
      </w:r>
    </w:p>
    <w:p w:rsidR="00F87183" w:rsidRDefault="00F87183" w:rsidP="009110AC">
      <w:pPr>
        <w:ind w:firstLine="360"/>
        <w:rPr>
          <w:rFonts w:ascii="Arial" w:hAnsi="Arial" w:cs="Arial"/>
        </w:rPr>
      </w:pPr>
    </w:p>
    <w:p w:rsidR="009110AC" w:rsidRDefault="009110AC" w:rsidP="009110AC">
      <w:pPr>
        <w:ind w:firstLine="360"/>
        <w:rPr>
          <w:rFonts w:ascii="Arial" w:hAnsi="Arial" w:cs="Arial"/>
        </w:rPr>
      </w:pPr>
      <w:r>
        <w:rPr>
          <w:rFonts w:ascii="Arial" w:hAnsi="Arial" w:cs="Arial"/>
        </w:rPr>
        <w:t>4. Smt. Lidiya, APE (C&amp;M)</w:t>
      </w:r>
    </w:p>
    <w:p w:rsidR="009110AC" w:rsidRPr="005F6BE9" w:rsidRDefault="009110AC" w:rsidP="009110AC">
      <w:pPr>
        <w:ind w:firstLine="360"/>
        <w:rPr>
          <w:rFonts w:ascii="Arial" w:hAnsi="Arial" w:cs="Arial"/>
        </w:rPr>
      </w:pPr>
    </w:p>
    <w:p w:rsidR="009110AC" w:rsidRPr="005F6BE9" w:rsidRDefault="009110AC" w:rsidP="009110AC">
      <w:pPr>
        <w:rPr>
          <w:rFonts w:ascii="Arial" w:hAnsi="Arial" w:cs="Arial"/>
        </w:rPr>
      </w:pPr>
    </w:p>
    <w:p w:rsidR="009110AC" w:rsidRDefault="009110AC" w:rsidP="009110AC">
      <w:pPr>
        <w:outlineLvl w:val="0"/>
        <w:rPr>
          <w:rFonts w:ascii="Arial" w:hAnsi="Arial" w:cs="Arial"/>
          <w:b/>
          <w:u w:val="single"/>
        </w:rPr>
      </w:pPr>
      <w:r w:rsidRPr="005F6BE9">
        <w:rPr>
          <w:rFonts w:ascii="Arial" w:hAnsi="Arial" w:cs="Arial"/>
          <w:b/>
          <w:u w:val="single"/>
        </w:rPr>
        <w:t xml:space="preserve">Contractors </w:t>
      </w:r>
    </w:p>
    <w:p w:rsidR="00F17232" w:rsidRDefault="00F17232" w:rsidP="009110AC">
      <w:pPr>
        <w:outlineLvl w:val="0"/>
        <w:rPr>
          <w:rFonts w:ascii="Arial" w:hAnsi="Arial" w:cs="Arial"/>
          <w:b/>
          <w:u w:val="single"/>
        </w:rPr>
      </w:pPr>
    </w:p>
    <w:p w:rsidR="00840D9C" w:rsidRDefault="001318AC" w:rsidP="00F17232">
      <w:pPr>
        <w:pStyle w:val="ListParagraph"/>
        <w:numPr>
          <w:ilvl w:val="0"/>
          <w:numId w:val="5"/>
        </w:numPr>
        <w:rPr>
          <w:rFonts w:ascii="Arial" w:hAnsi="Arial" w:cs="Arial"/>
        </w:rPr>
      </w:pPr>
      <w:r>
        <w:rPr>
          <w:rFonts w:ascii="Arial" w:hAnsi="Arial" w:cs="Arial"/>
        </w:rPr>
        <w:t xml:space="preserve">Sri. </w:t>
      </w:r>
      <w:r w:rsidR="00562FAB">
        <w:rPr>
          <w:rFonts w:ascii="Arial" w:hAnsi="Arial" w:cs="Arial"/>
        </w:rPr>
        <w:t>Michael Joseph</w:t>
      </w:r>
      <w:r>
        <w:rPr>
          <w:rFonts w:ascii="Arial" w:hAnsi="Arial" w:cs="Arial"/>
        </w:rPr>
        <w:t xml:space="preserve">, </w:t>
      </w:r>
    </w:p>
    <w:p w:rsidR="009110AC" w:rsidRDefault="00562FAB" w:rsidP="00562FAB">
      <w:r>
        <w:t xml:space="preserve">                  </w:t>
      </w:r>
      <w:r w:rsidR="001318AC">
        <w:t xml:space="preserve"> </w:t>
      </w:r>
      <w:r w:rsidR="00F17232">
        <w:t xml:space="preserve">M/s </w:t>
      </w:r>
      <w:r>
        <w:t>Anchor Structurals</w:t>
      </w:r>
      <w:r w:rsidR="00F17232">
        <w:t xml:space="preserve">, </w:t>
      </w:r>
      <w:r>
        <w:t>Ernakulam</w:t>
      </w:r>
    </w:p>
    <w:p w:rsidR="002C4E74" w:rsidRDefault="002C4E74" w:rsidP="00562FAB"/>
    <w:p w:rsidR="002C4E74" w:rsidRPr="002C4E74" w:rsidRDefault="001318AC" w:rsidP="002C4E74">
      <w:pPr>
        <w:pStyle w:val="ListParagraph"/>
        <w:numPr>
          <w:ilvl w:val="0"/>
          <w:numId w:val="5"/>
        </w:numPr>
        <w:rPr>
          <w:rFonts w:ascii="Arial" w:hAnsi="Arial" w:cs="Arial"/>
        </w:rPr>
      </w:pPr>
      <w:r w:rsidRPr="002C4E74">
        <w:rPr>
          <w:rFonts w:ascii="Arial" w:hAnsi="Arial" w:cs="Arial"/>
        </w:rPr>
        <w:t>Sri.</w:t>
      </w:r>
      <w:r w:rsidR="009737A8" w:rsidRPr="002C4E74">
        <w:rPr>
          <w:rFonts w:ascii="Arial" w:hAnsi="Arial" w:cs="Arial"/>
        </w:rPr>
        <w:t xml:space="preserve"> </w:t>
      </w:r>
      <w:r w:rsidR="00562FAB" w:rsidRPr="002C4E74">
        <w:rPr>
          <w:rFonts w:ascii="Arial" w:hAnsi="Arial" w:cs="Arial"/>
        </w:rPr>
        <w:t>M.</w:t>
      </w:r>
      <w:r w:rsidRPr="002C4E74">
        <w:rPr>
          <w:rFonts w:ascii="Arial" w:hAnsi="Arial" w:cs="Arial"/>
        </w:rPr>
        <w:t xml:space="preserve"> </w:t>
      </w:r>
      <w:r w:rsidR="00562FAB" w:rsidRPr="002C4E74">
        <w:rPr>
          <w:rFonts w:ascii="Arial" w:hAnsi="Arial" w:cs="Arial"/>
        </w:rPr>
        <w:t>Sajeevan</w:t>
      </w:r>
      <w:r w:rsidR="00840D9C" w:rsidRPr="002C4E74">
        <w:rPr>
          <w:rFonts w:ascii="Arial" w:hAnsi="Arial" w:cs="Arial"/>
        </w:rPr>
        <w:t xml:space="preserve"> </w:t>
      </w:r>
      <w:r w:rsidR="002C4E74" w:rsidRPr="002C4E74">
        <w:rPr>
          <w:rFonts w:ascii="Arial" w:hAnsi="Arial" w:cs="Arial"/>
        </w:rPr>
        <w:t>&amp; Sri. M.Sunil,</w:t>
      </w:r>
    </w:p>
    <w:p w:rsidR="00F17232" w:rsidRDefault="00F17232" w:rsidP="00840D9C">
      <w:pPr>
        <w:pStyle w:val="ListParagraph"/>
        <w:ind w:left="1110"/>
        <w:rPr>
          <w:rFonts w:ascii="Arial" w:hAnsi="Arial" w:cs="Arial"/>
        </w:rPr>
      </w:pPr>
      <w:r>
        <w:rPr>
          <w:rFonts w:ascii="Arial" w:hAnsi="Arial" w:cs="Arial"/>
        </w:rPr>
        <w:t xml:space="preserve">M/s </w:t>
      </w:r>
      <w:r w:rsidR="00562FAB">
        <w:rPr>
          <w:rFonts w:ascii="Arial" w:hAnsi="Arial" w:cs="Arial"/>
        </w:rPr>
        <w:t>Perfect Engineers &amp; Contractors, Palakkad</w:t>
      </w:r>
    </w:p>
    <w:p w:rsidR="00F944D6" w:rsidRPr="002C4E74" w:rsidRDefault="00F944D6" w:rsidP="002C4E74">
      <w:pPr>
        <w:rPr>
          <w:rFonts w:ascii="Arial" w:hAnsi="Arial" w:cs="Arial"/>
        </w:rPr>
      </w:pPr>
    </w:p>
    <w:p w:rsidR="00562FAB" w:rsidRDefault="00562FAB" w:rsidP="00562FAB">
      <w:pPr>
        <w:rPr>
          <w:rFonts w:ascii="Arial" w:hAnsi="Arial" w:cs="Arial"/>
        </w:rPr>
      </w:pPr>
      <w:r>
        <w:rPr>
          <w:rFonts w:ascii="Arial" w:hAnsi="Arial" w:cs="Arial"/>
        </w:rPr>
        <w:t xml:space="preserve">            </w:t>
      </w:r>
      <w:r w:rsidR="002C4E74">
        <w:rPr>
          <w:rFonts w:ascii="Arial" w:hAnsi="Arial" w:cs="Arial"/>
        </w:rPr>
        <w:t>3</w:t>
      </w:r>
      <w:r>
        <w:rPr>
          <w:rFonts w:ascii="Arial" w:hAnsi="Arial" w:cs="Arial"/>
        </w:rPr>
        <w:t>. M/s Karuthedathu Constructions</w:t>
      </w:r>
    </w:p>
    <w:p w:rsidR="00562FAB" w:rsidRDefault="00562FAB" w:rsidP="00562FAB">
      <w:pPr>
        <w:rPr>
          <w:rFonts w:ascii="Arial" w:hAnsi="Arial" w:cs="Arial"/>
        </w:rPr>
      </w:pPr>
    </w:p>
    <w:p w:rsidR="00562FAB" w:rsidRDefault="00562FAB" w:rsidP="00562FAB">
      <w:pPr>
        <w:rPr>
          <w:rFonts w:ascii="Arial" w:hAnsi="Arial" w:cs="Arial"/>
        </w:rPr>
      </w:pPr>
      <w:r>
        <w:rPr>
          <w:rFonts w:ascii="Arial" w:hAnsi="Arial" w:cs="Arial"/>
        </w:rPr>
        <w:t xml:space="preserve">          </w:t>
      </w:r>
      <w:r w:rsidR="00F5392E">
        <w:rPr>
          <w:rFonts w:ascii="Arial" w:hAnsi="Arial" w:cs="Arial"/>
        </w:rPr>
        <w:t xml:space="preserve"> </w:t>
      </w:r>
      <w:r>
        <w:rPr>
          <w:rFonts w:ascii="Arial" w:hAnsi="Arial" w:cs="Arial"/>
        </w:rPr>
        <w:t xml:space="preserve"> </w:t>
      </w:r>
      <w:r w:rsidR="002C4E74">
        <w:rPr>
          <w:rFonts w:ascii="Arial" w:hAnsi="Arial" w:cs="Arial"/>
        </w:rPr>
        <w:t>4</w:t>
      </w:r>
      <w:r>
        <w:rPr>
          <w:rFonts w:ascii="Arial" w:hAnsi="Arial" w:cs="Arial"/>
        </w:rPr>
        <w:t>. Sri. Tony Sebastian</w:t>
      </w:r>
    </w:p>
    <w:p w:rsidR="00F5392E" w:rsidRPr="00562FAB" w:rsidRDefault="00F5392E" w:rsidP="00562FAB">
      <w:pPr>
        <w:rPr>
          <w:rFonts w:ascii="Arial" w:hAnsi="Arial" w:cs="Arial"/>
        </w:rPr>
      </w:pPr>
      <w:r>
        <w:rPr>
          <w:rFonts w:ascii="Arial" w:hAnsi="Arial" w:cs="Arial"/>
        </w:rPr>
        <w:t xml:space="preserve">               </w:t>
      </w:r>
      <w:r w:rsidR="002C4E74">
        <w:rPr>
          <w:rFonts w:ascii="Arial" w:hAnsi="Arial" w:cs="Arial"/>
        </w:rPr>
        <w:t xml:space="preserve"> </w:t>
      </w:r>
      <w:r>
        <w:rPr>
          <w:rFonts w:ascii="Arial" w:hAnsi="Arial" w:cs="Arial"/>
        </w:rPr>
        <w:t>M/s KV Joseph &amp; Sons</w:t>
      </w:r>
    </w:p>
    <w:p w:rsidR="00F17232" w:rsidRPr="00F17232" w:rsidRDefault="00F17232" w:rsidP="00840D9C">
      <w:pPr>
        <w:pStyle w:val="ListParagraph"/>
        <w:ind w:left="1110"/>
        <w:rPr>
          <w:rFonts w:ascii="Arial" w:hAnsi="Arial" w:cs="Arial"/>
        </w:rPr>
      </w:pPr>
    </w:p>
    <w:p w:rsidR="009110AC" w:rsidRDefault="009110AC" w:rsidP="006F6404">
      <w:pPr>
        <w:ind w:left="360"/>
        <w:rPr>
          <w:rFonts w:ascii="Arial" w:hAnsi="Arial" w:cs="Arial"/>
        </w:rPr>
      </w:pPr>
    </w:p>
    <w:p w:rsidR="00B210EF" w:rsidRPr="007558FC" w:rsidRDefault="009110AC" w:rsidP="007558FC">
      <w:pPr>
        <w:spacing w:line="360" w:lineRule="auto"/>
        <w:jc w:val="both"/>
        <w:rPr>
          <w:rFonts w:ascii="Arial" w:hAnsi="Arial" w:cs="Arial"/>
        </w:rPr>
      </w:pPr>
      <w:r>
        <w:rPr>
          <w:rFonts w:ascii="Arial" w:hAnsi="Arial" w:cs="Arial"/>
        </w:rPr>
        <w:t>HLL officials</w:t>
      </w:r>
      <w:r w:rsidRPr="005F6BE9">
        <w:rPr>
          <w:rFonts w:ascii="Arial" w:hAnsi="Arial" w:cs="Arial"/>
        </w:rPr>
        <w:t xml:space="preserve"> informed that the decisions taken in the meeting will be treated as </w:t>
      </w:r>
      <w:r>
        <w:rPr>
          <w:rFonts w:ascii="Arial" w:hAnsi="Arial" w:cs="Arial"/>
        </w:rPr>
        <w:t>part of</w:t>
      </w:r>
      <w:r w:rsidRPr="005F6BE9">
        <w:rPr>
          <w:rFonts w:ascii="Arial" w:hAnsi="Arial" w:cs="Arial"/>
        </w:rPr>
        <w:t xml:space="preserve"> the tender conditions</w:t>
      </w:r>
      <w:r>
        <w:rPr>
          <w:rFonts w:ascii="Arial" w:hAnsi="Arial" w:cs="Arial"/>
        </w:rPr>
        <w:t xml:space="preserve">. </w:t>
      </w:r>
      <w:r w:rsidR="009C431D">
        <w:rPr>
          <w:rFonts w:ascii="Arial" w:hAnsi="Arial" w:cs="Arial"/>
        </w:rPr>
        <w:t xml:space="preserve">If there is contradiction between pre bid meeting minutes and the tender document already uploaded, the minutes of the pre bid </w:t>
      </w:r>
      <w:r w:rsidR="00692DBB">
        <w:rPr>
          <w:rFonts w:ascii="Arial" w:hAnsi="Arial" w:cs="Arial"/>
        </w:rPr>
        <w:t>meeting will</w:t>
      </w:r>
      <w:r w:rsidR="009C431D">
        <w:rPr>
          <w:rFonts w:ascii="Arial" w:hAnsi="Arial" w:cs="Arial"/>
        </w:rPr>
        <w:t xml:space="preserve"> prevail.</w:t>
      </w:r>
      <w:r w:rsidR="00692DBB">
        <w:rPr>
          <w:rFonts w:ascii="Arial" w:hAnsi="Arial" w:cs="Arial"/>
        </w:rPr>
        <w:t xml:space="preserve"> </w:t>
      </w:r>
      <w:r w:rsidRPr="005F6BE9">
        <w:rPr>
          <w:rFonts w:ascii="Arial" w:hAnsi="Arial" w:cs="Arial"/>
        </w:rPr>
        <w:t xml:space="preserve">The Contractor </w:t>
      </w:r>
      <w:r>
        <w:rPr>
          <w:rFonts w:ascii="Arial" w:hAnsi="Arial" w:cs="Arial"/>
        </w:rPr>
        <w:t>has</w:t>
      </w:r>
      <w:r w:rsidRPr="005F6BE9">
        <w:rPr>
          <w:rFonts w:ascii="Arial" w:hAnsi="Arial" w:cs="Arial"/>
        </w:rPr>
        <w:t xml:space="preserve"> to submit the minutes of Pre bid meeting duly signed by them along with the tender document</w:t>
      </w:r>
      <w:r>
        <w:rPr>
          <w:rFonts w:ascii="Arial" w:hAnsi="Arial" w:cs="Arial"/>
        </w:rPr>
        <w:t xml:space="preserve"> as a t</w:t>
      </w:r>
      <w:r w:rsidR="00E37DE9">
        <w:rPr>
          <w:rFonts w:ascii="Arial" w:hAnsi="Arial" w:cs="Arial"/>
        </w:rPr>
        <w:t>o</w:t>
      </w:r>
      <w:r>
        <w:rPr>
          <w:rFonts w:ascii="Arial" w:hAnsi="Arial" w:cs="Arial"/>
        </w:rPr>
        <w:t>ken of acceptance of the decisio</w:t>
      </w:r>
      <w:r w:rsidR="007558FC">
        <w:rPr>
          <w:rFonts w:ascii="Arial" w:hAnsi="Arial" w:cs="Arial"/>
        </w:rPr>
        <w:t>ns taken in the pre-bid meeting.</w:t>
      </w:r>
    </w:p>
    <w:p w:rsidR="009110AC" w:rsidRDefault="009110AC" w:rsidP="009110AC">
      <w:pPr>
        <w:outlineLvl w:val="0"/>
        <w:rPr>
          <w:rFonts w:ascii="Arial" w:hAnsi="Arial" w:cs="Arial"/>
          <w:b/>
          <w:u w:val="single"/>
        </w:rPr>
      </w:pPr>
      <w:r w:rsidRPr="005F6BE9">
        <w:rPr>
          <w:rFonts w:ascii="Arial" w:hAnsi="Arial" w:cs="Arial"/>
          <w:b/>
          <w:u w:val="single"/>
        </w:rPr>
        <w:lastRenderedPageBreak/>
        <w:t>The clarification sought by various c</w:t>
      </w:r>
      <w:r>
        <w:rPr>
          <w:rFonts w:ascii="Arial" w:hAnsi="Arial" w:cs="Arial"/>
          <w:b/>
          <w:u w:val="single"/>
        </w:rPr>
        <w:t>ontractors and the reply are as</w:t>
      </w:r>
      <w:r w:rsidR="000276B1">
        <w:rPr>
          <w:rFonts w:ascii="Arial" w:hAnsi="Arial" w:cs="Arial"/>
          <w:b/>
          <w:u w:val="single"/>
        </w:rPr>
        <w:t xml:space="preserve"> </w:t>
      </w:r>
      <w:r w:rsidRPr="005F6BE9">
        <w:rPr>
          <w:rFonts w:ascii="Arial" w:hAnsi="Arial" w:cs="Arial"/>
          <w:b/>
          <w:u w:val="single"/>
        </w:rPr>
        <w:t xml:space="preserve">follows: </w:t>
      </w:r>
    </w:p>
    <w:p w:rsidR="009110AC" w:rsidRPr="005F6BE9" w:rsidRDefault="009110AC" w:rsidP="009110AC">
      <w:pPr>
        <w:rPr>
          <w:rFonts w:ascii="Arial" w:hAnsi="Arial" w:cs="Arial"/>
          <w:b/>
          <w:u w:val="single"/>
        </w:rPr>
      </w:pPr>
    </w:p>
    <w:p w:rsidR="009110AC" w:rsidRPr="005F6BE9" w:rsidRDefault="009110AC" w:rsidP="009110AC">
      <w:pPr>
        <w:rPr>
          <w:rFonts w:ascii="Arial" w:hAnsi="Arial" w:cs="Arial"/>
          <w:b/>
          <w:u w:val="single"/>
        </w:rPr>
      </w:pPr>
    </w:p>
    <w:tbl>
      <w:tblPr>
        <w:tblW w:w="10318"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60"/>
        <w:gridCol w:w="4810"/>
      </w:tblGrid>
      <w:tr w:rsidR="009110AC" w:rsidRPr="005F6BE9" w:rsidTr="007558FC">
        <w:trPr>
          <w:trHeight w:val="422"/>
        </w:trPr>
        <w:tc>
          <w:tcPr>
            <w:tcW w:w="648" w:type="dxa"/>
          </w:tcPr>
          <w:p w:rsidR="009110AC" w:rsidRPr="005F6BE9" w:rsidRDefault="009110AC" w:rsidP="004F6481">
            <w:pPr>
              <w:rPr>
                <w:rFonts w:ascii="Arial" w:hAnsi="Arial" w:cs="Arial"/>
                <w:b/>
                <w:bCs/>
              </w:rPr>
            </w:pPr>
            <w:r w:rsidRPr="005F6BE9">
              <w:rPr>
                <w:rFonts w:ascii="Arial" w:hAnsi="Arial" w:cs="Arial"/>
                <w:b/>
                <w:bCs/>
              </w:rPr>
              <w:t>Sl. No.</w:t>
            </w:r>
          </w:p>
        </w:tc>
        <w:tc>
          <w:tcPr>
            <w:tcW w:w="4860" w:type="dxa"/>
          </w:tcPr>
          <w:p w:rsidR="009110AC" w:rsidRPr="005F6BE9" w:rsidRDefault="009110AC" w:rsidP="002C4E74">
            <w:pPr>
              <w:rPr>
                <w:rFonts w:ascii="Arial" w:hAnsi="Arial" w:cs="Arial"/>
                <w:b/>
                <w:bCs/>
              </w:rPr>
            </w:pPr>
            <w:r w:rsidRPr="005F6BE9">
              <w:rPr>
                <w:rFonts w:ascii="Arial" w:hAnsi="Arial" w:cs="Arial"/>
                <w:b/>
                <w:bCs/>
              </w:rPr>
              <w:t xml:space="preserve">Query </w:t>
            </w:r>
            <w:r w:rsidR="00F5392E">
              <w:rPr>
                <w:rFonts w:ascii="Arial" w:hAnsi="Arial" w:cs="Arial"/>
                <w:b/>
                <w:bCs/>
              </w:rPr>
              <w:t xml:space="preserve">Received </w:t>
            </w:r>
            <w:r w:rsidR="002C4E74">
              <w:rPr>
                <w:rFonts w:ascii="Arial" w:hAnsi="Arial" w:cs="Arial"/>
                <w:b/>
                <w:bCs/>
              </w:rPr>
              <w:t xml:space="preserve">from </w:t>
            </w:r>
            <w:r w:rsidR="008B3F35">
              <w:rPr>
                <w:rFonts w:ascii="Arial" w:hAnsi="Arial" w:cs="Arial"/>
                <w:b/>
                <w:bCs/>
              </w:rPr>
              <w:t>Intending Te</w:t>
            </w:r>
            <w:r w:rsidR="002C4E74">
              <w:rPr>
                <w:rFonts w:ascii="Arial" w:hAnsi="Arial" w:cs="Arial"/>
                <w:b/>
                <w:bCs/>
              </w:rPr>
              <w:t>n</w:t>
            </w:r>
            <w:r w:rsidR="008B3F35">
              <w:rPr>
                <w:rFonts w:ascii="Arial" w:hAnsi="Arial" w:cs="Arial"/>
                <w:b/>
                <w:bCs/>
              </w:rPr>
              <w:t>derers</w:t>
            </w:r>
          </w:p>
        </w:tc>
        <w:tc>
          <w:tcPr>
            <w:tcW w:w="4810" w:type="dxa"/>
          </w:tcPr>
          <w:p w:rsidR="009110AC" w:rsidRPr="005F6BE9" w:rsidRDefault="009110AC" w:rsidP="004F6481">
            <w:pPr>
              <w:rPr>
                <w:rFonts w:ascii="Arial" w:hAnsi="Arial" w:cs="Arial"/>
                <w:b/>
                <w:bCs/>
              </w:rPr>
            </w:pPr>
            <w:r w:rsidRPr="005F6BE9">
              <w:rPr>
                <w:rFonts w:ascii="Arial" w:hAnsi="Arial" w:cs="Arial"/>
                <w:b/>
                <w:bCs/>
              </w:rPr>
              <w:t>Clarification</w:t>
            </w:r>
          </w:p>
        </w:tc>
      </w:tr>
      <w:tr w:rsidR="009110AC" w:rsidRPr="005F6BE9" w:rsidTr="007558FC">
        <w:trPr>
          <w:trHeight w:val="1214"/>
        </w:trPr>
        <w:tc>
          <w:tcPr>
            <w:tcW w:w="648" w:type="dxa"/>
            <w:vAlign w:val="center"/>
          </w:tcPr>
          <w:p w:rsidR="009110AC" w:rsidRPr="005F6BE9" w:rsidRDefault="009110AC" w:rsidP="004F6481">
            <w:pPr>
              <w:rPr>
                <w:rFonts w:ascii="Arial" w:hAnsi="Arial" w:cs="Arial"/>
              </w:rPr>
            </w:pPr>
            <w:r w:rsidRPr="005F6BE9">
              <w:rPr>
                <w:rFonts w:ascii="Arial" w:hAnsi="Arial" w:cs="Arial"/>
              </w:rPr>
              <w:t>1</w:t>
            </w:r>
          </w:p>
        </w:tc>
        <w:tc>
          <w:tcPr>
            <w:tcW w:w="4860" w:type="dxa"/>
            <w:vAlign w:val="center"/>
          </w:tcPr>
          <w:p w:rsidR="009110AC" w:rsidRPr="005F6BE9" w:rsidRDefault="002C5351" w:rsidP="002C5351">
            <w:pPr>
              <w:rPr>
                <w:rFonts w:ascii="Arial" w:hAnsi="Arial" w:cs="Arial"/>
              </w:rPr>
            </w:pPr>
            <w:r>
              <w:rPr>
                <w:rFonts w:ascii="Arial" w:hAnsi="Arial" w:cs="Arial"/>
              </w:rPr>
              <w:t>Item no. 11 c &amp; d specifies RCC works up</w:t>
            </w:r>
            <w:r w:rsidR="006C40ED">
              <w:rPr>
                <w:rFonts w:ascii="Arial" w:hAnsi="Arial" w:cs="Arial"/>
              </w:rPr>
              <w:t xml:space="preserve"> </w:t>
            </w:r>
            <w:r>
              <w:rPr>
                <w:rFonts w:ascii="Arial" w:hAnsi="Arial" w:cs="Arial"/>
              </w:rPr>
              <w:t>to floor 5</w:t>
            </w:r>
            <w:r w:rsidR="006C40ED">
              <w:rPr>
                <w:rFonts w:ascii="Arial" w:hAnsi="Arial" w:cs="Arial"/>
              </w:rPr>
              <w:t xml:space="preserve"> level</w:t>
            </w:r>
            <w:r>
              <w:rPr>
                <w:rFonts w:ascii="Arial" w:hAnsi="Arial" w:cs="Arial"/>
              </w:rPr>
              <w:t xml:space="preserve">, whereas the tender is invited for Ground floor only.  </w:t>
            </w:r>
          </w:p>
        </w:tc>
        <w:tc>
          <w:tcPr>
            <w:tcW w:w="4810" w:type="dxa"/>
            <w:vAlign w:val="center"/>
          </w:tcPr>
          <w:p w:rsidR="009110AC" w:rsidRPr="005F6BE9" w:rsidRDefault="002C5351" w:rsidP="002C5351">
            <w:pPr>
              <w:jc w:val="both"/>
              <w:rPr>
                <w:rFonts w:ascii="Arial" w:hAnsi="Arial" w:cs="Arial"/>
              </w:rPr>
            </w:pPr>
            <w:r>
              <w:rPr>
                <w:rFonts w:ascii="Arial" w:hAnsi="Arial" w:cs="Arial"/>
              </w:rPr>
              <w:t>CPWD specifications are followed for the work and the subject item (RCC) is considered accordingly. Even though the work is tendered for Ground floo</w:t>
            </w:r>
            <w:r w:rsidR="006C40ED">
              <w:rPr>
                <w:rFonts w:ascii="Arial" w:hAnsi="Arial" w:cs="Arial"/>
              </w:rPr>
              <w:t xml:space="preserve">r only, some portions like lift room </w:t>
            </w:r>
            <w:r>
              <w:rPr>
                <w:rFonts w:ascii="Arial" w:hAnsi="Arial" w:cs="Arial"/>
              </w:rPr>
              <w:t>and staircases as well as column portions needs to be extended above Ground floor roof level.</w:t>
            </w:r>
          </w:p>
        </w:tc>
      </w:tr>
      <w:tr w:rsidR="009110AC" w:rsidRPr="005F6BE9" w:rsidTr="002C4E74">
        <w:trPr>
          <w:trHeight w:val="980"/>
        </w:trPr>
        <w:tc>
          <w:tcPr>
            <w:tcW w:w="648" w:type="dxa"/>
            <w:vAlign w:val="center"/>
          </w:tcPr>
          <w:p w:rsidR="009110AC" w:rsidRPr="005F6BE9" w:rsidRDefault="009110AC" w:rsidP="004F6481">
            <w:pPr>
              <w:rPr>
                <w:rFonts w:ascii="Arial" w:hAnsi="Arial" w:cs="Arial"/>
              </w:rPr>
            </w:pPr>
            <w:r w:rsidRPr="005F6BE9">
              <w:rPr>
                <w:rFonts w:ascii="Arial" w:hAnsi="Arial" w:cs="Arial"/>
              </w:rPr>
              <w:t>2</w:t>
            </w:r>
          </w:p>
        </w:tc>
        <w:tc>
          <w:tcPr>
            <w:tcW w:w="4860" w:type="dxa"/>
          </w:tcPr>
          <w:p w:rsidR="009110AC" w:rsidRPr="005F6BE9" w:rsidRDefault="002C5351" w:rsidP="008A2722">
            <w:pPr>
              <w:rPr>
                <w:rFonts w:ascii="Arial" w:hAnsi="Arial" w:cs="Arial"/>
              </w:rPr>
            </w:pPr>
            <w:r>
              <w:rPr>
                <w:rFonts w:ascii="Arial" w:hAnsi="Arial" w:cs="Arial"/>
              </w:rPr>
              <w:t>Is it compulsory to attach original Electrical</w:t>
            </w:r>
            <w:r w:rsidR="008A2722">
              <w:rPr>
                <w:rFonts w:ascii="Arial" w:hAnsi="Arial" w:cs="Arial"/>
              </w:rPr>
              <w:t xml:space="preserve"> licens</w:t>
            </w:r>
            <w:r>
              <w:rPr>
                <w:rFonts w:ascii="Arial" w:hAnsi="Arial" w:cs="Arial"/>
              </w:rPr>
              <w:t>e</w:t>
            </w:r>
            <w:r w:rsidR="008A2722">
              <w:rPr>
                <w:rFonts w:ascii="Arial" w:hAnsi="Arial" w:cs="Arial"/>
              </w:rPr>
              <w:t xml:space="preserve"> with the tender</w:t>
            </w:r>
            <w:r>
              <w:rPr>
                <w:rFonts w:ascii="Arial" w:hAnsi="Arial" w:cs="Arial"/>
              </w:rPr>
              <w:t xml:space="preserve">. </w:t>
            </w:r>
          </w:p>
        </w:tc>
        <w:tc>
          <w:tcPr>
            <w:tcW w:w="4810" w:type="dxa"/>
            <w:vAlign w:val="center"/>
          </w:tcPr>
          <w:p w:rsidR="009110AC" w:rsidRPr="005F6BE9" w:rsidRDefault="008B3F35" w:rsidP="008B3F35">
            <w:pPr>
              <w:jc w:val="both"/>
              <w:rPr>
                <w:rFonts w:ascii="Arial" w:hAnsi="Arial" w:cs="Arial"/>
              </w:rPr>
            </w:pPr>
            <w:r>
              <w:rPr>
                <w:rFonts w:ascii="Arial" w:hAnsi="Arial" w:cs="Arial"/>
              </w:rPr>
              <w:t>O</w:t>
            </w:r>
            <w:r w:rsidR="008A2722">
              <w:rPr>
                <w:rFonts w:ascii="Arial" w:hAnsi="Arial" w:cs="Arial"/>
              </w:rPr>
              <w:t>riginal certificates</w:t>
            </w:r>
            <w:r>
              <w:rPr>
                <w:rFonts w:ascii="Arial" w:hAnsi="Arial" w:cs="Arial"/>
              </w:rPr>
              <w:t xml:space="preserve"> need not</w:t>
            </w:r>
            <w:r w:rsidR="008A2722">
              <w:rPr>
                <w:rFonts w:ascii="Arial" w:hAnsi="Arial" w:cs="Arial"/>
              </w:rPr>
              <w:t xml:space="preserve"> be attached with the tender documents. Attested copies will be sufficient.</w:t>
            </w:r>
          </w:p>
        </w:tc>
      </w:tr>
      <w:tr w:rsidR="009110AC" w:rsidRPr="005F6BE9" w:rsidTr="002C4E74">
        <w:trPr>
          <w:trHeight w:val="953"/>
        </w:trPr>
        <w:tc>
          <w:tcPr>
            <w:tcW w:w="648" w:type="dxa"/>
            <w:vAlign w:val="center"/>
          </w:tcPr>
          <w:p w:rsidR="009110AC" w:rsidRPr="005F6BE9" w:rsidRDefault="009110AC" w:rsidP="004F6481">
            <w:pPr>
              <w:rPr>
                <w:rFonts w:ascii="Arial" w:hAnsi="Arial" w:cs="Arial"/>
              </w:rPr>
            </w:pPr>
            <w:r w:rsidRPr="005F6BE9">
              <w:rPr>
                <w:rFonts w:ascii="Arial" w:hAnsi="Arial" w:cs="Arial"/>
              </w:rPr>
              <w:t>3</w:t>
            </w:r>
          </w:p>
        </w:tc>
        <w:tc>
          <w:tcPr>
            <w:tcW w:w="4860" w:type="dxa"/>
          </w:tcPr>
          <w:p w:rsidR="009110AC" w:rsidRPr="005F6BE9" w:rsidRDefault="008A2722" w:rsidP="008A2722">
            <w:pPr>
              <w:rPr>
                <w:rFonts w:ascii="Arial" w:hAnsi="Arial" w:cs="Arial"/>
              </w:rPr>
            </w:pPr>
            <w:r>
              <w:rPr>
                <w:rFonts w:ascii="Arial" w:hAnsi="Arial" w:cs="Arial"/>
              </w:rPr>
              <w:t>Is it compulsory to have the electrical license in the company’s name itself.</w:t>
            </w:r>
          </w:p>
        </w:tc>
        <w:tc>
          <w:tcPr>
            <w:tcW w:w="4810" w:type="dxa"/>
            <w:vAlign w:val="center"/>
          </w:tcPr>
          <w:p w:rsidR="004C52FD" w:rsidRPr="005F6BE9" w:rsidRDefault="008A2722" w:rsidP="009110AC">
            <w:pPr>
              <w:jc w:val="both"/>
              <w:rPr>
                <w:rFonts w:ascii="Arial" w:hAnsi="Arial" w:cs="Arial"/>
              </w:rPr>
            </w:pPr>
            <w:r>
              <w:rPr>
                <w:rFonts w:ascii="Arial" w:hAnsi="Arial" w:cs="Arial"/>
              </w:rPr>
              <w:t xml:space="preserve">Not necessary. But the license being submitted should be </w:t>
            </w:r>
            <w:r w:rsidR="006C40ED">
              <w:rPr>
                <w:rFonts w:ascii="Arial" w:hAnsi="Arial" w:cs="Arial"/>
              </w:rPr>
              <w:t xml:space="preserve">of </w:t>
            </w:r>
            <w:r>
              <w:rPr>
                <w:rFonts w:ascii="Arial" w:hAnsi="Arial" w:cs="Arial"/>
              </w:rPr>
              <w:t xml:space="preserve">an official associate and proof for the same to be attached. </w:t>
            </w:r>
          </w:p>
        </w:tc>
      </w:tr>
      <w:tr w:rsidR="009110AC" w:rsidRPr="005F6BE9" w:rsidTr="002C4E74">
        <w:trPr>
          <w:trHeight w:val="1817"/>
        </w:trPr>
        <w:tc>
          <w:tcPr>
            <w:tcW w:w="648" w:type="dxa"/>
            <w:vAlign w:val="center"/>
          </w:tcPr>
          <w:p w:rsidR="009110AC" w:rsidRPr="005F6BE9" w:rsidRDefault="009110AC" w:rsidP="004F6481">
            <w:pPr>
              <w:rPr>
                <w:rFonts w:ascii="Arial" w:hAnsi="Arial" w:cs="Arial"/>
              </w:rPr>
            </w:pPr>
            <w:r w:rsidRPr="005F6BE9">
              <w:rPr>
                <w:rFonts w:ascii="Arial" w:hAnsi="Arial" w:cs="Arial"/>
              </w:rPr>
              <w:t>4</w:t>
            </w:r>
          </w:p>
        </w:tc>
        <w:tc>
          <w:tcPr>
            <w:tcW w:w="4860" w:type="dxa"/>
          </w:tcPr>
          <w:p w:rsidR="009110AC" w:rsidRPr="00A72B0F" w:rsidRDefault="008A2722" w:rsidP="008A2722">
            <w:pPr>
              <w:rPr>
                <w:rFonts w:ascii="Arial" w:hAnsi="Arial" w:cs="Arial"/>
              </w:rPr>
            </w:pPr>
            <w:r>
              <w:rPr>
                <w:rFonts w:ascii="Arial" w:hAnsi="Arial" w:cs="Arial"/>
              </w:rPr>
              <w:t>Item no. 18, for precast cement concrete solid blocks, 1:3:6 using 20mm graded stone aggregate is specified. But the solid blocks available in local market are with lesser sized aggregates. Please confirm whether these can be used.</w:t>
            </w:r>
          </w:p>
        </w:tc>
        <w:tc>
          <w:tcPr>
            <w:tcW w:w="4810" w:type="dxa"/>
            <w:vAlign w:val="center"/>
          </w:tcPr>
          <w:p w:rsidR="009110AC" w:rsidRPr="005F6BE9" w:rsidRDefault="006C40ED" w:rsidP="00BA2BA1">
            <w:pPr>
              <w:jc w:val="both"/>
              <w:rPr>
                <w:rFonts w:ascii="Arial" w:hAnsi="Arial" w:cs="Arial"/>
              </w:rPr>
            </w:pPr>
            <w:r>
              <w:rPr>
                <w:rFonts w:ascii="Arial" w:hAnsi="Arial" w:cs="Arial"/>
              </w:rPr>
              <w:t xml:space="preserve">If solid cement concrete blocks as per specification is not available in the market, the contractor </w:t>
            </w:r>
            <w:r w:rsidR="00BA2BA1">
              <w:rPr>
                <w:rFonts w:ascii="Arial" w:hAnsi="Arial" w:cs="Arial"/>
              </w:rPr>
              <w:t xml:space="preserve">shall </w:t>
            </w:r>
            <w:r w:rsidR="007A4632">
              <w:rPr>
                <w:rFonts w:ascii="Arial" w:hAnsi="Arial" w:cs="Arial"/>
              </w:rPr>
              <w:t xml:space="preserve">have </w:t>
            </w:r>
            <w:r>
              <w:rPr>
                <w:rFonts w:ascii="Arial" w:hAnsi="Arial" w:cs="Arial"/>
              </w:rPr>
              <w:t xml:space="preserve">to manufacture </w:t>
            </w:r>
            <w:r w:rsidR="003D3809">
              <w:rPr>
                <w:rFonts w:ascii="Arial" w:hAnsi="Arial" w:cs="Arial"/>
              </w:rPr>
              <w:t>at site as per specification</w:t>
            </w:r>
            <w:r>
              <w:rPr>
                <w:rFonts w:ascii="Arial" w:hAnsi="Arial" w:cs="Arial"/>
              </w:rPr>
              <w:t xml:space="preserve">. </w:t>
            </w:r>
          </w:p>
        </w:tc>
      </w:tr>
      <w:tr w:rsidR="009110AC" w:rsidRPr="005F6BE9" w:rsidTr="002C4E74">
        <w:trPr>
          <w:trHeight w:val="1412"/>
        </w:trPr>
        <w:tc>
          <w:tcPr>
            <w:tcW w:w="648" w:type="dxa"/>
            <w:vAlign w:val="center"/>
          </w:tcPr>
          <w:p w:rsidR="009110AC" w:rsidRPr="005F6BE9" w:rsidRDefault="009110AC" w:rsidP="004F6481">
            <w:pPr>
              <w:rPr>
                <w:rFonts w:ascii="Arial" w:hAnsi="Arial" w:cs="Arial"/>
              </w:rPr>
            </w:pPr>
            <w:r w:rsidRPr="005F6BE9">
              <w:rPr>
                <w:rFonts w:ascii="Arial" w:hAnsi="Arial" w:cs="Arial"/>
              </w:rPr>
              <w:t>5</w:t>
            </w:r>
          </w:p>
        </w:tc>
        <w:tc>
          <w:tcPr>
            <w:tcW w:w="4860" w:type="dxa"/>
          </w:tcPr>
          <w:p w:rsidR="009110AC" w:rsidRPr="005F6BE9" w:rsidRDefault="008A2722" w:rsidP="002C4E74">
            <w:pPr>
              <w:shd w:val="clear" w:color="auto" w:fill="FFFFFF"/>
              <w:spacing w:before="100" w:beforeAutospacing="1" w:after="100" w:afterAutospacing="1"/>
              <w:rPr>
                <w:rFonts w:ascii="Arial" w:hAnsi="Arial" w:cs="Arial"/>
              </w:rPr>
            </w:pPr>
            <w:r>
              <w:rPr>
                <w:rFonts w:ascii="Arial" w:hAnsi="Arial" w:cs="Arial"/>
              </w:rPr>
              <w:t xml:space="preserve">For item no. 14, extra for additional height of floor in metres above 3.50 metres floor height is specified. How will that be </w:t>
            </w:r>
            <w:r w:rsidR="008877FB">
              <w:rPr>
                <w:rFonts w:ascii="Arial" w:hAnsi="Arial" w:cs="Arial"/>
              </w:rPr>
              <w:t>paid</w:t>
            </w:r>
            <w:r>
              <w:rPr>
                <w:rFonts w:ascii="Arial" w:hAnsi="Arial" w:cs="Arial"/>
              </w:rPr>
              <w:t>.</w:t>
            </w:r>
          </w:p>
        </w:tc>
        <w:tc>
          <w:tcPr>
            <w:tcW w:w="4810" w:type="dxa"/>
            <w:vAlign w:val="center"/>
          </w:tcPr>
          <w:p w:rsidR="009110AC" w:rsidRPr="005F6BE9" w:rsidRDefault="008877FB" w:rsidP="008877FB">
            <w:pPr>
              <w:jc w:val="both"/>
              <w:rPr>
                <w:rFonts w:ascii="Arial" w:hAnsi="Arial" w:cs="Arial"/>
              </w:rPr>
            </w:pPr>
            <w:r w:rsidRPr="008877FB">
              <w:rPr>
                <w:rFonts w:ascii="Arial" w:hAnsi="Arial" w:cs="Arial"/>
              </w:rPr>
              <w:t>F</w:t>
            </w:r>
            <w:r w:rsidR="008A2722" w:rsidRPr="008877FB">
              <w:rPr>
                <w:rFonts w:ascii="Arial" w:hAnsi="Arial" w:cs="Arial"/>
              </w:rPr>
              <w:t xml:space="preserve">or each 1m or part thereof in excess of 3.50 metres, </w:t>
            </w:r>
            <w:r w:rsidRPr="008877FB">
              <w:rPr>
                <w:rFonts w:ascii="Arial" w:hAnsi="Arial" w:cs="Arial"/>
              </w:rPr>
              <w:t>specified extra rate will be paid.</w:t>
            </w:r>
            <w:r w:rsidR="008A2722">
              <w:rPr>
                <w:rFonts w:ascii="Arial" w:hAnsi="Arial" w:cs="Arial"/>
              </w:rPr>
              <w:t xml:space="preserve"> </w:t>
            </w:r>
          </w:p>
        </w:tc>
      </w:tr>
      <w:tr w:rsidR="009110AC" w:rsidRPr="005F6BE9" w:rsidTr="007A4632">
        <w:trPr>
          <w:trHeight w:val="1268"/>
        </w:trPr>
        <w:tc>
          <w:tcPr>
            <w:tcW w:w="648" w:type="dxa"/>
            <w:vAlign w:val="center"/>
          </w:tcPr>
          <w:p w:rsidR="009110AC" w:rsidRPr="005F6BE9" w:rsidRDefault="00F46703" w:rsidP="004F6481">
            <w:pPr>
              <w:rPr>
                <w:rFonts w:ascii="Arial" w:hAnsi="Arial" w:cs="Arial"/>
              </w:rPr>
            </w:pPr>
            <w:r>
              <w:rPr>
                <w:rFonts w:ascii="Arial" w:hAnsi="Arial" w:cs="Arial"/>
              </w:rPr>
              <w:t>6</w:t>
            </w:r>
          </w:p>
        </w:tc>
        <w:tc>
          <w:tcPr>
            <w:tcW w:w="4860" w:type="dxa"/>
          </w:tcPr>
          <w:p w:rsidR="009110AC" w:rsidRDefault="00F81F73" w:rsidP="004F6481">
            <w:pPr>
              <w:shd w:val="clear" w:color="auto" w:fill="FFFFFF"/>
              <w:spacing w:before="100" w:beforeAutospacing="1" w:after="100" w:afterAutospacing="1"/>
              <w:rPr>
                <w:rFonts w:ascii="Arial" w:hAnsi="Arial" w:cs="Arial"/>
              </w:rPr>
            </w:pPr>
            <w:r>
              <w:rPr>
                <w:rFonts w:ascii="Arial" w:hAnsi="Arial" w:cs="Arial"/>
              </w:rPr>
              <w:t>For item no. 57, basic cost of Granite is not given. This is required because a wide range of price variation is present for granite.</w:t>
            </w:r>
          </w:p>
        </w:tc>
        <w:tc>
          <w:tcPr>
            <w:tcW w:w="4810" w:type="dxa"/>
            <w:vAlign w:val="center"/>
          </w:tcPr>
          <w:p w:rsidR="009110AC" w:rsidRDefault="007D2C30" w:rsidP="007D2C30">
            <w:pPr>
              <w:jc w:val="both"/>
              <w:rPr>
                <w:rFonts w:ascii="Arial" w:hAnsi="Arial" w:cs="Arial"/>
              </w:rPr>
            </w:pPr>
            <w:r>
              <w:rPr>
                <w:rFonts w:ascii="Arial" w:hAnsi="Arial" w:cs="Arial"/>
              </w:rPr>
              <w:t xml:space="preserve">Granite with basic price not less than Rs. 2,000.00 per sq.m and approved by the engineer in charge can be used. </w:t>
            </w:r>
          </w:p>
        </w:tc>
      </w:tr>
      <w:tr w:rsidR="009110AC" w:rsidRPr="005F6BE9" w:rsidTr="007558FC">
        <w:trPr>
          <w:trHeight w:val="872"/>
        </w:trPr>
        <w:tc>
          <w:tcPr>
            <w:tcW w:w="648" w:type="dxa"/>
            <w:vAlign w:val="center"/>
          </w:tcPr>
          <w:p w:rsidR="009110AC" w:rsidRPr="005F6BE9" w:rsidRDefault="009110AC" w:rsidP="004F6481">
            <w:pPr>
              <w:rPr>
                <w:rFonts w:ascii="Arial" w:hAnsi="Arial" w:cs="Arial"/>
              </w:rPr>
            </w:pPr>
            <w:r>
              <w:rPr>
                <w:rFonts w:ascii="Arial" w:hAnsi="Arial" w:cs="Arial"/>
              </w:rPr>
              <w:t>7</w:t>
            </w:r>
          </w:p>
        </w:tc>
        <w:tc>
          <w:tcPr>
            <w:tcW w:w="4860" w:type="dxa"/>
          </w:tcPr>
          <w:p w:rsidR="009110AC" w:rsidRPr="005F6BE9" w:rsidRDefault="00F81F73" w:rsidP="00F46703">
            <w:pPr>
              <w:shd w:val="clear" w:color="auto" w:fill="FFFFFF"/>
              <w:spacing w:before="100" w:beforeAutospacing="1" w:after="100" w:afterAutospacing="1"/>
              <w:rPr>
                <w:rFonts w:ascii="Arial" w:hAnsi="Arial" w:cs="Arial"/>
              </w:rPr>
            </w:pPr>
            <w:r>
              <w:rPr>
                <w:rFonts w:ascii="Arial" w:hAnsi="Arial" w:cs="Arial"/>
              </w:rPr>
              <w:t>For item no. 53, granite with slab area above 0.50 sq.m is specified. Please clarify.</w:t>
            </w:r>
          </w:p>
        </w:tc>
        <w:tc>
          <w:tcPr>
            <w:tcW w:w="4810" w:type="dxa"/>
            <w:vAlign w:val="center"/>
          </w:tcPr>
          <w:p w:rsidR="009110AC" w:rsidRPr="005F6BE9" w:rsidRDefault="00F81F73" w:rsidP="00C677FD">
            <w:pPr>
              <w:jc w:val="both"/>
              <w:rPr>
                <w:rFonts w:ascii="Arial" w:hAnsi="Arial" w:cs="Arial"/>
              </w:rPr>
            </w:pPr>
            <w:r>
              <w:rPr>
                <w:rFonts w:ascii="Arial" w:hAnsi="Arial" w:cs="Arial"/>
              </w:rPr>
              <w:t>Granite tiles will not be accepted. 18mm thick Granite slabs of colour approved by the Engineer in charge only will be accepted.</w:t>
            </w:r>
          </w:p>
        </w:tc>
      </w:tr>
      <w:tr w:rsidR="00F46703" w:rsidRPr="005F6BE9" w:rsidTr="007558FC">
        <w:trPr>
          <w:trHeight w:val="872"/>
        </w:trPr>
        <w:tc>
          <w:tcPr>
            <w:tcW w:w="648" w:type="dxa"/>
            <w:vAlign w:val="center"/>
          </w:tcPr>
          <w:p w:rsidR="00F46703" w:rsidRDefault="00F46703" w:rsidP="004F6481">
            <w:pPr>
              <w:rPr>
                <w:rFonts w:ascii="Arial" w:hAnsi="Arial" w:cs="Arial"/>
              </w:rPr>
            </w:pPr>
            <w:r>
              <w:rPr>
                <w:rFonts w:ascii="Arial" w:hAnsi="Arial" w:cs="Arial"/>
              </w:rPr>
              <w:t>8</w:t>
            </w:r>
          </w:p>
        </w:tc>
        <w:tc>
          <w:tcPr>
            <w:tcW w:w="4860" w:type="dxa"/>
          </w:tcPr>
          <w:p w:rsidR="00F46703" w:rsidRDefault="00F81F73" w:rsidP="00F46703">
            <w:pPr>
              <w:shd w:val="clear" w:color="auto" w:fill="FFFFFF"/>
              <w:spacing w:before="100" w:beforeAutospacing="1" w:after="100" w:afterAutospacing="1"/>
              <w:rPr>
                <w:rFonts w:ascii="Arial" w:hAnsi="Arial" w:cs="Arial"/>
              </w:rPr>
            </w:pPr>
            <w:r>
              <w:rPr>
                <w:rFonts w:ascii="Arial" w:hAnsi="Arial" w:cs="Arial"/>
              </w:rPr>
              <w:t>Can the single line drawing for electrical wiring be given before tendering.</w:t>
            </w:r>
          </w:p>
        </w:tc>
        <w:tc>
          <w:tcPr>
            <w:tcW w:w="4810" w:type="dxa"/>
            <w:vAlign w:val="center"/>
          </w:tcPr>
          <w:p w:rsidR="00F46703" w:rsidRDefault="008B3F35" w:rsidP="002F30C2">
            <w:pPr>
              <w:jc w:val="both"/>
              <w:rPr>
                <w:rFonts w:ascii="Arial" w:hAnsi="Arial" w:cs="Arial"/>
              </w:rPr>
            </w:pPr>
            <w:r>
              <w:rPr>
                <w:rFonts w:ascii="Arial" w:hAnsi="Arial" w:cs="Arial"/>
              </w:rPr>
              <w:t xml:space="preserve">The preparation of single line </w:t>
            </w:r>
            <w:r w:rsidR="00591400">
              <w:rPr>
                <w:rFonts w:ascii="Arial" w:hAnsi="Arial" w:cs="Arial"/>
              </w:rPr>
              <w:t>drawing in the scope of contractor with no extra cost.</w:t>
            </w:r>
          </w:p>
        </w:tc>
      </w:tr>
      <w:tr w:rsidR="00F46703" w:rsidRPr="005F6BE9" w:rsidTr="007558FC">
        <w:trPr>
          <w:trHeight w:val="872"/>
        </w:trPr>
        <w:tc>
          <w:tcPr>
            <w:tcW w:w="648" w:type="dxa"/>
            <w:vAlign w:val="center"/>
          </w:tcPr>
          <w:p w:rsidR="00F46703" w:rsidRDefault="00F46703" w:rsidP="004F6481">
            <w:pPr>
              <w:rPr>
                <w:rFonts w:ascii="Arial" w:hAnsi="Arial" w:cs="Arial"/>
              </w:rPr>
            </w:pPr>
            <w:r>
              <w:rPr>
                <w:rFonts w:ascii="Arial" w:hAnsi="Arial" w:cs="Arial"/>
              </w:rPr>
              <w:t>9</w:t>
            </w:r>
          </w:p>
        </w:tc>
        <w:tc>
          <w:tcPr>
            <w:tcW w:w="4860" w:type="dxa"/>
          </w:tcPr>
          <w:p w:rsidR="00F46703" w:rsidRDefault="006C40ED" w:rsidP="00F46703">
            <w:pPr>
              <w:shd w:val="clear" w:color="auto" w:fill="FFFFFF"/>
              <w:spacing w:before="100" w:beforeAutospacing="1" w:after="100" w:afterAutospacing="1"/>
              <w:rPr>
                <w:rFonts w:ascii="Arial" w:hAnsi="Arial" w:cs="Arial"/>
              </w:rPr>
            </w:pPr>
            <w:r>
              <w:rPr>
                <w:rFonts w:ascii="Arial" w:hAnsi="Arial" w:cs="Arial"/>
              </w:rPr>
              <w:t>Item no. 11, RCC specifies usage of fly ash</w:t>
            </w:r>
            <w:r w:rsidR="007D2C30">
              <w:rPr>
                <w:rFonts w:ascii="Arial" w:hAnsi="Arial" w:cs="Arial"/>
              </w:rPr>
              <w:t xml:space="preserve"> is specified. </w:t>
            </w:r>
          </w:p>
        </w:tc>
        <w:tc>
          <w:tcPr>
            <w:tcW w:w="4810" w:type="dxa"/>
            <w:vAlign w:val="center"/>
          </w:tcPr>
          <w:p w:rsidR="00F46703" w:rsidRDefault="007D2C30" w:rsidP="007C3F7B">
            <w:pPr>
              <w:jc w:val="both"/>
              <w:rPr>
                <w:rFonts w:ascii="Arial" w:hAnsi="Arial" w:cs="Arial"/>
              </w:rPr>
            </w:pPr>
            <w:r>
              <w:rPr>
                <w:rFonts w:ascii="Arial" w:hAnsi="Arial" w:cs="Arial"/>
              </w:rPr>
              <w:t xml:space="preserve">Concreting to be done as per specification. If ready mix concrete is used, the contractor should ensure that the supplied concrete is as per </w:t>
            </w:r>
            <w:r w:rsidR="00591400">
              <w:rPr>
                <w:rFonts w:ascii="Arial" w:hAnsi="Arial" w:cs="Arial"/>
              </w:rPr>
              <w:t xml:space="preserve">BIS </w:t>
            </w:r>
            <w:r>
              <w:rPr>
                <w:rFonts w:ascii="Arial" w:hAnsi="Arial" w:cs="Arial"/>
              </w:rPr>
              <w:t xml:space="preserve">specification. Or </w:t>
            </w:r>
            <w:r>
              <w:rPr>
                <w:rFonts w:ascii="Arial" w:hAnsi="Arial" w:cs="Arial"/>
              </w:rPr>
              <w:lastRenderedPageBreak/>
              <w:t>else automatic batching plant to be set up at site by the contractor.</w:t>
            </w:r>
          </w:p>
        </w:tc>
      </w:tr>
      <w:tr w:rsidR="000674D6" w:rsidRPr="005F6BE9" w:rsidTr="007558FC">
        <w:trPr>
          <w:trHeight w:val="872"/>
        </w:trPr>
        <w:tc>
          <w:tcPr>
            <w:tcW w:w="648" w:type="dxa"/>
            <w:vAlign w:val="center"/>
          </w:tcPr>
          <w:p w:rsidR="000674D6" w:rsidRDefault="000674D6" w:rsidP="004F6481">
            <w:pPr>
              <w:rPr>
                <w:rFonts w:ascii="Arial" w:hAnsi="Arial" w:cs="Arial"/>
              </w:rPr>
            </w:pPr>
            <w:r>
              <w:rPr>
                <w:rFonts w:ascii="Arial" w:hAnsi="Arial" w:cs="Arial"/>
              </w:rPr>
              <w:lastRenderedPageBreak/>
              <w:t>10</w:t>
            </w:r>
          </w:p>
        </w:tc>
        <w:tc>
          <w:tcPr>
            <w:tcW w:w="4860" w:type="dxa"/>
          </w:tcPr>
          <w:p w:rsidR="000674D6" w:rsidRDefault="006C40ED" w:rsidP="006C40ED">
            <w:pPr>
              <w:shd w:val="clear" w:color="auto" w:fill="FFFFFF"/>
              <w:spacing w:before="100" w:beforeAutospacing="1" w:after="100" w:afterAutospacing="1"/>
              <w:rPr>
                <w:rFonts w:ascii="Arial" w:hAnsi="Arial" w:cs="Arial"/>
              </w:rPr>
            </w:pPr>
            <w:r>
              <w:rPr>
                <w:rFonts w:ascii="Arial" w:hAnsi="Arial" w:cs="Arial"/>
              </w:rPr>
              <w:t xml:space="preserve">Item no. 11 c is for extra </w:t>
            </w:r>
            <w:r w:rsidR="007D2C30">
              <w:rPr>
                <w:rFonts w:ascii="Arial" w:hAnsi="Arial" w:cs="Arial"/>
              </w:rPr>
              <w:t xml:space="preserve">payment </w:t>
            </w:r>
            <w:r>
              <w:rPr>
                <w:rFonts w:ascii="Arial" w:hAnsi="Arial" w:cs="Arial"/>
              </w:rPr>
              <w:t>for using rich</w:t>
            </w:r>
            <w:r w:rsidR="007D2C30">
              <w:rPr>
                <w:rFonts w:ascii="Arial" w:hAnsi="Arial" w:cs="Arial"/>
              </w:rPr>
              <w:t xml:space="preserve">er </w:t>
            </w:r>
            <w:r>
              <w:rPr>
                <w:rFonts w:ascii="Arial" w:hAnsi="Arial" w:cs="Arial"/>
              </w:rPr>
              <w:t xml:space="preserve"> mix. In the case of ready mix concrete, it is practically impossible to ascertain this. So can this item be deleted.</w:t>
            </w:r>
          </w:p>
        </w:tc>
        <w:tc>
          <w:tcPr>
            <w:tcW w:w="4810" w:type="dxa"/>
            <w:vAlign w:val="center"/>
          </w:tcPr>
          <w:p w:rsidR="000674D6" w:rsidRDefault="007D2C30" w:rsidP="00591400">
            <w:pPr>
              <w:jc w:val="both"/>
              <w:rPr>
                <w:rFonts w:ascii="Arial" w:hAnsi="Arial" w:cs="Arial"/>
              </w:rPr>
            </w:pPr>
            <w:r>
              <w:rPr>
                <w:rFonts w:ascii="Arial" w:hAnsi="Arial" w:cs="Arial"/>
              </w:rPr>
              <w:t xml:space="preserve">Payment for </w:t>
            </w:r>
            <w:r w:rsidR="00CC64C2">
              <w:rPr>
                <w:rFonts w:ascii="Arial" w:hAnsi="Arial" w:cs="Arial"/>
              </w:rPr>
              <w:t xml:space="preserve">using </w:t>
            </w:r>
            <w:r>
              <w:rPr>
                <w:rFonts w:ascii="Arial" w:hAnsi="Arial" w:cs="Arial"/>
              </w:rPr>
              <w:t xml:space="preserve">extra cement </w:t>
            </w:r>
            <w:r w:rsidR="00CC64C2">
              <w:rPr>
                <w:rFonts w:ascii="Arial" w:hAnsi="Arial" w:cs="Arial"/>
              </w:rPr>
              <w:t xml:space="preserve">will be ascertained based on the </w:t>
            </w:r>
            <w:r w:rsidR="00591400">
              <w:rPr>
                <w:rFonts w:ascii="Arial" w:hAnsi="Arial" w:cs="Arial"/>
              </w:rPr>
              <w:t>Mix Design</w:t>
            </w:r>
            <w:r w:rsidR="00CC64C2">
              <w:rPr>
                <w:rFonts w:ascii="Arial" w:hAnsi="Arial" w:cs="Arial"/>
              </w:rPr>
              <w:t xml:space="preserve"> produced by the contractor from approved testing laboratories like Government Engineering College, Thrissur.</w:t>
            </w:r>
          </w:p>
        </w:tc>
      </w:tr>
      <w:tr w:rsidR="009B13AA" w:rsidRPr="005F6BE9" w:rsidTr="007558FC">
        <w:trPr>
          <w:trHeight w:val="1898"/>
        </w:trPr>
        <w:tc>
          <w:tcPr>
            <w:tcW w:w="648" w:type="dxa"/>
            <w:vAlign w:val="center"/>
          </w:tcPr>
          <w:p w:rsidR="009B13AA" w:rsidRDefault="009B13AA" w:rsidP="004F6481">
            <w:pPr>
              <w:rPr>
                <w:rFonts w:ascii="Arial" w:hAnsi="Arial" w:cs="Arial"/>
              </w:rPr>
            </w:pPr>
            <w:r>
              <w:rPr>
                <w:rFonts w:ascii="Arial" w:hAnsi="Arial" w:cs="Arial"/>
              </w:rPr>
              <w:t>11</w:t>
            </w:r>
          </w:p>
        </w:tc>
        <w:tc>
          <w:tcPr>
            <w:tcW w:w="4860" w:type="dxa"/>
          </w:tcPr>
          <w:p w:rsidR="009B13AA" w:rsidRDefault="006C40ED" w:rsidP="007A7DB3">
            <w:pPr>
              <w:shd w:val="clear" w:color="auto" w:fill="FFFFFF"/>
              <w:spacing w:before="100" w:beforeAutospacing="1" w:after="100" w:afterAutospacing="1"/>
              <w:rPr>
                <w:rFonts w:ascii="Arial" w:hAnsi="Arial" w:cs="Arial"/>
              </w:rPr>
            </w:pPr>
            <w:r>
              <w:rPr>
                <w:rFonts w:ascii="Arial" w:hAnsi="Arial" w:cs="Arial"/>
              </w:rPr>
              <w:t>Can M</w:t>
            </w:r>
            <w:r w:rsidR="007A7DB3">
              <w:rPr>
                <w:rFonts w:ascii="Arial" w:hAnsi="Arial" w:cs="Arial"/>
              </w:rPr>
              <w:t>-</w:t>
            </w:r>
            <w:r>
              <w:rPr>
                <w:rFonts w:ascii="Arial" w:hAnsi="Arial" w:cs="Arial"/>
              </w:rPr>
              <w:t>Sand be used in the project.</w:t>
            </w:r>
          </w:p>
        </w:tc>
        <w:tc>
          <w:tcPr>
            <w:tcW w:w="4810" w:type="dxa"/>
            <w:vAlign w:val="center"/>
          </w:tcPr>
          <w:p w:rsidR="009B13AA" w:rsidRDefault="007A7DB3" w:rsidP="007A7DB3">
            <w:pPr>
              <w:jc w:val="both"/>
              <w:rPr>
                <w:rFonts w:ascii="Arial" w:hAnsi="Arial" w:cs="Arial"/>
              </w:rPr>
            </w:pPr>
            <w:r>
              <w:rPr>
                <w:rFonts w:ascii="Arial" w:hAnsi="Arial" w:cs="Arial"/>
              </w:rPr>
              <w:t xml:space="preserve">M-Sand with proper grading as required can be used subject to submission of adequate test results from approved testing laboratories like Government Engineering College, Thrissur as directed by the engineer in charge.  </w:t>
            </w:r>
          </w:p>
        </w:tc>
      </w:tr>
      <w:tr w:rsidR="00562D36" w:rsidRPr="005F6BE9" w:rsidTr="007558FC">
        <w:trPr>
          <w:trHeight w:val="2942"/>
        </w:trPr>
        <w:tc>
          <w:tcPr>
            <w:tcW w:w="648" w:type="dxa"/>
            <w:vAlign w:val="center"/>
          </w:tcPr>
          <w:p w:rsidR="00562D36" w:rsidRDefault="00562D36" w:rsidP="004F6481">
            <w:pPr>
              <w:rPr>
                <w:rFonts w:ascii="Arial" w:hAnsi="Arial" w:cs="Arial"/>
              </w:rPr>
            </w:pPr>
            <w:r>
              <w:rPr>
                <w:rFonts w:ascii="Arial" w:hAnsi="Arial" w:cs="Arial"/>
              </w:rPr>
              <w:t>12</w:t>
            </w:r>
          </w:p>
        </w:tc>
        <w:tc>
          <w:tcPr>
            <w:tcW w:w="4860" w:type="dxa"/>
          </w:tcPr>
          <w:p w:rsidR="007A7DB3" w:rsidRDefault="007A7DB3" w:rsidP="006C40ED">
            <w:pPr>
              <w:shd w:val="clear" w:color="auto" w:fill="FFFFFF"/>
              <w:spacing w:before="100" w:beforeAutospacing="1" w:after="100" w:afterAutospacing="1"/>
              <w:rPr>
                <w:rFonts w:ascii="Arial" w:hAnsi="Arial" w:cs="Arial"/>
              </w:rPr>
            </w:pPr>
          </w:p>
          <w:p w:rsidR="00562D36" w:rsidRDefault="006C40ED" w:rsidP="006C40ED">
            <w:pPr>
              <w:shd w:val="clear" w:color="auto" w:fill="FFFFFF"/>
              <w:spacing w:before="100" w:beforeAutospacing="1" w:after="100" w:afterAutospacing="1"/>
              <w:rPr>
                <w:rFonts w:ascii="Arial" w:hAnsi="Arial" w:cs="Arial"/>
              </w:rPr>
            </w:pPr>
            <w:r>
              <w:rPr>
                <w:rFonts w:ascii="Arial" w:hAnsi="Arial" w:cs="Arial"/>
              </w:rPr>
              <w:t>Please differentiate item nos. 22,</w:t>
            </w:r>
            <w:r w:rsidR="007A7DB3">
              <w:rPr>
                <w:rFonts w:ascii="Arial" w:hAnsi="Arial" w:cs="Arial"/>
              </w:rPr>
              <w:t xml:space="preserve"> </w:t>
            </w:r>
            <w:r>
              <w:rPr>
                <w:rFonts w:ascii="Arial" w:hAnsi="Arial" w:cs="Arial"/>
              </w:rPr>
              <w:t xml:space="preserve">23 and 24. </w:t>
            </w:r>
          </w:p>
        </w:tc>
        <w:tc>
          <w:tcPr>
            <w:tcW w:w="4810" w:type="dxa"/>
            <w:vAlign w:val="center"/>
          </w:tcPr>
          <w:p w:rsidR="00136E68" w:rsidRDefault="007A7DB3" w:rsidP="00136E68">
            <w:pPr>
              <w:jc w:val="both"/>
              <w:rPr>
                <w:rFonts w:ascii="Arial" w:hAnsi="Arial" w:cs="Arial"/>
              </w:rPr>
            </w:pPr>
            <w:r>
              <w:rPr>
                <w:rFonts w:ascii="Arial" w:hAnsi="Arial" w:cs="Arial"/>
              </w:rPr>
              <w:t>Item no. 22 is for teak wood frames for doors and windows, measured in volume</w:t>
            </w:r>
            <w:r w:rsidR="00136E68">
              <w:rPr>
                <w:rFonts w:ascii="Arial" w:hAnsi="Arial" w:cs="Arial"/>
              </w:rPr>
              <w:t xml:space="preserve"> (cu.m)</w:t>
            </w:r>
            <w:r>
              <w:rPr>
                <w:rFonts w:ascii="Arial" w:hAnsi="Arial" w:cs="Arial"/>
              </w:rPr>
              <w:t xml:space="preserve">. </w:t>
            </w:r>
          </w:p>
          <w:p w:rsidR="00136E68" w:rsidRDefault="00136E68" w:rsidP="00136E68">
            <w:pPr>
              <w:jc w:val="both"/>
              <w:rPr>
                <w:rFonts w:ascii="Arial" w:hAnsi="Arial" w:cs="Arial"/>
              </w:rPr>
            </w:pPr>
            <w:r>
              <w:rPr>
                <w:rFonts w:ascii="Arial" w:hAnsi="Arial" w:cs="Arial"/>
              </w:rPr>
              <w:t>I</w:t>
            </w:r>
            <w:r w:rsidR="007A7DB3">
              <w:rPr>
                <w:rFonts w:ascii="Arial" w:hAnsi="Arial" w:cs="Arial"/>
              </w:rPr>
              <w:t>tem no. 23</w:t>
            </w:r>
            <w:r>
              <w:rPr>
                <w:rFonts w:ascii="Arial" w:hAnsi="Arial" w:cs="Arial"/>
              </w:rPr>
              <w:t xml:space="preserve"> is for door and window shutter frame. Outer dimensions of the shutter frame will be considered for payment in sq.m. </w:t>
            </w:r>
          </w:p>
          <w:p w:rsidR="00562D36" w:rsidRDefault="007A7DB3" w:rsidP="00136E68">
            <w:pPr>
              <w:jc w:val="both"/>
              <w:rPr>
                <w:rFonts w:ascii="Arial" w:hAnsi="Arial" w:cs="Arial"/>
              </w:rPr>
            </w:pPr>
            <w:r>
              <w:rPr>
                <w:rFonts w:ascii="Arial" w:hAnsi="Arial" w:cs="Arial"/>
              </w:rPr>
              <w:t xml:space="preserve">For item no. 24, </w:t>
            </w:r>
            <w:r w:rsidR="00136E68">
              <w:rPr>
                <w:rFonts w:ascii="Arial" w:hAnsi="Arial" w:cs="Arial"/>
              </w:rPr>
              <w:t xml:space="preserve">the inside teakwood paneling area will be considered for payment, in sq.m. </w:t>
            </w:r>
          </w:p>
        </w:tc>
      </w:tr>
      <w:tr w:rsidR="00897B7A" w:rsidRPr="005F6BE9" w:rsidTr="007558FC">
        <w:trPr>
          <w:trHeight w:val="1088"/>
        </w:trPr>
        <w:tc>
          <w:tcPr>
            <w:tcW w:w="648" w:type="dxa"/>
            <w:vAlign w:val="center"/>
          </w:tcPr>
          <w:p w:rsidR="00897B7A" w:rsidRDefault="00897B7A" w:rsidP="004F6481">
            <w:pPr>
              <w:rPr>
                <w:rFonts w:ascii="Arial" w:hAnsi="Arial" w:cs="Arial"/>
              </w:rPr>
            </w:pPr>
            <w:r>
              <w:rPr>
                <w:rFonts w:ascii="Arial" w:hAnsi="Arial" w:cs="Arial"/>
              </w:rPr>
              <w:t>1</w:t>
            </w:r>
            <w:r w:rsidR="00562D36">
              <w:rPr>
                <w:rFonts w:ascii="Arial" w:hAnsi="Arial" w:cs="Arial"/>
              </w:rPr>
              <w:t>3</w:t>
            </w:r>
          </w:p>
        </w:tc>
        <w:tc>
          <w:tcPr>
            <w:tcW w:w="4860" w:type="dxa"/>
          </w:tcPr>
          <w:p w:rsidR="00897B7A" w:rsidRDefault="009147FA" w:rsidP="00E97D91">
            <w:pPr>
              <w:shd w:val="clear" w:color="auto" w:fill="FFFFFF"/>
              <w:spacing w:before="100" w:beforeAutospacing="1" w:after="100" w:afterAutospacing="1"/>
              <w:rPr>
                <w:rFonts w:ascii="Arial" w:hAnsi="Arial" w:cs="Arial"/>
              </w:rPr>
            </w:pPr>
            <w:r>
              <w:rPr>
                <w:rFonts w:ascii="Arial" w:hAnsi="Arial" w:cs="Arial"/>
              </w:rPr>
              <w:t>Item no. 65,</w:t>
            </w:r>
            <w:r w:rsidR="00E97D91">
              <w:rPr>
                <w:rFonts w:ascii="Arial" w:hAnsi="Arial" w:cs="Arial"/>
              </w:rPr>
              <w:t xml:space="preserve"> anti skid ceramic floor tiles does not specify a basic price.</w:t>
            </w:r>
          </w:p>
        </w:tc>
        <w:tc>
          <w:tcPr>
            <w:tcW w:w="4810" w:type="dxa"/>
            <w:vAlign w:val="center"/>
          </w:tcPr>
          <w:p w:rsidR="00897B7A" w:rsidRDefault="00E97D91" w:rsidP="00E97D91">
            <w:pPr>
              <w:jc w:val="both"/>
              <w:rPr>
                <w:rFonts w:ascii="Arial" w:hAnsi="Arial" w:cs="Arial"/>
              </w:rPr>
            </w:pPr>
            <w:r>
              <w:rPr>
                <w:rFonts w:ascii="Arial" w:hAnsi="Arial" w:cs="Arial"/>
              </w:rPr>
              <w:t>A basic price not less than Rs. 510.00 per sq.m can be used, as approved by the engineer in charge.</w:t>
            </w:r>
          </w:p>
        </w:tc>
      </w:tr>
      <w:tr w:rsidR="00E97D91" w:rsidRPr="005F6BE9" w:rsidTr="007558FC">
        <w:trPr>
          <w:trHeight w:val="1052"/>
        </w:trPr>
        <w:tc>
          <w:tcPr>
            <w:tcW w:w="648" w:type="dxa"/>
            <w:vAlign w:val="center"/>
          </w:tcPr>
          <w:p w:rsidR="00E97D91" w:rsidRDefault="00E97D91" w:rsidP="004F6481">
            <w:pPr>
              <w:rPr>
                <w:rFonts w:ascii="Arial" w:hAnsi="Arial" w:cs="Arial"/>
              </w:rPr>
            </w:pPr>
            <w:r>
              <w:rPr>
                <w:rFonts w:ascii="Arial" w:hAnsi="Arial" w:cs="Arial"/>
              </w:rPr>
              <w:t>14</w:t>
            </w:r>
          </w:p>
        </w:tc>
        <w:tc>
          <w:tcPr>
            <w:tcW w:w="4860" w:type="dxa"/>
          </w:tcPr>
          <w:p w:rsidR="00E97D91" w:rsidRDefault="00E97D91" w:rsidP="00E97D91">
            <w:pPr>
              <w:shd w:val="clear" w:color="auto" w:fill="FFFFFF"/>
              <w:spacing w:before="100" w:beforeAutospacing="1" w:after="100" w:afterAutospacing="1"/>
              <w:rPr>
                <w:rFonts w:ascii="Arial" w:hAnsi="Arial" w:cs="Arial"/>
              </w:rPr>
            </w:pPr>
            <w:r>
              <w:rPr>
                <w:rFonts w:ascii="Arial" w:hAnsi="Arial" w:cs="Arial"/>
              </w:rPr>
              <w:t>Item no. 66, glazed ceramic wall tiles does not specify a basic price.</w:t>
            </w:r>
          </w:p>
        </w:tc>
        <w:tc>
          <w:tcPr>
            <w:tcW w:w="4810" w:type="dxa"/>
            <w:vAlign w:val="center"/>
          </w:tcPr>
          <w:p w:rsidR="00E97D91" w:rsidRDefault="003F6B90" w:rsidP="003F6B90">
            <w:pPr>
              <w:jc w:val="both"/>
              <w:rPr>
                <w:rFonts w:ascii="Arial" w:hAnsi="Arial" w:cs="Arial"/>
              </w:rPr>
            </w:pPr>
            <w:r>
              <w:rPr>
                <w:rFonts w:ascii="Arial" w:hAnsi="Arial" w:cs="Arial"/>
              </w:rPr>
              <w:t>A basic price not less than Rs. 440.00 per sq.m can be used, as approved by the engineer in charge.</w:t>
            </w:r>
          </w:p>
        </w:tc>
      </w:tr>
      <w:tr w:rsidR="003F6B90" w:rsidRPr="005F6BE9" w:rsidTr="007558FC">
        <w:trPr>
          <w:trHeight w:val="872"/>
        </w:trPr>
        <w:tc>
          <w:tcPr>
            <w:tcW w:w="648" w:type="dxa"/>
            <w:vAlign w:val="center"/>
          </w:tcPr>
          <w:p w:rsidR="003F6B90" w:rsidRDefault="003F6B90" w:rsidP="004F6481">
            <w:pPr>
              <w:rPr>
                <w:rFonts w:ascii="Arial" w:hAnsi="Arial" w:cs="Arial"/>
              </w:rPr>
            </w:pPr>
            <w:r>
              <w:rPr>
                <w:rFonts w:ascii="Arial" w:hAnsi="Arial" w:cs="Arial"/>
              </w:rPr>
              <w:t>15</w:t>
            </w:r>
          </w:p>
        </w:tc>
        <w:tc>
          <w:tcPr>
            <w:tcW w:w="4860" w:type="dxa"/>
          </w:tcPr>
          <w:p w:rsidR="003F6B90" w:rsidRDefault="002C178A" w:rsidP="002C178A">
            <w:pPr>
              <w:shd w:val="clear" w:color="auto" w:fill="FFFFFF"/>
              <w:spacing w:before="100" w:beforeAutospacing="1" w:after="100" w:afterAutospacing="1"/>
              <w:rPr>
                <w:rFonts w:ascii="Arial" w:hAnsi="Arial" w:cs="Arial"/>
              </w:rPr>
            </w:pPr>
            <w:r>
              <w:rPr>
                <w:rFonts w:ascii="Arial" w:hAnsi="Arial" w:cs="Arial"/>
              </w:rPr>
              <w:t xml:space="preserve">What is the amount of </w:t>
            </w:r>
            <w:r w:rsidR="003F6B90">
              <w:rPr>
                <w:rFonts w:ascii="Arial" w:hAnsi="Arial" w:cs="Arial"/>
              </w:rPr>
              <w:t xml:space="preserve">PF </w:t>
            </w:r>
            <w:r>
              <w:rPr>
                <w:rFonts w:ascii="Arial" w:hAnsi="Arial" w:cs="Arial"/>
              </w:rPr>
              <w:t>for</w:t>
            </w:r>
            <w:r w:rsidR="003F6B90">
              <w:rPr>
                <w:rFonts w:ascii="Arial" w:hAnsi="Arial" w:cs="Arial"/>
              </w:rPr>
              <w:t xml:space="preserve"> Labour</w:t>
            </w:r>
            <w:r>
              <w:rPr>
                <w:rFonts w:ascii="Arial" w:hAnsi="Arial" w:cs="Arial"/>
              </w:rPr>
              <w:t xml:space="preserve"> to be deducted/remitted</w:t>
            </w:r>
          </w:p>
        </w:tc>
        <w:tc>
          <w:tcPr>
            <w:tcW w:w="4810" w:type="dxa"/>
            <w:vAlign w:val="center"/>
          </w:tcPr>
          <w:p w:rsidR="003F6B90" w:rsidRPr="00526623" w:rsidRDefault="004C5A31" w:rsidP="003F6B90">
            <w:pPr>
              <w:jc w:val="both"/>
              <w:rPr>
                <w:rFonts w:ascii="Arial" w:hAnsi="Arial" w:cs="Arial"/>
              </w:rPr>
            </w:pPr>
            <w:r w:rsidRPr="00526623">
              <w:rPr>
                <w:rFonts w:ascii="Arial" w:hAnsi="Arial" w:cs="Arial"/>
              </w:rPr>
              <w:t xml:space="preserve">25.60% of the amount </w:t>
            </w:r>
            <w:r w:rsidR="002C178A" w:rsidRPr="00526623">
              <w:rPr>
                <w:rFonts w:ascii="Arial" w:hAnsi="Arial" w:cs="Arial"/>
              </w:rPr>
              <w:t xml:space="preserve">of labour </w:t>
            </w:r>
            <w:r w:rsidRPr="00526623">
              <w:rPr>
                <w:rFonts w:ascii="Arial" w:hAnsi="Arial" w:cs="Arial"/>
              </w:rPr>
              <w:t xml:space="preserve">mentioned in the labour statement submitted by the contractor. </w:t>
            </w:r>
          </w:p>
        </w:tc>
      </w:tr>
      <w:tr w:rsidR="003F6B90" w:rsidRPr="005F6BE9" w:rsidTr="007558FC">
        <w:trPr>
          <w:trHeight w:val="872"/>
        </w:trPr>
        <w:tc>
          <w:tcPr>
            <w:tcW w:w="648" w:type="dxa"/>
            <w:vAlign w:val="center"/>
          </w:tcPr>
          <w:p w:rsidR="003F6B90" w:rsidRDefault="003F6B90" w:rsidP="004F6481">
            <w:pPr>
              <w:rPr>
                <w:rFonts w:ascii="Arial" w:hAnsi="Arial" w:cs="Arial"/>
              </w:rPr>
            </w:pPr>
            <w:r>
              <w:rPr>
                <w:rFonts w:ascii="Arial" w:hAnsi="Arial" w:cs="Arial"/>
              </w:rPr>
              <w:t>16</w:t>
            </w:r>
          </w:p>
        </w:tc>
        <w:tc>
          <w:tcPr>
            <w:tcW w:w="4860" w:type="dxa"/>
          </w:tcPr>
          <w:p w:rsidR="003F6B90" w:rsidRDefault="003F6B90" w:rsidP="00E97D91">
            <w:pPr>
              <w:shd w:val="clear" w:color="auto" w:fill="FFFFFF"/>
              <w:spacing w:before="100" w:beforeAutospacing="1" w:after="100" w:afterAutospacing="1"/>
              <w:rPr>
                <w:rFonts w:ascii="Arial" w:hAnsi="Arial" w:cs="Arial"/>
              </w:rPr>
            </w:pPr>
            <w:r>
              <w:rPr>
                <w:rFonts w:ascii="Arial" w:hAnsi="Arial" w:cs="Arial"/>
              </w:rPr>
              <w:t>Whether service tax will be deducted</w:t>
            </w:r>
          </w:p>
        </w:tc>
        <w:tc>
          <w:tcPr>
            <w:tcW w:w="4810" w:type="dxa"/>
            <w:vAlign w:val="center"/>
          </w:tcPr>
          <w:p w:rsidR="003F6B90" w:rsidRDefault="004C5A31" w:rsidP="008765ED">
            <w:pPr>
              <w:jc w:val="both"/>
              <w:rPr>
                <w:rFonts w:ascii="Arial" w:hAnsi="Arial" w:cs="Arial"/>
              </w:rPr>
            </w:pPr>
            <w:r>
              <w:rPr>
                <w:rFonts w:ascii="Arial" w:hAnsi="Arial" w:cs="Arial"/>
              </w:rPr>
              <w:t xml:space="preserve">As </w:t>
            </w:r>
            <w:r w:rsidR="008765ED">
              <w:rPr>
                <w:rFonts w:ascii="Arial" w:hAnsi="Arial" w:cs="Arial"/>
              </w:rPr>
              <w:t>i</w:t>
            </w:r>
            <w:r>
              <w:rPr>
                <w:rFonts w:ascii="Arial" w:hAnsi="Arial" w:cs="Arial"/>
              </w:rPr>
              <w:t>f now service tax is not applicable for this work.</w:t>
            </w:r>
            <w:r w:rsidR="00BF6739">
              <w:rPr>
                <w:rFonts w:ascii="Arial" w:hAnsi="Arial" w:cs="Arial"/>
              </w:rPr>
              <w:t xml:space="preserve"> Will reimbursed on production of proof of receipt in case </w:t>
            </w:r>
            <w:r w:rsidR="008765ED">
              <w:rPr>
                <w:rFonts w:ascii="Arial" w:hAnsi="Arial" w:cs="Arial"/>
              </w:rPr>
              <w:t>of change in statutory requirement</w:t>
            </w:r>
          </w:p>
        </w:tc>
      </w:tr>
      <w:tr w:rsidR="003F6B90" w:rsidRPr="005F6BE9" w:rsidTr="007558FC">
        <w:trPr>
          <w:trHeight w:val="602"/>
        </w:trPr>
        <w:tc>
          <w:tcPr>
            <w:tcW w:w="648" w:type="dxa"/>
            <w:vAlign w:val="center"/>
          </w:tcPr>
          <w:p w:rsidR="003F6B90" w:rsidRDefault="003F6B90" w:rsidP="004F6481">
            <w:pPr>
              <w:rPr>
                <w:rFonts w:ascii="Arial" w:hAnsi="Arial" w:cs="Arial"/>
              </w:rPr>
            </w:pPr>
            <w:r>
              <w:rPr>
                <w:rFonts w:ascii="Arial" w:hAnsi="Arial" w:cs="Arial"/>
              </w:rPr>
              <w:t>17</w:t>
            </w:r>
          </w:p>
        </w:tc>
        <w:tc>
          <w:tcPr>
            <w:tcW w:w="4860" w:type="dxa"/>
          </w:tcPr>
          <w:p w:rsidR="003F6B90" w:rsidRDefault="003F6B90" w:rsidP="00E97D91">
            <w:pPr>
              <w:shd w:val="clear" w:color="auto" w:fill="FFFFFF"/>
              <w:spacing w:before="100" w:beforeAutospacing="1" w:after="100" w:afterAutospacing="1"/>
              <w:rPr>
                <w:rFonts w:ascii="Arial" w:hAnsi="Arial" w:cs="Arial"/>
              </w:rPr>
            </w:pPr>
            <w:r>
              <w:rPr>
                <w:rFonts w:ascii="Arial" w:hAnsi="Arial" w:cs="Arial"/>
              </w:rPr>
              <w:t>Is service tax registration a must for the bidder.</w:t>
            </w:r>
          </w:p>
        </w:tc>
        <w:tc>
          <w:tcPr>
            <w:tcW w:w="4810" w:type="dxa"/>
            <w:vAlign w:val="center"/>
          </w:tcPr>
          <w:p w:rsidR="003F6B90" w:rsidRDefault="006F2155" w:rsidP="003F6B90">
            <w:pPr>
              <w:jc w:val="both"/>
              <w:rPr>
                <w:rFonts w:ascii="Arial" w:hAnsi="Arial" w:cs="Arial"/>
              </w:rPr>
            </w:pPr>
            <w:r>
              <w:rPr>
                <w:rFonts w:ascii="Arial" w:hAnsi="Arial" w:cs="Arial"/>
              </w:rPr>
              <w:t>Yes</w:t>
            </w:r>
          </w:p>
        </w:tc>
      </w:tr>
      <w:tr w:rsidR="003F6B90" w:rsidRPr="005F6BE9" w:rsidTr="007558FC">
        <w:trPr>
          <w:trHeight w:val="872"/>
        </w:trPr>
        <w:tc>
          <w:tcPr>
            <w:tcW w:w="648" w:type="dxa"/>
            <w:vAlign w:val="center"/>
          </w:tcPr>
          <w:p w:rsidR="003F6B90" w:rsidRDefault="003F6B90" w:rsidP="004F6481">
            <w:pPr>
              <w:rPr>
                <w:rFonts w:ascii="Arial" w:hAnsi="Arial" w:cs="Arial"/>
              </w:rPr>
            </w:pPr>
            <w:r>
              <w:rPr>
                <w:rFonts w:ascii="Arial" w:hAnsi="Arial" w:cs="Arial"/>
              </w:rPr>
              <w:t>18</w:t>
            </w:r>
          </w:p>
        </w:tc>
        <w:tc>
          <w:tcPr>
            <w:tcW w:w="4860" w:type="dxa"/>
          </w:tcPr>
          <w:p w:rsidR="003F6B90" w:rsidRDefault="003F6B90" w:rsidP="00E97D91">
            <w:pPr>
              <w:shd w:val="clear" w:color="auto" w:fill="FFFFFF"/>
              <w:spacing w:before="100" w:beforeAutospacing="1" w:after="100" w:afterAutospacing="1"/>
              <w:rPr>
                <w:rFonts w:ascii="Arial" w:hAnsi="Arial" w:cs="Arial"/>
              </w:rPr>
            </w:pPr>
            <w:r>
              <w:rPr>
                <w:rFonts w:ascii="Arial" w:hAnsi="Arial" w:cs="Arial"/>
              </w:rPr>
              <w:t>Can EMD be submitted as Bank guarantee, and/or DD or FD.</w:t>
            </w:r>
          </w:p>
        </w:tc>
        <w:tc>
          <w:tcPr>
            <w:tcW w:w="4810" w:type="dxa"/>
            <w:vAlign w:val="center"/>
          </w:tcPr>
          <w:p w:rsidR="003F6B90" w:rsidRDefault="006F2155" w:rsidP="003F6B90">
            <w:pPr>
              <w:jc w:val="both"/>
              <w:rPr>
                <w:rFonts w:ascii="Arial" w:hAnsi="Arial" w:cs="Arial"/>
              </w:rPr>
            </w:pPr>
            <w:r>
              <w:rPr>
                <w:rFonts w:ascii="Arial" w:hAnsi="Arial" w:cs="Arial"/>
              </w:rPr>
              <w:t>As per tender condition.</w:t>
            </w:r>
          </w:p>
        </w:tc>
      </w:tr>
      <w:tr w:rsidR="003F6B90" w:rsidRPr="005F6BE9" w:rsidTr="007558FC">
        <w:trPr>
          <w:trHeight w:val="872"/>
        </w:trPr>
        <w:tc>
          <w:tcPr>
            <w:tcW w:w="648" w:type="dxa"/>
            <w:vAlign w:val="center"/>
          </w:tcPr>
          <w:p w:rsidR="003F6B90" w:rsidRDefault="003F6B90" w:rsidP="004F6481">
            <w:pPr>
              <w:rPr>
                <w:rFonts w:ascii="Arial" w:hAnsi="Arial" w:cs="Arial"/>
              </w:rPr>
            </w:pPr>
            <w:r>
              <w:rPr>
                <w:rFonts w:ascii="Arial" w:hAnsi="Arial" w:cs="Arial"/>
              </w:rPr>
              <w:lastRenderedPageBreak/>
              <w:t>19</w:t>
            </w:r>
          </w:p>
        </w:tc>
        <w:tc>
          <w:tcPr>
            <w:tcW w:w="4860" w:type="dxa"/>
          </w:tcPr>
          <w:p w:rsidR="003F6B90" w:rsidRDefault="001427F3" w:rsidP="00E97D91">
            <w:pPr>
              <w:shd w:val="clear" w:color="auto" w:fill="FFFFFF"/>
              <w:spacing w:before="100" w:beforeAutospacing="1" w:after="100" w:afterAutospacing="1"/>
              <w:rPr>
                <w:rFonts w:ascii="Arial" w:hAnsi="Arial" w:cs="Arial"/>
              </w:rPr>
            </w:pPr>
            <w:r>
              <w:rPr>
                <w:rFonts w:ascii="Arial" w:hAnsi="Arial" w:cs="Arial"/>
              </w:rPr>
              <w:t>What will be the minimum billing amount.</w:t>
            </w:r>
          </w:p>
        </w:tc>
        <w:tc>
          <w:tcPr>
            <w:tcW w:w="4810" w:type="dxa"/>
            <w:vAlign w:val="center"/>
          </w:tcPr>
          <w:p w:rsidR="003F6B90" w:rsidRDefault="001427F3" w:rsidP="006F2155">
            <w:pPr>
              <w:jc w:val="both"/>
              <w:rPr>
                <w:rFonts w:ascii="Arial" w:hAnsi="Arial" w:cs="Arial"/>
              </w:rPr>
            </w:pPr>
            <w:r>
              <w:rPr>
                <w:rFonts w:ascii="Arial" w:hAnsi="Arial" w:cs="Arial"/>
              </w:rPr>
              <w:t xml:space="preserve">For the first, second and third bills, a minimum amount of RS. 50 lakhs and for all subsequent bills, a minimum amount of Rs. 100 lakhs to be attained for </w:t>
            </w:r>
            <w:r w:rsidR="006F2155">
              <w:rPr>
                <w:rFonts w:ascii="Arial" w:hAnsi="Arial" w:cs="Arial"/>
              </w:rPr>
              <w:t>each bill.</w:t>
            </w:r>
            <w:r>
              <w:rPr>
                <w:rFonts w:ascii="Arial" w:hAnsi="Arial" w:cs="Arial"/>
              </w:rPr>
              <w:t xml:space="preserve"> </w:t>
            </w:r>
          </w:p>
        </w:tc>
      </w:tr>
      <w:tr w:rsidR="001427F3" w:rsidRPr="005F6BE9" w:rsidTr="00696E9B">
        <w:trPr>
          <w:trHeight w:val="782"/>
        </w:trPr>
        <w:tc>
          <w:tcPr>
            <w:tcW w:w="648" w:type="dxa"/>
            <w:vAlign w:val="center"/>
          </w:tcPr>
          <w:p w:rsidR="001427F3" w:rsidRDefault="001427F3" w:rsidP="004F6481">
            <w:pPr>
              <w:rPr>
                <w:rFonts w:ascii="Arial" w:hAnsi="Arial" w:cs="Arial"/>
              </w:rPr>
            </w:pPr>
            <w:r>
              <w:rPr>
                <w:rFonts w:ascii="Arial" w:hAnsi="Arial" w:cs="Arial"/>
              </w:rPr>
              <w:t>20</w:t>
            </w:r>
          </w:p>
        </w:tc>
        <w:tc>
          <w:tcPr>
            <w:tcW w:w="4860" w:type="dxa"/>
          </w:tcPr>
          <w:p w:rsidR="001427F3" w:rsidRDefault="001427F3" w:rsidP="00E97D91">
            <w:pPr>
              <w:shd w:val="clear" w:color="auto" w:fill="FFFFFF"/>
              <w:spacing w:before="100" w:beforeAutospacing="1" w:after="100" w:afterAutospacing="1"/>
              <w:rPr>
                <w:rFonts w:ascii="Arial" w:hAnsi="Arial" w:cs="Arial"/>
              </w:rPr>
            </w:pPr>
            <w:r>
              <w:rPr>
                <w:rFonts w:ascii="Arial" w:hAnsi="Arial" w:cs="Arial"/>
              </w:rPr>
              <w:t>What will be the minimum processing time for a bill for releasing payment.</w:t>
            </w:r>
          </w:p>
        </w:tc>
        <w:tc>
          <w:tcPr>
            <w:tcW w:w="4810" w:type="dxa"/>
            <w:vAlign w:val="center"/>
          </w:tcPr>
          <w:p w:rsidR="001427F3" w:rsidRDefault="00770EBD" w:rsidP="001814B8">
            <w:pPr>
              <w:jc w:val="both"/>
              <w:rPr>
                <w:rFonts w:ascii="Arial" w:hAnsi="Arial" w:cs="Arial"/>
              </w:rPr>
            </w:pPr>
            <w:r>
              <w:rPr>
                <w:rFonts w:ascii="Arial" w:hAnsi="Arial" w:cs="Arial"/>
              </w:rPr>
              <w:t xml:space="preserve">15 days after approval by Engineer-in-charge. </w:t>
            </w:r>
          </w:p>
        </w:tc>
      </w:tr>
      <w:tr w:rsidR="001427F3" w:rsidRPr="005F6BE9" w:rsidTr="007558FC">
        <w:trPr>
          <w:trHeight w:val="872"/>
        </w:trPr>
        <w:tc>
          <w:tcPr>
            <w:tcW w:w="648" w:type="dxa"/>
            <w:vAlign w:val="center"/>
          </w:tcPr>
          <w:p w:rsidR="001427F3" w:rsidRDefault="001427F3" w:rsidP="004F6481">
            <w:pPr>
              <w:rPr>
                <w:rFonts w:ascii="Arial" w:hAnsi="Arial" w:cs="Arial"/>
              </w:rPr>
            </w:pPr>
            <w:r>
              <w:rPr>
                <w:rFonts w:ascii="Arial" w:hAnsi="Arial" w:cs="Arial"/>
              </w:rPr>
              <w:t>21</w:t>
            </w:r>
          </w:p>
        </w:tc>
        <w:tc>
          <w:tcPr>
            <w:tcW w:w="4860" w:type="dxa"/>
          </w:tcPr>
          <w:p w:rsidR="001427F3" w:rsidRDefault="001427F3" w:rsidP="00E97D91">
            <w:pPr>
              <w:shd w:val="clear" w:color="auto" w:fill="FFFFFF"/>
              <w:spacing w:before="100" w:beforeAutospacing="1" w:after="100" w:afterAutospacing="1"/>
              <w:rPr>
                <w:rFonts w:ascii="Arial" w:hAnsi="Arial" w:cs="Arial"/>
              </w:rPr>
            </w:pPr>
            <w:r>
              <w:rPr>
                <w:rFonts w:ascii="Arial" w:hAnsi="Arial" w:cs="Arial"/>
              </w:rPr>
              <w:t>Will mobilization advance be released.</w:t>
            </w:r>
          </w:p>
        </w:tc>
        <w:tc>
          <w:tcPr>
            <w:tcW w:w="4810" w:type="dxa"/>
            <w:vAlign w:val="center"/>
          </w:tcPr>
          <w:p w:rsidR="001427F3" w:rsidRDefault="00AE3A70" w:rsidP="00AE3A70">
            <w:pPr>
              <w:jc w:val="both"/>
              <w:rPr>
                <w:rFonts w:ascii="Arial" w:hAnsi="Arial" w:cs="Arial"/>
              </w:rPr>
            </w:pPr>
            <w:r>
              <w:rPr>
                <w:rFonts w:ascii="Arial" w:hAnsi="Arial" w:cs="Arial"/>
              </w:rPr>
              <w:t>Mobilisation advance will be released by the Engineer-in-chargeas per tender conditions</w:t>
            </w:r>
            <w:r w:rsidR="001427F3">
              <w:rPr>
                <w:rFonts w:ascii="Arial" w:hAnsi="Arial" w:cs="Arial"/>
              </w:rPr>
              <w:t>.</w:t>
            </w:r>
            <w:r w:rsidR="001814B8">
              <w:rPr>
                <w:rFonts w:ascii="Arial" w:hAnsi="Arial" w:cs="Arial"/>
              </w:rPr>
              <w:t xml:space="preserve"> </w:t>
            </w:r>
            <w:r>
              <w:rPr>
                <w:rFonts w:ascii="Arial" w:hAnsi="Arial" w:cs="Arial"/>
              </w:rPr>
              <w:t>As if now no problem is expected from Government of Kerala in the release of Mobilisation advance.</w:t>
            </w:r>
            <w:r w:rsidR="00526623">
              <w:rPr>
                <w:rFonts w:ascii="Arial" w:hAnsi="Arial" w:cs="Arial"/>
              </w:rPr>
              <w:t xml:space="preserve"> </w:t>
            </w:r>
            <w:r w:rsidR="001814B8">
              <w:rPr>
                <w:rFonts w:ascii="Arial" w:hAnsi="Arial" w:cs="Arial"/>
              </w:rPr>
              <w:t xml:space="preserve">However mobilization advance will carry </w:t>
            </w:r>
            <w:r>
              <w:rPr>
                <w:rFonts w:ascii="Arial" w:hAnsi="Arial" w:cs="Arial"/>
              </w:rPr>
              <w:t>simple</w:t>
            </w:r>
            <w:r w:rsidR="001814B8">
              <w:rPr>
                <w:rFonts w:ascii="Arial" w:hAnsi="Arial" w:cs="Arial"/>
              </w:rPr>
              <w:t xml:space="preserve"> interest of 10% per annum.</w:t>
            </w:r>
          </w:p>
        </w:tc>
      </w:tr>
      <w:tr w:rsidR="001427F3" w:rsidRPr="005F6BE9" w:rsidTr="007558FC">
        <w:trPr>
          <w:trHeight w:val="872"/>
        </w:trPr>
        <w:tc>
          <w:tcPr>
            <w:tcW w:w="648" w:type="dxa"/>
            <w:vAlign w:val="center"/>
          </w:tcPr>
          <w:p w:rsidR="001427F3" w:rsidRDefault="001427F3" w:rsidP="004F6481">
            <w:pPr>
              <w:rPr>
                <w:rFonts w:ascii="Arial" w:hAnsi="Arial" w:cs="Arial"/>
              </w:rPr>
            </w:pPr>
            <w:r>
              <w:rPr>
                <w:rFonts w:ascii="Arial" w:hAnsi="Arial" w:cs="Arial"/>
              </w:rPr>
              <w:t>22</w:t>
            </w:r>
          </w:p>
        </w:tc>
        <w:tc>
          <w:tcPr>
            <w:tcW w:w="4860" w:type="dxa"/>
          </w:tcPr>
          <w:p w:rsidR="001427F3" w:rsidRDefault="001427F3" w:rsidP="00E97D91">
            <w:pPr>
              <w:shd w:val="clear" w:color="auto" w:fill="FFFFFF"/>
              <w:spacing w:before="100" w:beforeAutospacing="1" w:after="100" w:afterAutospacing="1"/>
              <w:rPr>
                <w:rFonts w:ascii="Arial" w:hAnsi="Arial" w:cs="Arial"/>
              </w:rPr>
            </w:pPr>
            <w:r>
              <w:rPr>
                <w:rFonts w:ascii="Arial" w:hAnsi="Arial" w:cs="Arial"/>
              </w:rPr>
              <w:t>For performance bank guarantee, will FD be accepted.</w:t>
            </w:r>
          </w:p>
        </w:tc>
        <w:tc>
          <w:tcPr>
            <w:tcW w:w="4810" w:type="dxa"/>
            <w:vAlign w:val="center"/>
          </w:tcPr>
          <w:p w:rsidR="001427F3" w:rsidRDefault="001427F3" w:rsidP="001427F3">
            <w:pPr>
              <w:jc w:val="both"/>
              <w:rPr>
                <w:rFonts w:ascii="Arial" w:hAnsi="Arial" w:cs="Arial"/>
              </w:rPr>
            </w:pPr>
            <w:r>
              <w:rPr>
                <w:rFonts w:ascii="Arial" w:hAnsi="Arial" w:cs="Arial"/>
              </w:rPr>
              <w:t>FD will not be accepted for performance bank guarantee.</w:t>
            </w:r>
          </w:p>
        </w:tc>
      </w:tr>
      <w:tr w:rsidR="001427F3" w:rsidRPr="005F6BE9" w:rsidTr="00696E9B">
        <w:trPr>
          <w:trHeight w:val="1133"/>
        </w:trPr>
        <w:tc>
          <w:tcPr>
            <w:tcW w:w="648" w:type="dxa"/>
            <w:vAlign w:val="center"/>
          </w:tcPr>
          <w:p w:rsidR="001427F3" w:rsidRDefault="001427F3" w:rsidP="004F6481">
            <w:pPr>
              <w:rPr>
                <w:rFonts w:ascii="Arial" w:hAnsi="Arial" w:cs="Arial"/>
              </w:rPr>
            </w:pPr>
            <w:r>
              <w:rPr>
                <w:rFonts w:ascii="Arial" w:hAnsi="Arial" w:cs="Arial"/>
              </w:rPr>
              <w:t>23</w:t>
            </w:r>
          </w:p>
        </w:tc>
        <w:tc>
          <w:tcPr>
            <w:tcW w:w="4860" w:type="dxa"/>
          </w:tcPr>
          <w:p w:rsidR="001427F3" w:rsidRDefault="001427F3" w:rsidP="007A4632">
            <w:pPr>
              <w:shd w:val="clear" w:color="auto" w:fill="FFFFFF"/>
              <w:spacing w:before="100" w:beforeAutospacing="1" w:after="100" w:afterAutospacing="1"/>
              <w:jc w:val="both"/>
              <w:rPr>
                <w:rFonts w:ascii="Arial" w:hAnsi="Arial" w:cs="Arial"/>
              </w:rPr>
            </w:pPr>
            <w:r>
              <w:rPr>
                <w:rFonts w:ascii="Arial" w:hAnsi="Arial" w:cs="Arial"/>
              </w:rPr>
              <w:t>Will power supply be given to the contractor.</w:t>
            </w:r>
          </w:p>
        </w:tc>
        <w:tc>
          <w:tcPr>
            <w:tcW w:w="4810" w:type="dxa"/>
            <w:vAlign w:val="center"/>
          </w:tcPr>
          <w:p w:rsidR="001427F3" w:rsidRDefault="001427F3" w:rsidP="0078474E">
            <w:pPr>
              <w:jc w:val="both"/>
              <w:rPr>
                <w:rFonts w:ascii="Arial" w:hAnsi="Arial" w:cs="Arial"/>
              </w:rPr>
            </w:pPr>
            <w:r>
              <w:rPr>
                <w:rFonts w:ascii="Arial" w:hAnsi="Arial" w:cs="Arial"/>
              </w:rPr>
              <w:t xml:space="preserve">No. It is the responsibility of the contractor to obtain temporary electric connection required for the work at their own cost. </w:t>
            </w:r>
          </w:p>
        </w:tc>
      </w:tr>
      <w:tr w:rsidR="001427F3" w:rsidRPr="005F6BE9" w:rsidTr="00696E9B">
        <w:trPr>
          <w:trHeight w:val="2060"/>
        </w:trPr>
        <w:tc>
          <w:tcPr>
            <w:tcW w:w="648" w:type="dxa"/>
            <w:vAlign w:val="center"/>
          </w:tcPr>
          <w:p w:rsidR="001427F3" w:rsidRDefault="001427F3" w:rsidP="004F6481">
            <w:pPr>
              <w:rPr>
                <w:rFonts w:ascii="Arial" w:hAnsi="Arial" w:cs="Arial"/>
              </w:rPr>
            </w:pPr>
            <w:r>
              <w:rPr>
                <w:rFonts w:ascii="Arial" w:hAnsi="Arial" w:cs="Arial"/>
              </w:rPr>
              <w:t>24</w:t>
            </w:r>
          </w:p>
        </w:tc>
        <w:tc>
          <w:tcPr>
            <w:tcW w:w="4860" w:type="dxa"/>
          </w:tcPr>
          <w:p w:rsidR="001427F3" w:rsidRDefault="001427F3" w:rsidP="00E97D91">
            <w:pPr>
              <w:shd w:val="clear" w:color="auto" w:fill="FFFFFF"/>
              <w:spacing w:before="100" w:beforeAutospacing="1" w:after="100" w:afterAutospacing="1"/>
              <w:rPr>
                <w:rFonts w:ascii="Arial" w:hAnsi="Arial" w:cs="Arial"/>
              </w:rPr>
            </w:pPr>
            <w:r>
              <w:rPr>
                <w:rFonts w:ascii="Arial" w:hAnsi="Arial" w:cs="Arial"/>
              </w:rPr>
              <w:t xml:space="preserve">Will water be supplied at site to the contractor. If not, can bore hole be dug at the premises. </w:t>
            </w:r>
          </w:p>
        </w:tc>
        <w:tc>
          <w:tcPr>
            <w:tcW w:w="4810" w:type="dxa"/>
            <w:vAlign w:val="center"/>
          </w:tcPr>
          <w:p w:rsidR="001427F3" w:rsidRDefault="001427F3" w:rsidP="0078474E">
            <w:pPr>
              <w:jc w:val="both"/>
              <w:rPr>
                <w:rFonts w:ascii="Arial" w:hAnsi="Arial" w:cs="Arial"/>
              </w:rPr>
            </w:pPr>
            <w:r>
              <w:rPr>
                <w:rFonts w:ascii="Arial" w:hAnsi="Arial" w:cs="Arial"/>
              </w:rPr>
              <w:t xml:space="preserve">Supply of water required for construction is the responsibility of the contractor. </w:t>
            </w:r>
            <w:r w:rsidR="0078474E">
              <w:rPr>
                <w:rFonts w:ascii="Arial" w:hAnsi="Arial" w:cs="Arial"/>
              </w:rPr>
              <w:t>Regarding</w:t>
            </w:r>
            <w:r w:rsidR="001010A7">
              <w:rPr>
                <w:rFonts w:ascii="Arial" w:hAnsi="Arial" w:cs="Arial"/>
              </w:rPr>
              <w:t xml:space="preserve"> </w:t>
            </w:r>
            <w:r>
              <w:rPr>
                <w:rFonts w:ascii="Arial" w:hAnsi="Arial" w:cs="Arial"/>
              </w:rPr>
              <w:t xml:space="preserve">digging of borehole or open well, that can be done after obtaining official permission from the client and the charges for the same to be </w:t>
            </w:r>
            <w:r w:rsidR="001814B8">
              <w:rPr>
                <w:rFonts w:ascii="Arial" w:hAnsi="Arial" w:cs="Arial"/>
              </w:rPr>
              <w:t>borne</w:t>
            </w:r>
            <w:r>
              <w:rPr>
                <w:rFonts w:ascii="Arial" w:hAnsi="Arial" w:cs="Arial"/>
              </w:rPr>
              <w:t xml:space="preserve"> by the contractor.</w:t>
            </w:r>
          </w:p>
        </w:tc>
      </w:tr>
      <w:tr w:rsidR="001427F3" w:rsidRPr="005F6BE9" w:rsidTr="007558FC">
        <w:trPr>
          <w:trHeight w:val="872"/>
        </w:trPr>
        <w:tc>
          <w:tcPr>
            <w:tcW w:w="648" w:type="dxa"/>
            <w:vAlign w:val="center"/>
          </w:tcPr>
          <w:p w:rsidR="001427F3" w:rsidRDefault="001427F3" w:rsidP="004F6481">
            <w:pPr>
              <w:rPr>
                <w:rFonts w:ascii="Arial" w:hAnsi="Arial" w:cs="Arial"/>
              </w:rPr>
            </w:pPr>
            <w:r>
              <w:rPr>
                <w:rFonts w:ascii="Arial" w:hAnsi="Arial" w:cs="Arial"/>
              </w:rPr>
              <w:t>25</w:t>
            </w:r>
          </w:p>
        </w:tc>
        <w:tc>
          <w:tcPr>
            <w:tcW w:w="4860" w:type="dxa"/>
          </w:tcPr>
          <w:p w:rsidR="001427F3" w:rsidRDefault="001427F3" w:rsidP="00E97D91">
            <w:pPr>
              <w:shd w:val="clear" w:color="auto" w:fill="FFFFFF"/>
              <w:spacing w:before="100" w:beforeAutospacing="1" w:after="100" w:afterAutospacing="1"/>
              <w:rPr>
                <w:rFonts w:ascii="Arial" w:hAnsi="Arial" w:cs="Arial"/>
              </w:rPr>
            </w:pPr>
            <w:r>
              <w:rPr>
                <w:rFonts w:ascii="Arial" w:hAnsi="Arial" w:cs="Arial"/>
              </w:rPr>
              <w:t>Will labour accommodation be allowed at site.</w:t>
            </w:r>
          </w:p>
        </w:tc>
        <w:tc>
          <w:tcPr>
            <w:tcW w:w="4810" w:type="dxa"/>
            <w:vAlign w:val="center"/>
          </w:tcPr>
          <w:p w:rsidR="001427F3" w:rsidRDefault="001427F3" w:rsidP="008071B7">
            <w:pPr>
              <w:jc w:val="both"/>
              <w:rPr>
                <w:rFonts w:ascii="Arial" w:hAnsi="Arial" w:cs="Arial"/>
              </w:rPr>
            </w:pPr>
            <w:r>
              <w:rPr>
                <w:rFonts w:ascii="Arial" w:hAnsi="Arial" w:cs="Arial"/>
              </w:rPr>
              <w:t xml:space="preserve">No. The contractor should provide accommodation for labour outside the premises with all facilities as specified in GCC </w:t>
            </w:r>
            <w:r w:rsidR="00B210EF">
              <w:rPr>
                <w:rFonts w:ascii="Arial" w:hAnsi="Arial" w:cs="Arial"/>
              </w:rPr>
              <w:t>and the expenses towards the same</w:t>
            </w:r>
            <w:r w:rsidR="008071B7">
              <w:rPr>
                <w:rFonts w:ascii="Arial" w:hAnsi="Arial" w:cs="Arial"/>
              </w:rPr>
              <w:t xml:space="preserve"> shall </w:t>
            </w:r>
            <w:r w:rsidR="00B210EF">
              <w:rPr>
                <w:rFonts w:ascii="Arial" w:hAnsi="Arial" w:cs="Arial"/>
              </w:rPr>
              <w:t xml:space="preserve"> be </w:t>
            </w:r>
            <w:r w:rsidR="00716943">
              <w:rPr>
                <w:rFonts w:ascii="Arial" w:hAnsi="Arial" w:cs="Arial"/>
              </w:rPr>
              <w:t xml:space="preserve">borne </w:t>
            </w:r>
            <w:r w:rsidR="00B210EF">
              <w:rPr>
                <w:rFonts w:ascii="Arial" w:hAnsi="Arial" w:cs="Arial"/>
              </w:rPr>
              <w:t>by the contractor.</w:t>
            </w:r>
            <w:r>
              <w:rPr>
                <w:rFonts w:ascii="Arial" w:hAnsi="Arial" w:cs="Arial"/>
              </w:rPr>
              <w:t xml:space="preserve"> </w:t>
            </w:r>
          </w:p>
        </w:tc>
      </w:tr>
    </w:tbl>
    <w:p w:rsidR="00181C1B" w:rsidRDefault="00181C1B" w:rsidP="00DA4328">
      <w:bookmarkStart w:id="0" w:name="_GoBack"/>
      <w:bookmarkEnd w:id="0"/>
    </w:p>
    <w:sectPr w:rsidR="00181C1B" w:rsidSect="008552D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C8" w:rsidRDefault="00F974C8" w:rsidP="002C4E74">
      <w:r>
        <w:separator/>
      </w:r>
    </w:p>
  </w:endnote>
  <w:endnote w:type="continuationSeparator" w:id="1">
    <w:p w:rsidR="00F974C8" w:rsidRDefault="00F974C8" w:rsidP="002C4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48860"/>
      <w:docPartObj>
        <w:docPartGallery w:val="Page Numbers (Bottom of Page)"/>
        <w:docPartUnique/>
      </w:docPartObj>
    </w:sdtPr>
    <w:sdtContent>
      <w:p w:rsidR="002C4E74" w:rsidRDefault="00D10033">
        <w:pPr>
          <w:pStyle w:val="Footer"/>
          <w:jc w:val="right"/>
        </w:pPr>
        <w:fldSimple w:instr=" PAGE   \* MERGEFORMAT ">
          <w:r w:rsidR="007A4632">
            <w:rPr>
              <w:noProof/>
            </w:rPr>
            <w:t>4</w:t>
          </w:r>
        </w:fldSimple>
      </w:p>
    </w:sdtContent>
  </w:sdt>
  <w:p w:rsidR="002C4E74" w:rsidRDefault="002C4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C8" w:rsidRDefault="00F974C8" w:rsidP="002C4E74">
      <w:r>
        <w:separator/>
      </w:r>
    </w:p>
  </w:footnote>
  <w:footnote w:type="continuationSeparator" w:id="1">
    <w:p w:rsidR="00F974C8" w:rsidRDefault="00F974C8" w:rsidP="002C4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14D"/>
    <w:multiLevelType w:val="hybridMultilevel"/>
    <w:tmpl w:val="8098C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0C593C"/>
    <w:multiLevelType w:val="hybridMultilevel"/>
    <w:tmpl w:val="55147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56B0432"/>
    <w:multiLevelType w:val="hybridMultilevel"/>
    <w:tmpl w:val="3A0C2F7E"/>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nsid w:val="6C792DC2"/>
    <w:multiLevelType w:val="hybridMultilevel"/>
    <w:tmpl w:val="C33A1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E20A13"/>
    <w:multiLevelType w:val="hybridMultilevel"/>
    <w:tmpl w:val="3A0C2F7E"/>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78A17BA2"/>
    <w:multiLevelType w:val="hybridMultilevel"/>
    <w:tmpl w:val="0C30F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10AC"/>
    <w:rsid w:val="000276B1"/>
    <w:rsid w:val="000674D6"/>
    <w:rsid w:val="000927F1"/>
    <w:rsid w:val="00093DD4"/>
    <w:rsid w:val="000F74E9"/>
    <w:rsid w:val="001010A7"/>
    <w:rsid w:val="00121770"/>
    <w:rsid w:val="0013137C"/>
    <w:rsid w:val="001318AC"/>
    <w:rsid w:val="00132469"/>
    <w:rsid w:val="00136E68"/>
    <w:rsid w:val="001427F3"/>
    <w:rsid w:val="00171DCE"/>
    <w:rsid w:val="001814B8"/>
    <w:rsid w:val="00181C1B"/>
    <w:rsid w:val="00186DD3"/>
    <w:rsid w:val="001C48E5"/>
    <w:rsid w:val="001E69A3"/>
    <w:rsid w:val="0025190B"/>
    <w:rsid w:val="00257855"/>
    <w:rsid w:val="00293F01"/>
    <w:rsid w:val="002C178A"/>
    <w:rsid w:val="002C4E74"/>
    <w:rsid w:val="002C5351"/>
    <w:rsid w:val="002E1C42"/>
    <w:rsid w:val="002F30C2"/>
    <w:rsid w:val="00300A73"/>
    <w:rsid w:val="00303569"/>
    <w:rsid w:val="00380D27"/>
    <w:rsid w:val="003823A8"/>
    <w:rsid w:val="00391282"/>
    <w:rsid w:val="003932C4"/>
    <w:rsid w:val="003C5B1A"/>
    <w:rsid w:val="003D0F33"/>
    <w:rsid w:val="003D3809"/>
    <w:rsid w:val="003F6B90"/>
    <w:rsid w:val="0040131C"/>
    <w:rsid w:val="00401EA4"/>
    <w:rsid w:val="00433E52"/>
    <w:rsid w:val="00475A11"/>
    <w:rsid w:val="004C52FD"/>
    <w:rsid w:val="004C5A31"/>
    <w:rsid w:val="004E2711"/>
    <w:rsid w:val="0052391A"/>
    <w:rsid w:val="00526623"/>
    <w:rsid w:val="00557D09"/>
    <w:rsid w:val="00562D36"/>
    <w:rsid w:val="00562FAB"/>
    <w:rsid w:val="005747A1"/>
    <w:rsid w:val="00591400"/>
    <w:rsid w:val="005E5BFE"/>
    <w:rsid w:val="0061521F"/>
    <w:rsid w:val="00626224"/>
    <w:rsid w:val="00670015"/>
    <w:rsid w:val="00692DBB"/>
    <w:rsid w:val="00696E9B"/>
    <w:rsid w:val="006C40ED"/>
    <w:rsid w:val="006C5C40"/>
    <w:rsid w:val="006D635C"/>
    <w:rsid w:val="006F2155"/>
    <w:rsid w:val="006F6404"/>
    <w:rsid w:val="007065FB"/>
    <w:rsid w:val="00716943"/>
    <w:rsid w:val="00730C71"/>
    <w:rsid w:val="00734FCC"/>
    <w:rsid w:val="007558FC"/>
    <w:rsid w:val="00770EBD"/>
    <w:rsid w:val="0078474E"/>
    <w:rsid w:val="007A4632"/>
    <w:rsid w:val="007A7DB3"/>
    <w:rsid w:val="007B7685"/>
    <w:rsid w:val="007C0B50"/>
    <w:rsid w:val="007C3F7B"/>
    <w:rsid w:val="007C6556"/>
    <w:rsid w:val="007D2C30"/>
    <w:rsid w:val="00804F7B"/>
    <w:rsid w:val="008071B7"/>
    <w:rsid w:val="00821515"/>
    <w:rsid w:val="00823910"/>
    <w:rsid w:val="00840D9C"/>
    <w:rsid w:val="008552D0"/>
    <w:rsid w:val="008765ED"/>
    <w:rsid w:val="008877FB"/>
    <w:rsid w:val="008941FC"/>
    <w:rsid w:val="00897B7A"/>
    <w:rsid w:val="008A2722"/>
    <w:rsid w:val="008B3F35"/>
    <w:rsid w:val="008E1658"/>
    <w:rsid w:val="009110AC"/>
    <w:rsid w:val="009147FA"/>
    <w:rsid w:val="00920180"/>
    <w:rsid w:val="009737A8"/>
    <w:rsid w:val="00980CE1"/>
    <w:rsid w:val="00995565"/>
    <w:rsid w:val="009B13AA"/>
    <w:rsid w:val="009C431D"/>
    <w:rsid w:val="00A04C63"/>
    <w:rsid w:val="00A4459E"/>
    <w:rsid w:val="00A72B0F"/>
    <w:rsid w:val="00A91FF8"/>
    <w:rsid w:val="00AA5B7E"/>
    <w:rsid w:val="00AC4046"/>
    <w:rsid w:val="00AE3A70"/>
    <w:rsid w:val="00AF376C"/>
    <w:rsid w:val="00B210EF"/>
    <w:rsid w:val="00B74DDF"/>
    <w:rsid w:val="00B9659F"/>
    <w:rsid w:val="00BA2BA1"/>
    <w:rsid w:val="00BE0A70"/>
    <w:rsid w:val="00BF5308"/>
    <w:rsid w:val="00BF6739"/>
    <w:rsid w:val="00C01499"/>
    <w:rsid w:val="00C03244"/>
    <w:rsid w:val="00C10C82"/>
    <w:rsid w:val="00C5145C"/>
    <w:rsid w:val="00C677FD"/>
    <w:rsid w:val="00CC64C2"/>
    <w:rsid w:val="00CD07BE"/>
    <w:rsid w:val="00D10033"/>
    <w:rsid w:val="00D4122A"/>
    <w:rsid w:val="00D819AF"/>
    <w:rsid w:val="00DA07D2"/>
    <w:rsid w:val="00DA3627"/>
    <w:rsid w:val="00DA4328"/>
    <w:rsid w:val="00DA72ED"/>
    <w:rsid w:val="00DC5E05"/>
    <w:rsid w:val="00DC6C6A"/>
    <w:rsid w:val="00DF2A54"/>
    <w:rsid w:val="00E37DE9"/>
    <w:rsid w:val="00E81E01"/>
    <w:rsid w:val="00E97D91"/>
    <w:rsid w:val="00EA09A2"/>
    <w:rsid w:val="00EB6FD3"/>
    <w:rsid w:val="00EC4A51"/>
    <w:rsid w:val="00EC4FB9"/>
    <w:rsid w:val="00EF4C23"/>
    <w:rsid w:val="00F17232"/>
    <w:rsid w:val="00F20503"/>
    <w:rsid w:val="00F24C30"/>
    <w:rsid w:val="00F45579"/>
    <w:rsid w:val="00F46703"/>
    <w:rsid w:val="00F5392E"/>
    <w:rsid w:val="00F81F73"/>
    <w:rsid w:val="00F87183"/>
    <w:rsid w:val="00F944D6"/>
    <w:rsid w:val="00F9519E"/>
    <w:rsid w:val="00F9620C"/>
    <w:rsid w:val="00F974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0AC"/>
    <w:pPr>
      <w:ind w:left="720"/>
    </w:pPr>
  </w:style>
  <w:style w:type="paragraph" w:styleId="BodyTextIndent3">
    <w:name w:val="Body Text Indent 3"/>
    <w:basedOn w:val="Normal"/>
    <w:link w:val="BodyTextIndent3Char"/>
    <w:rsid w:val="003932C4"/>
    <w:pPr>
      <w:ind w:left="1440"/>
      <w:jc w:val="both"/>
    </w:pPr>
    <w:rPr>
      <w:szCs w:val="20"/>
    </w:rPr>
  </w:style>
  <w:style w:type="character" w:customStyle="1" w:styleId="BodyTextIndent3Char">
    <w:name w:val="Body Text Indent 3 Char"/>
    <w:basedOn w:val="DefaultParagraphFont"/>
    <w:link w:val="BodyTextIndent3"/>
    <w:rsid w:val="003932C4"/>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2C4E74"/>
    <w:pPr>
      <w:tabs>
        <w:tab w:val="center" w:pos="4680"/>
        <w:tab w:val="right" w:pos="9360"/>
      </w:tabs>
    </w:pPr>
  </w:style>
  <w:style w:type="character" w:customStyle="1" w:styleId="HeaderChar">
    <w:name w:val="Header Char"/>
    <w:basedOn w:val="DefaultParagraphFont"/>
    <w:link w:val="Header"/>
    <w:uiPriority w:val="99"/>
    <w:semiHidden/>
    <w:rsid w:val="002C4E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E74"/>
    <w:pPr>
      <w:tabs>
        <w:tab w:val="center" w:pos="4680"/>
        <w:tab w:val="right" w:pos="9360"/>
      </w:tabs>
    </w:pPr>
  </w:style>
  <w:style w:type="character" w:customStyle="1" w:styleId="FooterChar">
    <w:name w:val="Footer Char"/>
    <w:basedOn w:val="DefaultParagraphFont"/>
    <w:link w:val="Footer"/>
    <w:uiPriority w:val="99"/>
    <w:rsid w:val="002C4E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0AC"/>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BFEF-9287-4E2C-9CBB-2DD60DE5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SUMITHA</cp:lastModifiedBy>
  <cp:revision>126</cp:revision>
  <cp:lastPrinted>2014-03-13T08:43:00Z</cp:lastPrinted>
  <dcterms:created xsi:type="dcterms:W3CDTF">2011-12-16T06:48:00Z</dcterms:created>
  <dcterms:modified xsi:type="dcterms:W3CDTF">2014-03-13T12:24:00Z</dcterms:modified>
</cp:coreProperties>
</file>