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FF" w:rsidRPr="00AD6420" w:rsidRDefault="00A5649A" w:rsidP="00E830C4">
      <w:pPr>
        <w:pStyle w:val="Title"/>
        <w:rPr>
          <w:rFonts w:ascii="Arial" w:hAnsi="Arial" w:cs="Arial"/>
          <w:bCs w:val="0"/>
          <w:kern w:val="0"/>
          <w:sz w:val="24"/>
          <w:szCs w:val="24"/>
        </w:rPr>
      </w:pPr>
      <w:r w:rsidRPr="00AD6420">
        <w:rPr>
          <w:rFonts w:ascii="Arial" w:hAnsi="Arial" w:cs="Arial"/>
          <w:bCs w:val="0"/>
          <w:kern w:val="0"/>
          <w:sz w:val="24"/>
          <w:szCs w:val="24"/>
        </w:rPr>
        <w:t xml:space="preserve">TENDER   DOCUMENT </w:t>
      </w:r>
      <w:r w:rsidR="00B276C6" w:rsidRPr="00AD6420">
        <w:rPr>
          <w:rFonts w:ascii="Arial" w:hAnsi="Arial" w:cs="Arial"/>
          <w:bCs w:val="0"/>
          <w:kern w:val="0"/>
          <w:sz w:val="24"/>
          <w:szCs w:val="24"/>
        </w:rPr>
        <w:t>FOR</w:t>
      </w:r>
      <w:r w:rsidR="00EB58F9">
        <w:rPr>
          <w:rFonts w:ascii="Arial" w:hAnsi="Arial" w:cs="Arial"/>
          <w:bCs w:val="0"/>
          <w:kern w:val="0"/>
          <w:sz w:val="24"/>
          <w:szCs w:val="24"/>
        </w:rPr>
        <w:t xml:space="preserve"> </w:t>
      </w:r>
      <w:r w:rsidR="00B121FA" w:rsidRPr="00AD6420">
        <w:rPr>
          <w:rFonts w:ascii="Arial" w:hAnsi="Arial" w:cs="Arial"/>
          <w:bCs w:val="0"/>
          <w:kern w:val="0"/>
          <w:sz w:val="24"/>
          <w:szCs w:val="24"/>
        </w:rPr>
        <w:t xml:space="preserve">INTERIOR AND </w:t>
      </w:r>
      <w:r w:rsidR="00A534AB" w:rsidRPr="00AD6420">
        <w:rPr>
          <w:rFonts w:ascii="Arial" w:hAnsi="Arial" w:cs="Arial"/>
          <w:bCs w:val="0"/>
          <w:kern w:val="0"/>
          <w:sz w:val="24"/>
          <w:szCs w:val="24"/>
        </w:rPr>
        <w:t xml:space="preserve">FURNISHING WORKS </w:t>
      </w:r>
    </w:p>
    <w:p w:rsidR="00A5649A" w:rsidRPr="00D96875" w:rsidRDefault="00B121FA" w:rsidP="00E830C4">
      <w:pPr>
        <w:pStyle w:val="Title"/>
        <w:rPr>
          <w:rFonts w:ascii="Arial" w:hAnsi="Arial" w:cs="Arial"/>
          <w:bCs w:val="0"/>
          <w:kern w:val="0"/>
          <w:sz w:val="24"/>
          <w:szCs w:val="24"/>
        </w:rPr>
      </w:pPr>
      <w:r w:rsidRPr="00AD6420">
        <w:rPr>
          <w:rFonts w:ascii="Arial" w:hAnsi="Arial" w:cs="Arial"/>
          <w:bCs w:val="0"/>
          <w:kern w:val="0"/>
          <w:sz w:val="24"/>
          <w:szCs w:val="24"/>
        </w:rPr>
        <w:t xml:space="preserve">AT </w:t>
      </w:r>
      <w:r w:rsidR="00D96875">
        <w:rPr>
          <w:rFonts w:ascii="Arial" w:hAnsi="Arial" w:cs="Arial"/>
          <w:bCs w:val="0"/>
          <w:kern w:val="0"/>
          <w:sz w:val="24"/>
          <w:szCs w:val="24"/>
        </w:rPr>
        <w:t>HLL IFC,</w:t>
      </w:r>
      <w:r w:rsidR="00EB58F9">
        <w:rPr>
          <w:rFonts w:ascii="Arial" w:hAnsi="Arial" w:cs="Arial"/>
          <w:bCs w:val="0"/>
          <w:kern w:val="0"/>
          <w:sz w:val="24"/>
          <w:szCs w:val="24"/>
        </w:rPr>
        <w:t xml:space="preserve"> IRAPURAM, COCHIN</w:t>
      </w: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C0355F" w:rsidP="00F479E5">
      <w:pPr>
        <w:pStyle w:val="DefaultText"/>
        <w:jc w:val="center"/>
        <w:rPr>
          <w:rFonts w:ascii="Arial" w:hAnsi="Arial" w:cs="Arial"/>
          <w:szCs w:val="24"/>
        </w:rPr>
      </w:pPr>
      <w:r>
        <w:rPr>
          <w:rFonts w:ascii="Arial" w:hAnsi="Arial" w:cs="Arial"/>
          <w:noProof/>
          <w:szCs w:val="24"/>
          <w:lang w:val="en-US" w:bidi="ml-IN"/>
        </w:rPr>
        <w:drawing>
          <wp:inline distT="0" distB="0" distL="0" distR="0">
            <wp:extent cx="3990975" cy="2286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90975" cy="2286000"/>
                    </a:xfrm>
                    <a:prstGeom prst="rect">
                      <a:avLst/>
                    </a:prstGeom>
                    <a:noFill/>
                    <a:ln w="9525">
                      <a:noFill/>
                      <a:miter lim="800000"/>
                      <a:headEnd/>
                      <a:tailEnd/>
                    </a:ln>
                  </pic:spPr>
                </pic:pic>
              </a:graphicData>
            </a:graphic>
          </wp:inline>
        </w:drawing>
      </w: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D96875" w:rsidRDefault="00D96875" w:rsidP="00D96875">
      <w:pPr>
        <w:ind w:left="2160" w:firstLine="720"/>
      </w:pPr>
      <w:r>
        <w:rPr>
          <w:rFonts w:ascii="Arial" w:hAnsi="Arial" w:cs="Arial"/>
          <w:b/>
          <w:bCs/>
          <w:color w:val="000000"/>
          <w:sz w:val="32"/>
          <w:szCs w:val="32"/>
        </w:rPr>
        <w:t xml:space="preserve">HLL Lifecare Limited </w:t>
      </w:r>
    </w:p>
    <w:p w:rsidR="00D96875" w:rsidRDefault="00D96875" w:rsidP="00D96875">
      <w:pPr>
        <w:pStyle w:val="NormalWeb"/>
        <w:spacing w:before="0" w:beforeAutospacing="0" w:after="0" w:afterAutospacing="0"/>
        <w:rPr>
          <w:rFonts w:ascii="Arial" w:hAnsi="Arial" w:cs="Arial"/>
          <w:color w:val="000000"/>
        </w:rPr>
      </w:pPr>
      <w:r>
        <w:rPr>
          <w:rFonts w:ascii="Arial" w:hAnsi="Arial" w:cs="Arial"/>
          <w:b/>
          <w:bCs/>
          <w:color w:val="000000"/>
          <w:sz w:val="32"/>
          <w:szCs w:val="32"/>
        </w:rPr>
        <w:t>                            (</w:t>
      </w:r>
      <w:r>
        <w:rPr>
          <w:rFonts w:ascii="Arial" w:hAnsi="Arial" w:cs="Arial"/>
          <w:color w:val="000000"/>
        </w:rPr>
        <w:t>A Govt. of India Enterprise</w:t>
      </w:r>
      <w:r>
        <w:rPr>
          <w:rFonts w:ascii="Arial" w:hAnsi="Arial" w:cs="Arial"/>
          <w:b/>
          <w:bCs/>
          <w:color w:val="000000"/>
          <w:sz w:val="32"/>
          <w:szCs w:val="32"/>
        </w:rPr>
        <w:t>)</w:t>
      </w:r>
    </w:p>
    <w:p w:rsidR="00D96875" w:rsidRDefault="00D96875" w:rsidP="009513A1">
      <w:pPr>
        <w:pStyle w:val="NormalWeb"/>
        <w:spacing w:before="0" w:beforeAutospacing="0" w:after="0" w:afterAutospacing="0"/>
        <w:ind w:left="2694" w:hanging="1832"/>
        <w:rPr>
          <w:rFonts w:ascii="Arial" w:hAnsi="Arial" w:cs="Arial"/>
          <w:color w:val="000000"/>
        </w:rPr>
      </w:pPr>
      <w:r>
        <w:rPr>
          <w:rFonts w:ascii="Arial" w:hAnsi="Arial" w:cs="Arial"/>
          <w:color w:val="000000"/>
        </w:rPr>
        <w:t>                            Rubber Park, Plot No.1 &amp;2, Irapuram,          Valayanchirangara P.O, Ernakulam, Kerala – 683 556</w:t>
      </w:r>
    </w:p>
    <w:p w:rsidR="00D96875" w:rsidRDefault="00D96875" w:rsidP="00D96875">
      <w:pPr>
        <w:pStyle w:val="NormalWeb"/>
        <w:spacing w:before="0" w:beforeAutospacing="0" w:after="0" w:afterAutospacing="0"/>
        <w:ind w:left="2694"/>
        <w:rPr>
          <w:rFonts w:ascii="Arial" w:hAnsi="Arial" w:cs="Arial"/>
          <w:color w:val="000000"/>
        </w:rPr>
      </w:pPr>
      <w:r>
        <w:rPr>
          <w:rFonts w:ascii="Arial" w:hAnsi="Arial" w:cs="Arial"/>
          <w:color w:val="000000"/>
        </w:rPr>
        <w:t xml:space="preserve"> Email: </w:t>
      </w:r>
      <w:hyperlink r:id="rId9" w:history="1">
        <w:r>
          <w:rPr>
            <w:rStyle w:val="Hyperlink"/>
            <w:rFonts w:ascii="Arial" w:hAnsi="Arial" w:cs="Arial"/>
          </w:rPr>
          <w:t>ifchll@lifecarehll.com</w:t>
        </w:r>
      </w:hyperlink>
    </w:p>
    <w:p w:rsidR="00D96875" w:rsidRDefault="00D96875" w:rsidP="00D96875">
      <w:pPr>
        <w:pStyle w:val="NormalWeb"/>
        <w:spacing w:before="0" w:beforeAutospacing="0" w:after="0" w:afterAutospacing="0"/>
        <w:ind w:left="2694"/>
        <w:rPr>
          <w:rFonts w:ascii="Arial" w:hAnsi="Arial" w:cs="Arial"/>
          <w:color w:val="000000"/>
        </w:rPr>
      </w:pPr>
      <w:r>
        <w:rPr>
          <w:rFonts w:ascii="Arial" w:hAnsi="Arial" w:cs="Arial"/>
          <w:color w:val="000000"/>
        </w:rPr>
        <w:t xml:space="preserve">Website: </w:t>
      </w:r>
      <w:hyperlink r:id="rId10" w:history="1">
        <w:r>
          <w:rPr>
            <w:rStyle w:val="Hyperlink"/>
            <w:rFonts w:ascii="Arial" w:hAnsi="Arial" w:cs="Arial"/>
          </w:rPr>
          <w:t>www.lifecarehll.com</w:t>
        </w:r>
      </w:hyperlink>
    </w:p>
    <w:p w:rsidR="00D96875" w:rsidRDefault="00D96875" w:rsidP="00D96875">
      <w:pPr>
        <w:pStyle w:val="NormalWeb"/>
        <w:spacing w:before="0" w:beforeAutospacing="0" w:after="0" w:afterAutospacing="0"/>
        <w:rPr>
          <w:rFonts w:ascii="Arial" w:hAnsi="Arial" w:cs="Arial"/>
          <w:color w:val="000000"/>
        </w:rPr>
      </w:pPr>
      <w:r>
        <w:rPr>
          <w:rFonts w:ascii="Arial" w:hAnsi="Arial" w:cs="Arial"/>
          <w:color w:val="000000"/>
        </w:rPr>
        <w:t>                                        Tel: +91 484 2257020</w:t>
      </w:r>
    </w:p>
    <w:p w:rsidR="0070139C" w:rsidRDefault="0070139C" w:rsidP="0070139C">
      <w:pPr>
        <w:pStyle w:val="DefaultText"/>
        <w:jc w:val="center"/>
        <w:rPr>
          <w:rFonts w:ascii="Arial" w:hAnsi="Arial" w:cs="Arial"/>
          <w:szCs w:val="24"/>
        </w:rPr>
      </w:pPr>
    </w:p>
    <w:p w:rsidR="0070139C" w:rsidRPr="00CA29C9" w:rsidRDefault="0070139C" w:rsidP="0070139C">
      <w:pPr>
        <w:pStyle w:val="DefaultText"/>
        <w:jc w:val="center"/>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A5649A" w:rsidRPr="00CA29C9" w:rsidRDefault="00A5649A" w:rsidP="00A5649A">
      <w:pPr>
        <w:pStyle w:val="DefaultText"/>
        <w:rPr>
          <w:rFonts w:ascii="Arial" w:hAnsi="Arial" w:cs="Arial"/>
          <w:szCs w:val="24"/>
        </w:rPr>
      </w:pPr>
    </w:p>
    <w:p w:rsidR="00047D36" w:rsidRDefault="00047D36" w:rsidP="00D10E41">
      <w:pPr>
        <w:jc w:val="center"/>
        <w:rPr>
          <w:rFonts w:ascii="Arial" w:hAnsi="Arial" w:cs="Arial"/>
          <w:sz w:val="24"/>
          <w:szCs w:val="24"/>
        </w:rPr>
      </w:pPr>
    </w:p>
    <w:p w:rsidR="0032677D" w:rsidRDefault="0032677D" w:rsidP="0032677D">
      <w:pPr>
        <w:spacing w:after="0" w:line="240" w:lineRule="auto"/>
        <w:jc w:val="center"/>
        <w:rPr>
          <w:rFonts w:ascii="Arial" w:hAnsi="Arial" w:cs="Arial"/>
          <w:sz w:val="24"/>
          <w:szCs w:val="24"/>
        </w:rPr>
      </w:pPr>
    </w:p>
    <w:p w:rsidR="0032677D" w:rsidRPr="0032677D" w:rsidRDefault="0032677D" w:rsidP="0032677D">
      <w:pPr>
        <w:spacing w:after="0" w:line="240" w:lineRule="auto"/>
        <w:jc w:val="center"/>
        <w:rPr>
          <w:rFonts w:ascii="Arial" w:hAnsi="Arial" w:cs="Arial"/>
          <w:b/>
          <w:sz w:val="24"/>
          <w:szCs w:val="24"/>
        </w:rPr>
      </w:pPr>
      <w:r w:rsidRPr="0032677D">
        <w:rPr>
          <w:rFonts w:ascii="Arial" w:hAnsi="Arial" w:cs="Arial"/>
          <w:b/>
          <w:sz w:val="24"/>
          <w:szCs w:val="24"/>
        </w:rPr>
        <w:t>CONTENTS</w:t>
      </w:r>
    </w:p>
    <w:p w:rsidR="0032677D" w:rsidRDefault="0032677D">
      <w:pPr>
        <w:spacing w:after="0" w:line="240" w:lineRule="auto"/>
        <w:rPr>
          <w:rFonts w:ascii="Arial" w:hAnsi="Arial" w:cs="Arial"/>
          <w:sz w:val="24"/>
          <w:szCs w:val="24"/>
        </w:rPr>
      </w:pPr>
    </w:p>
    <w:p w:rsidR="0032677D" w:rsidRDefault="0032677D">
      <w:pPr>
        <w:spacing w:after="0" w:line="240" w:lineRule="auto"/>
        <w:rPr>
          <w:rFonts w:ascii="Arial" w:hAnsi="Arial" w:cs="Arial"/>
          <w:sz w:val="24"/>
          <w:szCs w:val="24"/>
        </w:rPr>
      </w:pPr>
    </w:p>
    <w:p w:rsidR="0032677D" w:rsidRDefault="0032677D">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5310"/>
        <w:gridCol w:w="1998"/>
      </w:tblGrid>
      <w:tr w:rsidR="0032677D" w:rsidRPr="0032677D" w:rsidTr="00271082">
        <w:tc>
          <w:tcPr>
            <w:tcW w:w="1548" w:type="dxa"/>
          </w:tcPr>
          <w:p w:rsidR="0032677D" w:rsidRPr="00271082" w:rsidRDefault="0032677D" w:rsidP="00271082">
            <w:pPr>
              <w:spacing w:after="0" w:line="240" w:lineRule="auto"/>
              <w:jc w:val="center"/>
              <w:rPr>
                <w:rFonts w:ascii="Arial" w:hAnsi="Arial" w:cs="Arial"/>
                <w:b/>
                <w:sz w:val="24"/>
                <w:szCs w:val="24"/>
              </w:rPr>
            </w:pPr>
            <w:r w:rsidRPr="00271082">
              <w:rPr>
                <w:rFonts w:ascii="Arial" w:hAnsi="Arial" w:cs="Arial"/>
                <w:b/>
                <w:sz w:val="24"/>
                <w:szCs w:val="24"/>
              </w:rPr>
              <w:t>Sl. No.</w:t>
            </w:r>
          </w:p>
        </w:tc>
        <w:tc>
          <w:tcPr>
            <w:tcW w:w="5310" w:type="dxa"/>
          </w:tcPr>
          <w:p w:rsidR="0032677D" w:rsidRPr="00271082" w:rsidRDefault="0032677D" w:rsidP="00271082">
            <w:pPr>
              <w:spacing w:after="0" w:line="240" w:lineRule="auto"/>
              <w:rPr>
                <w:rFonts w:ascii="Arial" w:hAnsi="Arial" w:cs="Arial"/>
                <w:b/>
                <w:sz w:val="24"/>
                <w:szCs w:val="24"/>
              </w:rPr>
            </w:pPr>
            <w:r w:rsidRPr="00271082">
              <w:rPr>
                <w:rFonts w:ascii="Arial" w:hAnsi="Arial" w:cs="Arial"/>
                <w:b/>
                <w:sz w:val="24"/>
                <w:szCs w:val="24"/>
              </w:rPr>
              <w:t>Item</w:t>
            </w:r>
          </w:p>
        </w:tc>
        <w:tc>
          <w:tcPr>
            <w:tcW w:w="1998" w:type="dxa"/>
          </w:tcPr>
          <w:p w:rsidR="0032677D" w:rsidRPr="00271082" w:rsidRDefault="0032677D" w:rsidP="00271082">
            <w:pPr>
              <w:spacing w:after="0" w:line="240" w:lineRule="auto"/>
              <w:jc w:val="center"/>
              <w:rPr>
                <w:rFonts w:ascii="Arial" w:hAnsi="Arial" w:cs="Arial"/>
                <w:b/>
                <w:sz w:val="24"/>
                <w:szCs w:val="24"/>
              </w:rPr>
            </w:pPr>
            <w:r w:rsidRPr="00271082">
              <w:rPr>
                <w:rFonts w:ascii="Arial" w:hAnsi="Arial" w:cs="Arial"/>
                <w:b/>
                <w:sz w:val="24"/>
                <w:szCs w:val="24"/>
              </w:rPr>
              <w:t>Page No.</w:t>
            </w:r>
          </w:p>
        </w:tc>
      </w:tr>
      <w:tr w:rsidR="0032677D" w:rsidTr="00271082">
        <w:tc>
          <w:tcPr>
            <w:tcW w:w="1548" w:type="dxa"/>
          </w:tcPr>
          <w:p w:rsidR="0032677D" w:rsidRPr="00271082" w:rsidRDefault="0032677D" w:rsidP="00271082">
            <w:pPr>
              <w:spacing w:after="0" w:line="240" w:lineRule="auto"/>
              <w:jc w:val="center"/>
              <w:rPr>
                <w:rFonts w:ascii="Arial" w:hAnsi="Arial" w:cs="Arial"/>
                <w:sz w:val="24"/>
                <w:szCs w:val="24"/>
              </w:rPr>
            </w:pPr>
            <w:r w:rsidRPr="00271082">
              <w:rPr>
                <w:rFonts w:ascii="Arial" w:hAnsi="Arial" w:cs="Arial"/>
                <w:sz w:val="24"/>
                <w:szCs w:val="24"/>
              </w:rPr>
              <w:t>01.</w:t>
            </w:r>
          </w:p>
        </w:tc>
        <w:tc>
          <w:tcPr>
            <w:tcW w:w="5310" w:type="dxa"/>
          </w:tcPr>
          <w:p w:rsidR="0032677D" w:rsidRPr="00271082" w:rsidRDefault="0032677D" w:rsidP="00271082">
            <w:pPr>
              <w:spacing w:after="0" w:line="240" w:lineRule="auto"/>
              <w:rPr>
                <w:rFonts w:ascii="Arial" w:hAnsi="Arial" w:cs="Arial"/>
                <w:sz w:val="24"/>
                <w:szCs w:val="24"/>
              </w:rPr>
            </w:pPr>
            <w:r w:rsidRPr="00271082">
              <w:rPr>
                <w:rFonts w:ascii="Arial" w:hAnsi="Arial" w:cs="Arial"/>
                <w:sz w:val="24"/>
                <w:szCs w:val="24"/>
              </w:rPr>
              <w:t>Notice Inviting Tender</w:t>
            </w:r>
          </w:p>
        </w:tc>
        <w:tc>
          <w:tcPr>
            <w:tcW w:w="1998" w:type="dxa"/>
          </w:tcPr>
          <w:p w:rsidR="0032677D" w:rsidRPr="00271082" w:rsidRDefault="00941ABF" w:rsidP="00271082">
            <w:pPr>
              <w:spacing w:after="0" w:line="240" w:lineRule="auto"/>
              <w:jc w:val="center"/>
              <w:rPr>
                <w:rFonts w:ascii="Arial" w:hAnsi="Arial" w:cs="Arial"/>
                <w:sz w:val="24"/>
                <w:szCs w:val="24"/>
              </w:rPr>
            </w:pPr>
            <w:r w:rsidRPr="00271082">
              <w:rPr>
                <w:rFonts w:ascii="Arial" w:hAnsi="Arial" w:cs="Arial"/>
                <w:sz w:val="24"/>
                <w:szCs w:val="24"/>
              </w:rPr>
              <w:t>3</w:t>
            </w:r>
          </w:p>
        </w:tc>
      </w:tr>
      <w:tr w:rsidR="0032677D" w:rsidTr="00271082">
        <w:tc>
          <w:tcPr>
            <w:tcW w:w="1548" w:type="dxa"/>
          </w:tcPr>
          <w:p w:rsidR="0032677D" w:rsidRPr="00271082" w:rsidRDefault="0032677D" w:rsidP="00271082">
            <w:pPr>
              <w:spacing w:after="0" w:line="240" w:lineRule="auto"/>
              <w:jc w:val="center"/>
              <w:rPr>
                <w:rFonts w:ascii="Arial" w:hAnsi="Arial" w:cs="Arial"/>
                <w:sz w:val="24"/>
                <w:szCs w:val="24"/>
              </w:rPr>
            </w:pPr>
            <w:r w:rsidRPr="00271082">
              <w:rPr>
                <w:rFonts w:ascii="Arial" w:hAnsi="Arial" w:cs="Arial"/>
                <w:sz w:val="24"/>
                <w:szCs w:val="24"/>
              </w:rPr>
              <w:t>02.</w:t>
            </w:r>
          </w:p>
        </w:tc>
        <w:tc>
          <w:tcPr>
            <w:tcW w:w="5310" w:type="dxa"/>
          </w:tcPr>
          <w:p w:rsidR="0032677D" w:rsidRPr="00271082" w:rsidRDefault="0032677D" w:rsidP="00271082">
            <w:pPr>
              <w:spacing w:after="0" w:line="240" w:lineRule="auto"/>
              <w:rPr>
                <w:rFonts w:ascii="Arial" w:hAnsi="Arial" w:cs="Arial"/>
                <w:sz w:val="24"/>
                <w:szCs w:val="24"/>
              </w:rPr>
            </w:pPr>
            <w:r w:rsidRPr="00271082">
              <w:rPr>
                <w:rFonts w:ascii="Arial" w:hAnsi="Arial" w:cs="Arial"/>
                <w:sz w:val="24"/>
                <w:szCs w:val="24"/>
              </w:rPr>
              <w:t>Terms and Condition</w:t>
            </w:r>
          </w:p>
        </w:tc>
        <w:tc>
          <w:tcPr>
            <w:tcW w:w="1998" w:type="dxa"/>
          </w:tcPr>
          <w:p w:rsidR="0032677D" w:rsidRPr="00271082" w:rsidRDefault="00941ABF" w:rsidP="00271082">
            <w:pPr>
              <w:spacing w:after="0" w:line="240" w:lineRule="auto"/>
              <w:jc w:val="center"/>
              <w:rPr>
                <w:rFonts w:ascii="Arial" w:hAnsi="Arial" w:cs="Arial"/>
                <w:sz w:val="24"/>
                <w:szCs w:val="24"/>
              </w:rPr>
            </w:pPr>
            <w:r w:rsidRPr="00271082">
              <w:rPr>
                <w:rFonts w:ascii="Arial" w:hAnsi="Arial" w:cs="Arial"/>
                <w:sz w:val="24"/>
                <w:szCs w:val="24"/>
              </w:rPr>
              <w:t>4 - 7</w:t>
            </w:r>
          </w:p>
        </w:tc>
      </w:tr>
      <w:tr w:rsidR="0032677D" w:rsidTr="00271082">
        <w:tc>
          <w:tcPr>
            <w:tcW w:w="1548" w:type="dxa"/>
          </w:tcPr>
          <w:p w:rsidR="0032677D" w:rsidRPr="00271082" w:rsidRDefault="0032677D" w:rsidP="00271082">
            <w:pPr>
              <w:spacing w:after="0" w:line="240" w:lineRule="auto"/>
              <w:jc w:val="center"/>
              <w:rPr>
                <w:rFonts w:ascii="Arial" w:hAnsi="Arial" w:cs="Arial"/>
                <w:sz w:val="24"/>
                <w:szCs w:val="24"/>
              </w:rPr>
            </w:pPr>
            <w:r w:rsidRPr="00271082">
              <w:rPr>
                <w:rFonts w:ascii="Arial" w:hAnsi="Arial" w:cs="Arial"/>
                <w:sz w:val="24"/>
                <w:szCs w:val="24"/>
              </w:rPr>
              <w:t>03.</w:t>
            </w:r>
          </w:p>
        </w:tc>
        <w:tc>
          <w:tcPr>
            <w:tcW w:w="5310" w:type="dxa"/>
          </w:tcPr>
          <w:p w:rsidR="0032677D" w:rsidRPr="00271082" w:rsidRDefault="00B52371" w:rsidP="00271082">
            <w:pPr>
              <w:spacing w:after="0" w:line="240" w:lineRule="auto"/>
              <w:rPr>
                <w:rFonts w:ascii="Arial" w:hAnsi="Arial" w:cs="Arial"/>
                <w:sz w:val="24"/>
                <w:szCs w:val="24"/>
              </w:rPr>
            </w:pPr>
            <w:r>
              <w:rPr>
                <w:rFonts w:ascii="Arial" w:hAnsi="Arial" w:cs="Arial"/>
                <w:sz w:val="24"/>
                <w:szCs w:val="24"/>
              </w:rPr>
              <w:t>Annexure 1</w:t>
            </w:r>
            <w:r w:rsidR="0032677D" w:rsidRPr="00271082">
              <w:rPr>
                <w:rFonts w:ascii="Arial" w:hAnsi="Arial" w:cs="Arial"/>
                <w:sz w:val="24"/>
                <w:szCs w:val="24"/>
              </w:rPr>
              <w:t xml:space="preserve"> – Schedule</w:t>
            </w:r>
          </w:p>
        </w:tc>
        <w:tc>
          <w:tcPr>
            <w:tcW w:w="1998" w:type="dxa"/>
          </w:tcPr>
          <w:p w:rsidR="0032677D" w:rsidRPr="00271082" w:rsidRDefault="00941ABF" w:rsidP="00271082">
            <w:pPr>
              <w:spacing w:after="0" w:line="240" w:lineRule="auto"/>
              <w:jc w:val="center"/>
              <w:rPr>
                <w:rFonts w:ascii="Arial" w:hAnsi="Arial" w:cs="Arial"/>
                <w:sz w:val="24"/>
                <w:szCs w:val="24"/>
              </w:rPr>
            </w:pPr>
            <w:r w:rsidRPr="00271082">
              <w:rPr>
                <w:rFonts w:ascii="Arial" w:hAnsi="Arial" w:cs="Arial"/>
                <w:sz w:val="24"/>
                <w:szCs w:val="24"/>
              </w:rPr>
              <w:t>8 - 1</w:t>
            </w:r>
            <w:r w:rsidR="00B52371">
              <w:rPr>
                <w:rFonts w:ascii="Arial" w:hAnsi="Arial" w:cs="Arial"/>
                <w:sz w:val="24"/>
                <w:szCs w:val="24"/>
              </w:rPr>
              <w:t>4</w:t>
            </w:r>
          </w:p>
        </w:tc>
      </w:tr>
    </w:tbl>
    <w:p w:rsidR="0032677D" w:rsidRDefault="0032677D">
      <w:pPr>
        <w:spacing w:after="0" w:line="240" w:lineRule="auto"/>
        <w:rPr>
          <w:rFonts w:ascii="Arial" w:hAnsi="Arial" w:cs="Arial"/>
          <w:sz w:val="24"/>
          <w:szCs w:val="24"/>
        </w:rPr>
      </w:pPr>
    </w:p>
    <w:p w:rsidR="0032677D" w:rsidRDefault="0032677D">
      <w:pPr>
        <w:spacing w:after="0" w:line="240" w:lineRule="auto"/>
        <w:rPr>
          <w:rFonts w:ascii="Arial" w:hAnsi="Arial" w:cs="Arial"/>
          <w:sz w:val="24"/>
          <w:szCs w:val="24"/>
        </w:rPr>
      </w:pPr>
      <w:r>
        <w:rPr>
          <w:rFonts w:ascii="Arial" w:hAnsi="Arial" w:cs="Arial"/>
          <w:sz w:val="24"/>
          <w:szCs w:val="24"/>
        </w:rPr>
        <w:br w:type="page"/>
      </w:r>
    </w:p>
    <w:p w:rsidR="00A5649A" w:rsidRPr="00AA2F6F" w:rsidRDefault="00B56853" w:rsidP="00D10E41">
      <w:pPr>
        <w:jc w:val="center"/>
        <w:rPr>
          <w:rFonts w:ascii="Arial" w:hAnsi="Arial" w:cs="Arial"/>
          <w:b/>
          <w:sz w:val="24"/>
          <w:szCs w:val="24"/>
          <w:u w:val="single"/>
        </w:rPr>
      </w:pPr>
      <w:r w:rsidRPr="00AA2F6F">
        <w:rPr>
          <w:rFonts w:ascii="Arial" w:hAnsi="Arial" w:cs="Arial"/>
          <w:b/>
          <w:sz w:val="24"/>
          <w:szCs w:val="24"/>
          <w:u w:val="single"/>
        </w:rPr>
        <w:lastRenderedPageBreak/>
        <w:t>N</w:t>
      </w:r>
      <w:r w:rsidR="00A5649A" w:rsidRPr="00AA2F6F">
        <w:rPr>
          <w:rFonts w:ascii="Arial" w:hAnsi="Arial" w:cs="Arial"/>
          <w:b/>
          <w:sz w:val="24"/>
          <w:szCs w:val="24"/>
          <w:u w:val="single"/>
        </w:rPr>
        <w:t>OTICE INVITING TENDER</w:t>
      </w:r>
    </w:p>
    <w:p w:rsidR="00A5649A" w:rsidRPr="00CA29C9" w:rsidRDefault="0032677D" w:rsidP="00A5649A">
      <w:pPr>
        <w:rPr>
          <w:rFonts w:ascii="Arial" w:hAnsi="Arial" w:cs="Arial"/>
          <w:sz w:val="24"/>
          <w:szCs w:val="24"/>
        </w:rPr>
      </w:pPr>
      <w:r>
        <w:rPr>
          <w:rFonts w:ascii="Arial" w:hAnsi="Arial" w:cs="Arial"/>
          <w:sz w:val="24"/>
          <w:szCs w:val="24"/>
        </w:rPr>
        <w:t xml:space="preserve">Tender No.: </w:t>
      </w:r>
      <w:r w:rsidR="000D1036">
        <w:rPr>
          <w:rFonts w:ascii="Arial" w:hAnsi="Arial" w:cs="Arial"/>
          <w:sz w:val="24"/>
          <w:szCs w:val="24"/>
        </w:rPr>
        <w:t>HLL/</w:t>
      </w:r>
      <w:r w:rsidR="00D96875">
        <w:rPr>
          <w:rFonts w:ascii="Arial" w:hAnsi="Arial" w:cs="Arial"/>
          <w:sz w:val="24"/>
          <w:szCs w:val="24"/>
        </w:rPr>
        <w:t>IFC</w:t>
      </w:r>
      <w:r w:rsidR="000D1036">
        <w:rPr>
          <w:rFonts w:ascii="Arial" w:hAnsi="Arial" w:cs="Arial"/>
          <w:sz w:val="24"/>
          <w:szCs w:val="24"/>
        </w:rPr>
        <w:t>/</w:t>
      </w:r>
      <w:r w:rsidR="00D96875">
        <w:rPr>
          <w:rFonts w:ascii="Arial" w:hAnsi="Arial" w:cs="Arial"/>
          <w:sz w:val="24"/>
          <w:szCs w:val="24"/>
        </w:rPr>
        <w:t xml:space="preserve">HR ADMN 2014-15 </w:t>
      </w:r>
      <w:r w:rsidR="00DB6BA6">
        <w:rPr>
          <w:rFonts w:ascii="Arial" w:hAnsi="Arial" w:cs="Arial"/>
          <w:sz w:val="24"/>
          <w:szCs w:val="24"/>
        </w:rPr>
        <w:t>Tend-01</w:t>
      </w:r>
      <w:r w:rsidR="00DB6BA6">
        <w:rPr>
          <w:rFonts w:ascii="Arial" w:hAnsi="Arial" w:cs="Arial"/>
          <w:sz w:val="24"/>
          <w:szCs w:val="24"/>
        </w:rPr>
        <w:tab/>
      </w:r>
      <w:r w:rsidR="00DB6BA6">
        <w:rPr>
          <w:rFonts w:ascii="Arial" w:hAnsi="Arial" w:cs="Arial"/>
          <w:sz w:val="24"/>
          <w:szCs w:val="24"/>
        </w:rPr>
        <w:tab/>
      </w:r>
      <w:r>
        <w:rPr>
          <w:rFonts w:ascii="Arial" w:hAnsi="Arial" w:cs="Arial"/>
          <w:sz w:val="24"/>
          <w:szCs w:val="24"/>
        </w:rPr>
        <w:t xml:space="preserve">Dated </w:t>
      </w:r>
      <w:r w:rsidR="00DB6BA6">
        <w:rPr>
          <w:rFonts w:ascii="Arial" w:hAnsi="Arial" w:cs="Arial"/>
          <w:sz w:val="24"/>
          <w:szCs w:val="24"/>
        </w:rPr>
        <w:tab/>
      </w:r>
      <w:r w:rsidR="00DD4E14">
        <w:rPr>
          <w:rFonts w:ascii="Arial" w:hAnsi="Arial" w:cs="Arial"/>
          <w:sz w:val="24"/>
          <w:szCs w:val="24"/>
        </w:rPr>
        <w:t>11</w:t>
      </w:r>
      <w:r w:rsidR="000D1036">
        <w:rPr>
          <w:rFonts w:ascii="Arial" w:hAnsi="Arial" w:cs="Arial"/>
          <w:sz w:val="24"/>
          <w:szCs w:val="24"/>
        </w:rPr>
        <w:t>/</w:t>
      </w:r>
      <w:r>
        <w:rPr>
          <w:rFonts w:ascii="Arial" w:hAnsi="Arial" w:cs="Arial"/>
          <w:sz w:val="24"/>
          <w:szCs w:val="24"/>
        </w:rPr>
        <w:t>0</w:t>
      </w:r>
      <w:r w:rsidR="00DD4E14">
        <w:rPr>
          <w:rFonts w:ascii="Arial" w:hAnsi="Arial" w:cs="Arial"/>
          <w:sz w:val="24"/>
          <w:szCs w:val="24"/>
        </w:rPr>
        <w:t>7</w:t>
      </w:r>
      <w:r w:rsidR="000D1036">
        <w:rPr>
          <w:rFonts w:ascii="Arial" w:hAnsi="Arial" w:cs="Arial"/>
          <w:sz w:val="24"/>
          <w:szCs w:val="24"/>
        </w:rPr>
        <w:t>/201</w:t>
      </w:r>
      <w:r w:rsidR="00DD4E14">
        <w:rPr>
          <w:rFonts w:ascii="Arial" w:hAnsi="Arial" w:cs="Arial"/>
          <w:sz w:val="24"/>
          <w:szCs w:val="24"/>
        </w:rPr>
        <w:t>4</w:t>
      </w:r>
    </w:p>
    <w:p w:rsidR="00D96875" w:rsidRDefault="00A5649A" w:rsidP="00D96875">
      <w:pPr>
        <w:rPr>
          <w:rFonts w:ascii="Arial" w:hAnsi="Arial" w:cs="Arial"/>
          <w:color w:val="000000"/>
        </w:rPr>
      </w:pPr>
      <w:r w:rsidRPr="00AA2F6F">
        <w:rPr>
          <w:rFonts w:ascii="Arial" w:hAnsi="Arial" w:cs="Arial"/>
          <w:b/>
          <w:sz w:val="24"/>
          <w:szCs w:val="24"/>
        </w:rPr>
        <w:t xml:space="preserve">Sub: </w:t>
      </w:r>
      <w:r w:rsidR="0070139C" w:rsidRPr="00AA2F6F">
        <w:rPr>
          <w:rFonts w:ascii="Arial" w:hAnsi="Arial" w:cs="Arial"/>
          <w:b/>
          <w:bCs/>
          <w:sz w:val="24"/>
          <w:szCs w:val="24"/>
        </w:rPr>
        <w:t>Furnishing</w:t>
      </w:r>
      <w:r w:rsidR="0070139C" w:rsidRPr="00AA2F6F">
        <w:rPr>
          <w:rFonts w:ascii="Arial" w:hAnsi="Arial" w:cs="Arial"/>
          <w:b/>
          <w:sz w:val="24"/>
          <w:szCs w:val="24"/>
        </w:rPr>
        <w:t>and Interior</w:t>
      </w:r>
      <w:r w:rsidR="001D7326" w:rsidRPr="00AA2F6F">
        <w:rPr>
          <w:rFonts w:ascii="Arial" w:hAnsi="Arial" w:cs="Arial"/>
          <w:b/>
          <w:sz w:val="24"/>
          <w:szCs w:val="24"/>
        </w:rPr>
        <w:t>works</w:t>
      </w:r>
      <w:r w:rsidR="007338DE" w:rsidRPr="00AA2F6F">
        <w:rPr>
          <w:rFonts w:ascii="Arial" w:hAnsi="Arial" w:cs="Arial"/>
          <w:b/>
          <w:sz w:val="24"/>
          <w:szCs w:val="24"/>
        </w:rPr>
        <w:t xml:space="preserve"> for</w:t>
      </w:r>
      <w:r w:rsidR="00D96875" w:rsidRPr="00D96875">
        <w:rPr>
          <w:rFonts w:ascii="Arial" w:hAnsi="Arial" w:cs="Arial"/>
          <w:b/>
          <w:bCs/>
          <w:color w:val="000000"/>
        </w:rPr>
        <w:t>Admin Building Furnishing at HLL IFC</w:t>
      </w:r>
      <w:r w:rsidR="00D96875">
        <w:rPr>
          <w:rFonts w:ascii="Arial" w:hAnsi="Arial" w:cs="Arial"/>
          <w:color w:val="000000"/>
        </w:rPr>
        <w:t>.</w:t>
      </w:r>
    </w:p>
    <w:p w:rsidR="0032677D" w:rsidRDefault="00A5649A" w:rsidP="00465EE9">
      <w:pPr>
        <w:pStyle w:val="DefaultText"/>
        <w:jc w:val="both"/>
        <w:rPr>
          <w:rFonts w:ascii="Arial" w:hAnsi="Arial" w:cs="Arial"/>
          <w:szCs w:val="24"/>
        </w:rPr>
      </w:pPr>
      <w:r w:rsidRPr="00CA29C9">
        <w:rPr>
          <w:rFonts w:ascii="Arial" w:hAnsi="Arial" w:cs="Arial"/>
          <w:szCs w:val="24"/>
        </w:rPr>
        <w:t xml:space="preserve">HLL </w:t>
      </w:r>
      <w:r w:rsidR="00F41EFF" w:rsidRPr="00CA29C9">
        <w:rPr>
          <w:rFonts w:ascii="Arial" w:hAnsi="Arial" w:cs="Arial"/>
          <w:szCs w:val="24"/>
        </w:rPr>
        <w:t>Lifecare</w:t>
      </w:r>
      <w:r w:rsidRPr="00CA29C9">
        <w:rPr>
          <w:rFonts w:ascii="Arial" w:hAnsi="Arial" w:cs="Arial"/>
          <w:szCs w:val="24"/>
        </w:rPr>
        <w:t xml:space="preserve"> Ltd, a Government of India Undertaking, invites sealed</w:t>
      </w:r>
      <w:r w:rsidR="0032677D">
        <w:rPr>
          <w:rFonts w:ascii="Arial" w:hAnsi="Arial" w:cs="Arial"/>
          <w:szCs w:val="24"/>
        </w:rPr>
        <w:t xml:space="preserve">and superscribed quotation </w:t>
      </w:r>
      <w:r w:rsidRPr="00CA29C9">
        <w:rPr>
          <w:rFonts w:ascii="Arial" w:hAnsi="Arial" w:cs="Arial"/>
          <w:szCs w:val="24"/>
        </w:rPr>
        <w:t xml:space="preserve">from interested </w:t>
      </w:r>
      <w:r w:rsidR="000D1036">
        <w:rPr>
          <w:rFonts w:ascii="Arial" w:hAnsi="Arial" w:cs="Arial"/>
          <w:szCs w:val="24"/>
        </w:rPr>
        <w:t xml:space="preserve">contractors having minimum </w:t>
      </w:r>
      <w:r w:rsidR="009C3046">
        <w:rPr>
          <w:rFonts w:ascii="Arial" w:hAnsi="Arial" w:cs="Arial"/>
          <w:szCs w:val="24"/>
        </w:rPr>
        <w:t>twenty</w:t>
      </w:r>
      <w:r w:rsidRPr="00CA29C9">
        <w:rPr>
          <w:rFonts w:ascii="Arial" w:hAnsi="Arial" w:cs="Arial"/>
          <w:szCs w:val="24"/>
        </w:rPr>
        <w:t xml:space="preserve"> years </w:t>
      </w:r>
      <w:r w:rsidR="000D1036">
        <w:rPr>
          <w:rFonts w:ascii="Arial" w:hAnsi="Arial" w:cs="Arial"/>
          <w:szCs w:val="24"/>
        </w:rPr>
        <w:t xml:space="preserve">of </w:t>
      </w:r>
      <w:r w:rsidRPr="00CA29C9">
        <w:rPr>
          <w:rFonts w:ascii="Arial" w:hAnsi="Arial" w:cs="Arial"/>
          <w:szCs w:val="24"/>
        </w:rPr>
        <w:t xml:space="preserve">experience in the relevant field for the following </w:t>
      </w:r>
      <w:r w:rsidR="00560302" w:rsidRPr="00CA29C9">
        <w:rPr>
          <w:rFonts w:ascii="Arial" w:hAnsi="Arial" w:cs="Arial"/>
          <w:szCs w:val="24"/>
        </w:rPr>
        <w:t>works at</w:t>
      </w:r>
      <w:r w:rsidR="00D96875">
        <w:rPr>
          <w:rFonts w:ascii="Arial" w:hAnsi="Arial" w:cs="Arial"/>
          <w:szCs w:val="24"/>
        </w:rPr>
        <w:t xml:space="preserve">HLL LifecareLimited,Irapuram Factory, Rubber park, </w:t>
      </w:r>
      <w:r w:rsidR="00BB463F">
        <w:rPr>
          <w:rFonts w:ascii="Arial" w:hAnsi="Arial" w:cs="Arial"/>
          <w:szCs w:val="24"/>
        </w:rPr>
        <w:t>Irapuram.</w:t>
      </w:r>
    </w:p>
    <w:p w:rsidR="0032677D" w:rsidRDefault="0032677D" w:rsidP="00465EE9">
      <w:pPr>
        <w:pStyle w:val="DefaultText"/>
        <w:jc w:val="both"/>
        <w:rPr>
          <w:rFonts w:ascii="Arial" w:hAnsi="Arial" w:cs="Arial"/>
          <w:szCs w:val="24"/>
        </w:rPr>
      </w:pPr>
    </w:p>
    <w:p w:rsidR="0032677D" w:rsidRDefault="0032677D" w:rsidP="00465EE9">
      <w:pPr>
        <w:pStyle w:val="DefaultText"/>
        <w:jc w:val="both"/>
        <w:rPr>
          <w:rFonts w:ascii="Arial" w:hAnsi="Arial" w:cs="Arial"/>
          <w:szCs w:val="24"/>
        </w:rPr>
      </w:pPr>
      <w:r>
        <w:rPr>
          <w:rFonts w:ascii="Arial" w:hAnsi="Arial" w:cs="Arial"/>
          <w:szCs w:val="24"/>
        </w:rPr>
        <w:t>The estimated value of the present purchase is around Rs.</w:t>
      </w:r>
      <w:r w:rsidR="00E22CD8">
        <w:rPr>
          <w:rFonts w:ascii="Arial" w:hAnsi="Arial" w:cs="Arial"/>
          <w:szCs w:val="24"/>
        </w:rPr>
        <w:t>2</w:t>
      </w:r>
      <w:r w:rsidR="00F03575">
        <w:rPr>
          <w:rFonts w:ascii="Arial" w:hAnsi="Arial" w:cs="Arial"/>
          <w:szCs w:val="24"/>
        </w:rPr>
        <w:t>2</w:t>
      </w:r>
      <w:r>
        <w:rPr>
          <w:rFonts w:ascii="Arial" w:hAnsi="Arial" w:cs="Arial"/>
          <w:szCs w:val="24"/>
        </w:rPr>
        <w:t>,</w:t>
      </w:r>
      <w:r w:rsidR="00737E9E">
        <w:rPr>
          <w:rFonts w:ascii="Arial" w:hAnsi="Arial" w:cs="Arial"/>
          <w:szCs w:val="24"/>
        </w:rPr>
        <w:t>5</w:t>
      </w:r>
      <w:r>
        <w:rPr>
          <w:rFonts w:ascii="Arial" w:hAnsi="Arial" w:cs="Arial"/>
          <w:szCs w:val="24"/>
        </w:rPr>
        <w:t xml:space="preserve">0,000.00 (Rupees </w:t>
      </w:r>
      <w:r w:rsidR="00E22CD8">
        <w:rPr>
          <w:rFonts w:ascii="Arial" w:hAnsi="Arial" w:cs="Arial"/>
          <w:szCs w:val="24"/>
        </w:rPr>
        <w:t>Twenty</w:t>
      </w:r>
      <w:r w:rsidR="00F03575">
        <w:rPr>
          <w:rFonts w:ascii="Arial" w:hAnsi="Arial" w:cs="Arial"/>
          <w:szCs w:val="24"/>
        </w:rPr>
        <w:t>Two</w:t>
      </w:r>
      <w:r>
        <w:rPr>
          <w:rFonts w:ascii="Arial" w:hAnsi="Arial" w:cs="Arial"/>
          <w:szCs w:val="24"/>
        </w:rPr>
        <w:t>Lakhs</w:t>
      </w:r>
      <w:r w:rsidR="00737E9E">
        <w:rPr>
          <w:rFonts w:ascii="Arial" w:hAnsi="Arial" w:cs="Arial"/>
          <w:szCs w:val="24"/>
        </w:rPr>
        <w:t xml:space="preserve"> Fifty Thousand</w:t>
      </w:r>
      <w:r>
        <w:rPr>
          <w:rFonts w:ascii="Arial" w:hAnsi="Arial" w:cs="Arial"/>
          <w:szCs w:val="24"/>
        </w:rPr>
        <w:t xml:space="preserve"> only).  </w:t>
      </w:r>
    </w:p>
    <w:p w:rsidR="0032677D" w:rsidRDefault="0032677D" w:rsidP="00465EE9">
      <w:pPr>
        <w:pStyle w:val="DefaultText"/>
        <w:jc w:val="both"/>
        <w:rPr>
          <w:rFonts w:ascii="Arial" w:hAnsi="Arial" w:cs="Arial"/>
          <w:szCs w:val="24"/>
        </w:rPr>
      </w:pPr>
    </w:p>
    <w:p w:rsidR="0032677D" w:rsidRPr="00941ABF" w:rsidRDefault="0032677D" w:rsidP="00465EE9">
      <w:pPr>
        <w:pStyle w:val="DefaultText"/>
        <w:jc w:val="both"/>
        <w:rPr>
          <w:rFonts w:ascii="Arial" w:hAnsi="Arial" w:cs="Arial"/>
          <w:b/>
          <w:i/>
          <w:szCs w:val="24"/>
        </w:rPr>
      </w:pPr>
      <w:r w:rsidRPr="00941ABF">
        <w:rPr>
          <w:rFonts w:ascii="Arial" w:hAnsi="Arial" w:cs="Arial"/>
          <w:b/>
          <w:i/>
          <w:szCs w:val="24"/>
        </w:rPr>
        <w:t>Publishing date of the bid</w:t>
      </w:r>
      <w:r w:rsidRPr="00941ABF">
        <w:rPr>
          <w:rFonts w:ascii="Arial" w:hAnsi="Arial" w:cs="Arial"/>
          <w:b/>
          <w:i/>
          <w:szCs w:val="24"/>
        </w:rPr>
        <w:tab/>
        <w:t>:</w:t>
      </w:r>
      <w:r w:rsidRPr="00941ABF">
        <w:rPr>
          <w:rFonts w:ascii="Arial" w:hAnsi="Arial" w:cs="Arial"/>
          <w:b/>
          <w:i/>
          <w:szCs w:val="24"/>
        </w:rPr>
        <w:tab/>
      </w:r>
      <w:r w:rsidR="00D96875">
        <w:rPr>
          <w:rFonts w:ascii="Arial" w:hAnsi="Arial" w:cs="Arial"/>
          <w:b/>
          <w:i/>
          <w:szCs w:val="24"/>
        </w:rPr>
        <w:t>11</w:t>
      </w:r>
      <w:r w:rsidRPr="00941ABF">
        <w:rPr>
          <w:rFonts w:ascii="Arial" w:hAnsi="Arial" w:cs="Arial"/>
          <w:b/>
          <w:i/>
          <w:szCs w:val="24"/>
        </w:rPr>
        <w:t>-0</w:t>
      </w:r>
      <w:r w:rsidR="00D96875">
        <w:rPr>
          <w:rFonts w:ascii="Arial" w:hAnsi="Arial" w:cs="Arial"/>
          <w:b/>
          <w:i/>
          <w:szCs w:val="24"/>
        </w:rPr>
        <w:t>7</w:t>
      </w:r>
      <w:r w:rsidRPr="00941ABF">
        <w:rPr>
          <w:rFonts w:ascii="Arial" w:hAnsi="Arial" w:cs="Arial"/>
          <w:b/>
          <w:i/>
          <w:szCs w:val="24"/>
        </w:rPr>
        <w:t>-</w:t>
      </w:r>
      <w:r w:rsidR="00D96875">
        <w:rPr>
          <w:rFonts w:ascii="Arial" w:hAnsi="Arial" w:cs="Arial"/>
          <w:b/>
          <w:i/>
          <w:szCs w:val="24"/>
        </w:rPr>
        <w:t>2</w:t>
      </w:r>
      <w:r w:rsidRPr="00941ABF">
        <w:rPr>
          <w:rFonts w:ascii="Arial" w:hAnsi="Arial" w:cs="Arial"/>
          <w:b/>
          <w:i/>
          <w:szCs w:val="24"/>
        </w:rPr>
        <w:t>0</w:t>
      </w:r>
      <w:r w:rsidR="00D96875">
        <w:rPr>
          <w:rFonts w:ascii="Arial" w:hAnsi="Arial" w:cs="Arial"/>
          <w:b/>
          <w:i/>
          <w:szCs w:val="24"/>
        </w:rPr>
        <w:t>14</w:t>
      </w:r>
    </w:p>
    <w:p w:rsidR="0032677D" w:rsidRDefault="0032677D" w:rsidP="00465EE9">
      <w:pPr>
        <w:pStyle w:val="DefaultText"/>
        <w:jc w:val="both"/>
        <w:rPr>
          <w:rFonts w:ascii="Arial" w:hAnsi="Arial" w:cs="Arial"/>
          <w:b/>
          <w:i/>
          <w:szCs w:val="24"/>
        </w:rPr>
      </w:pPr>
      <w:r w:rsidRPr="00941ABF">
        <w:rPr>
          <w:rFonts w:ascii="Arial" w:hAnsi="Arial" w:cs="Arial"/>
          <w:b/>
          <w:i/>
          <w:szCs w:val="24"/>
        </w:rPr>
        <w:t>Last Date of submission</w:t>
      </w:r>
      <w:r w:rsidRPr="00941ABF">
        <w:rPr>
          <w:rFonts w:ascii="Arial" w:hAnsi="Arial" w:cs="Arial"/>
          <w:b/>
          <w:i/>
          <w:szCs w:val="24"/>
        </w:rPr>
        <w:tab/>
      </w:r>
      <w:r w:rsidR="009C3046">
        <w:rPr>
          <w:rFonts w:ascii="Arial" w:hAnsi="Arial" w:cs="Arial"/>
          <w:b/>
          <w:i/>
          <w:szCs w:val="24"/>
        </w:rPr>
        <w:tab/>
      </w:r>
      <w:r w:rsidRPr="00941ABF">
        <w:rPr>
          <w:rFonts w:ascii="Arial" w:hAnsi="Arial" w:cs="Arial"/>
          <w:b/>
          <w:i/>
          <w:szCs w:val="24"/>
        </w:rPr>
        <w:t>:</w:t>
      </w:r>
      <w:r w:rsidRPr="00941ABF">
        <w:rPr>
          <w:rFonts w:ascii="Arial" w:hAnsi="Arial" w:cs="Arial"/>
          <w:b/>
          <w:i/>
          <w:szCs w:val="24"/>
        </w:rPr>
        <w:tab/>
      </w:r>
      <w:r w:rsidR="00D96875">
        <w:rPr>
          <w:rFonts w:ascii="Arial" w:hAnsi="Arial" w:cs="Arial"/>
          <w:color w:val="000000"/>
        </w:rPr>
        <w:t>2.00 pm, 18.07.2014</w:t>
      </w:r>
    </w:p>
    <w:p w:rsidR="009513A1" w:rsidRDefault="00D96875" w:rsidP="009513A1">
      <w:pPr>
        <w:spacing w:after="0"/>
        <w:rPr>
          <w:rFonts w:ascii="Arial" w:hAnsi="Arial" w:cs="Arial"/>
          <w:sz w:val="24"/>
          <w:szCs w:val="24"/>
        </w:rPr>
      </w:pPr>
      <w:r>
        <w:rPr>
          <w:rFonts w:ascii="Arial" w:hAnsi="Arial" w:cs="Arial"/>
          <w:b/>
          <w:i/>
          <w:szCs w:val="24"/>
        </w:rPr>
        <w:t>Address</w:t>
      </w:r>
      <w:r w:rsidR="009513A1">
        <w:rPr>
          <w:rFonts w:ascii="Arial" w:hAnsi="Arial" w:cs="Arial"/>
          <w:b/>
          <w:i/>
          <w:szCs w:val="24"/>
        </w:rPr>
        <w:tab/>
      </w:r>
      <w:r w:rsidR="009513A1">
        <w:rPr>
          <w:rFonts w:ascii="Arial" w:hAnsi="Arial" w:cs="Arial"/>
          <w:b/>
          <w:i/>
          <w:szCs w:val="24"/>
        </w:rPr>
        <w:tab/>
      </w:r>
      <w:r w:rsidR="009513A1">
        <w:rPr>
          <w:rFonts w:ascii="Arial" w:hAnsi="Arial" w:cs="Arial"/>
          <w:b/>
          <w:i/>
          <w:szCs w:val="24"/>
        </w:rPr>
        <w:tab/>
      </w:r>
      <w:r w:rsidR="009513A1">
        <w:rPr>
          <w:rFonts w:ascii="Arial" w:hAnsi="Arial" w:cs="Arial"/>
          <w:b/>
          <w:i/>
          <w:szCs w:val="24"/>
        </w:rPr>
        <w:tab/>
      </w:r>
      <w:r>
        <w:rPr>
          <w:rFonts w:ascii="Arial" w:hAnsi="Arial" w:cs="Arial"/>
          <w:b/>
          <w:i/>
          <w:szCs w:val="24"/>
        </w:rPr>
        <w:t>:</w:t>
      </w:r>
      <w:r>
        <w:rPr>
          <w:rFonts w:ascii="Arial" w:hAnsi="Arial" w:cs="Arial"/>
          <w:b/>
          <w:i/>
          <w:szCs w:val="24"/>
        </w:rPr>
        <w:tab/>
      </w:r>
      <w:r w:rsidR="009513A1">
        <w:rPr>
          <w:rFonts w:ascii="Arial" w:hAnsi="Arial" w:cs="Arial"/>
          <w:sz w:val="24"/>
          <w:szCs w:val="24"/>
        </w:rPr>
        <w:t>Deputy Vice President (Commercial)</w:t>
      </w:r>
    </w:p>
    <w:p w:rsidR="00D96875" w:rsidRDefault="00D96875" w:rsidP="009513A1">
      <w:pPr>
        <w:spacing w:after="0"/>
        <w:ind w:left="4320"/>
        <w:rPr>
          <w:rFonts w:ascii="Arial" w:hAnsi="Arial" w:cs="Arial"/>
          <w:szCs w:val="24"/>
        </w:rPr>
      </w:pPr>
      <w:r>
        <w:rPr>
          <w:rFonts w:ascii="Arial" w:hAnsi="Arial" w:cs="Arial"/>
          <w:szCs w:val="24"/>
        </w:rPr>
        <w:t xml:space="preserve">HLL LifecareLimited,Irapuram Factory,   Rubber </w:t>
      </w:r>
      <w:r w:rsidR="00EB58F9">
        <w:rPr>
          <w:rFonts w:ascii="Arial" w:hAnsi="Arial" w:cs="Arial"/>
          <w:szCs w:val="24"/>
        </w:rPr>
        <w:t>P</w:t>
      </w:r>
      <w:r>
        <w:rPr>
          <w:rFonts w:ascii="Arial" w:hAnsi="Arial" w:cs="Arial"/>
          <w:szCs w:val="24"/>
        </w:rPr>
        <w:t xml:space="preserve">ark, </w:t>
      </w:r>
      <w:r w:rsidR="00DD4E14">
        <w:rPr>
          <w:rFonts w:ascii="Arial" w:hAnsi="Arial" w:cs="Arial"/>
          <w:szCs w:val="24"/>
        </w:rPr>
        <w:t>Irapuram.</w:t>
      </w:r>
    </w:p>
    <w:p w:rsidR="00D96875" w:rsidRDefault="00D96875" w:rsidP="00D96875">
      <w:pPr>
        <w:pStyle w:val="DefaultText"/>
        <w:jc w:val="both"/>
        <w:rPr>
          <w:rFonts w:ascii="Arial" w:hAnsi="Arial" w:cs="Arial"/>
          <w:szCs w:val="24"/>
        </w:rPr>
      </w:pPr>
    </w:p>
    <w:p w:rsidR="000D1036" w:rsidRPr="00CA29C9" w:rsidRDefault="000D1036" w:rsidP="00D96875">
      <w:pPr>
        <w:pStyle w:val="DefaultText"/>
        <w:jc w:val="both"/>
        <w:rPr>
          <w:rFonts w:ascii="Arial" w:hAnsi="Arial" w:cs="Arial"/>
          <w:szCs w:val="24"/>
        </w:rPr>
      </w:pPr>
    </w:p>
    <w:p w:rsidR="00AA2F6F" w:rsidRDefault="00AA2F6F" w:rsidP="00B56853">
      <w:pPr>
        <w:jc w:val="both"/>
        <w:rPr>
          <w:rFonts w:ascii="Arial" w:hAnsi="Arial" w:cs="Arial"/>
          <w:sz w:val="24"/>
          <w:szCs w:val="24"/>
        </w:rPr>
      </w:pPr>
    </w:p>
    <w:p w:rsidR="009C3046" w:rsidRDefault="009C6A43" w:rsidP="00941ABF">
      <w:pPr>
        <w:spacing w:after="0" w:line="240" w:lineRule="auto"/>
        <w:jc w:val="both"/>
        <w:rPr>
          <w:rFonts w:ascii="Arial" w:hAnsi="Arial" w:cs="Arial"/>
          <w:color w:val="000000"/>
        </w:rPr>
      </w:pPr>
      <w:r w:rsidRPr="00941ABF">
        <w:rPr>
          <w:rFonts w:ascii="Arial" w:hAnsi="Arial" w:cs="Arial"/>
          <w:b/>
          <w:i/>
          <w:sz w:val="24"/>
          <w:szCs w:val="24"/>
        </w:rPr>
        <w:t>Opening of Bid</w:t>
      </w:r>
      <w:r w:rsidRPr="00941ABF">
        <w:rPr>
          <w:rFonts w:ascii="Arial" w:hAnsi="Arial" w:cs="Arial"/>
          <w:b/>
          <w:i/>
          <w:sz w:val="24"/>
          <w:szCs w:val="24"/>
        </w:rPr>
        <w:tab/>
      </w:r>
      <w:r w:rsidRPr="00941ABF">
        <w:rPr>
          <w:rFonts w:ascii="Arial" w:hAnsi="Arial" w:cs="Arial"/>
          <w:b/>
          <w:i/>
          <w:sz w:val="24"/>
          <w:szCs w:val="24"/>
        </w:rPr>
        <w:tab/>
      </w:r>
      <w:r w:rsidR="009C3046">
        <w:rPr>
          <w:rFonts w:ascii="Arial" w:hAnsi="Arial" w:cs="Arial"/>
          <w:b/>
          <w:i/>
          <w:sz w:val="24"/>
          <w:szCs w:val="24"/>
        </w:rPr>
        <w:tab/>
      </w:r>
      <w:r w:rsidRPr="00941ABF">
        <w:rPr>
          <w:rFonts w:ascii="Arial" w:hAnsi="Arial" w:cs="Arial"/>
          <w:b/>
          <w:i/>
          <w:sz w:val="24"/>
          <w:szCs w:val="24"/>
        </w:rPr>
        <w:t>:</w:t>
      </w:r>
      <w:r w:rsidR="009C3046">
        <w:rPr>
          <w:rFonts w:ascii="Arial" w:hAnsi="Arial" w:cs="Arial"/>
          <w:b/>
          <w:i/>
          <w:sz w:val="24"/>
          <w:szCs w:val="24"/>
        </w:rPr>
        <w:tab/>
      </w:r>
      <w:r w:rsidR="00D96875">
        <w:rPr>
          <w:rFonts w:ascii="Arial" w:hAnsi="Arial" w:cs="Arial"/>
          <w:color w:val="000000"/>
        </w:rPr>
        <w:t xml:space="preserve">2.30 pm, 18.07.2014 at HLL Irapuram </w:t>
      </w:r>
    </w:p>
    <w:p w:rsidR="00D96875" w:rsidRPr="009C3046" w:rsidRDefault="00D96875" w:rsidP="009C3046">
      <w:pPr>
        <w:spacing w:after="0" w:line="240" w:lineRule="auto"/>
        <w:ind w:left="4320"/>
        <w:jc w:val="both"/>
        <w:rPr>
          <w:rFonts w:ascii="Arial" w:hAnsi="Arial" w:cs="Arial"/>
          <w:b/>
          <w:i/>
          <w:sz w:val="24"/>
          <w:szCs w:val="24"/>
        </w:rPr>
      </w:pPr>
      <w:r>
        <w:rPr>
          <w:rFonts w:ascii="Arial" w:hAnsi="Arial" w:cs="Arial"/>
          <w:color w:val="000000"/>
        </w:rPr>
        <w:t>Factory</w:t>
      </w:r>
      <w:r w:rsidR="009C3046">
        <w:rPr>
          <w:rFonts w:ascii="Arial" w:hAnsi="Arial" w:cs="Arial"/>
          <w:color w:val="000000"/>
        </w:rPr>
        <w:t xml:space="preserve">, </w:t>
      </w:r>
      <w:r>
        <w:rPr>
          <w:rFonts w:ascii="Arial" w:hAnsi="Arial" w:cs="Arial"/>
          <w:szCs w:val="24"/>
        </w:rPr>
        <w:t xml:space="preserve">HLL Lifecare Limited,Irapuram Factory,   Rubber </w:t>
      </w:r>
      <w:r w:rsidR="009C3046">
        <w:rPr>
          <w:rFonts w:ascii="Arial" w:hAnsi="Arial" w:cs="Arial"/>
          <w:szCs w:val="24"/>
        </w:rPr>
        <w:t>P</w:t>
      </w:r>
      <w:r>
        <w:rPr>
          <w:rFonts w:ascii="Arial" w:hAnsi="Arial" w:cs="Arial"/>
          <w:szCs w:val="24"/>
        </w:rPr>
        <w:t xml:space="preserve">ark, </w:t>
      </w:r>
      <w:r w:rsidR="00DD4E14">
        <w:rPr>
          <w:rFonts w:ascii="Arial" w:hAnsi="Arial" w:cs="Arial"/>
          <w:szCs w:val="24"/>
        </w:rPr>
        <w:t xml:space="preserve">Irapuram. </w:t>
      </w:r>
    </w:p>
    <w:p w:rsidR="00D96875" w:rsidRDefault="00D96875" w:rsidP="00B56853">
      <w:pPr>
        <w:jc w:val="both"/>
        <w:rPr>
          <w:rFonts w:ascii="Arial" w:hAnsi="Arial" w:cs="Arial"/>
          <w:sz w:val="24"/>
          <w:szCs w:val="24"/>
        </w:rPr>
      </w:pPr>
    </w:p>
    <w:p w:rsidR="009C6A43" w:rsidRDefault="009C6A43" w:rsidP="00B56853">
      <w:pPr>
        <w:jc w:val="both"/>
        <w:rPr>
          <w:rFonts w:ascii="Arial" w:hAnsi="Arial" w:cs="Arial"/>
          <w:sz w:val="24"/>
          <w:szCs w:val="24"/>
        </w:rPr>
      </w:pPr>
      <w:r>
        <w:rPr>
          <w:rFonts w:ascii="Arial" w:hAnsi="Arial" w:cs="Arial"/>
          <w:sz w:val="24"/>
          <w:szCs w:val="24"/>
        </w:rPr>
        <w:t xml:space="preserve">Interested applicants may </w:t>
      </w:r>
      <w:r w:rsidR="00631974">
        <w:rPr>
          <w:rFonts w:ascii="Arial" w:hAnsi="Arial" w:cs="Arial"/>
          <w:sz w:val="24"/>
          <w:szCs w:val="24"/>
        </w:rPr>
        <w:t xml:space="preserve">download the tender from company website or </w:t>
      </w:r>
      <w:r>
        <w:rPr>
          <w:rFonts w:ascii="Arial" w:hAnsi="Arial" w:cs="Arial"/>
          <w:sz w:val="24"/>
          <w:szCs w:val="24"/>
        </w:rPr>
        <w:t xml:space="preserve">collect the tender documents from the </w:t>
      </w:r>
      <w:r w:rsidR="009C3046">
        <w:rPr>
          <w:rFonts w:ascii="Arial" w:hAnsi="Arial" w:cs="Arial"/>
          <w:sz w:val="24"/>
          <w:szCs w:val="24"/>
        </w:rPr>
        <w:t xml:space="preserve">Deputy </w:t>
      </w:r>
      <w:r w:rsidR="00FC6157">
        <w:rPr>
          <w:rFonts w:ascii="Arial" w:hAnsi="Arial" w:cs="Arial"/>
          <w:sz w:val="24"/>
          <w:szCs w:val="24"/>
        </w:rPr>
        <w:t xml:space="preserve">Vice President </w:t>
      </w:r>
      <w:r w:rsidR="003D630D">
        <w:rPr>
          <w:rFonts w:ascii="Arial" w:hAnsi="Arial" w:cs="Arial"/>
          <w:sz w:val="24"/>
          <w:szCs w:val="24"/>
        </w:rPr>
        <w:t>(</w:t>
      </w:r>
      <w:r w:rsidR="00FC6157">
        <w:rPr>
          <w:rFonts w:ascii="Arial" w:hAnsi="Arial" w:cs="Arial"/>
          <w:sz w:val="24"/>
          <w:szCs w:val="24"/>
        </w:rPr>
        <w:t>Comm</w:t>
      </w:r>
      <w:r w:rsidR="003D630D">
        <w:rPr>
          <w:rFonts w:ascii="Arial" w:hAnsi="Arial" w:cs="Arial"/>
          <w:sz w:val="24"/>
          <w:szCs w:val="24"/>
        </w:rPr>
        <w:t>)</w:t>
      </w:r>
      <w:r>
        <w:rPr>
          <w:rFonts w:ascii="Arial" w:hAnsi="Arial" w:cs="Arial"/>
          <w:sz w:val="24"/>
          <w:szCs w:val="24"/>
        </w:rPr>
        <w:t xml:space="preserve">, HLL Life Care Limited, </w:t>
      </w:r>
      <w:r w:rsidR="009C3046">
        <w:rPr>
          <w:rFonts w:ascii="Arial" w:hAnsi="Arial" w:cs="Arial"/>
          <w:sz w:val="24"/>
          <w:szCs w:val="24"/>
        </w:rPr>
        <w:t>Plot No 1&amp;2</w:t>
      </w:r>
      <w:r w:rsidR="00D96875">
        <w:rPr>
          <w:rFonts w:ascii="Arial" w:hAnsi="Arial" w:cs="Arial"/>
          <w:sz w:val="24"/>
          <w:szCs w:val="24"/>
        </w:rPr>
        <w:t>,</w:t>
      </w:r>
      <w:r w:rsidR="009C3046">
        <w:rPr>
          <w:rFonts w:ascii="Arial" w:hAnsi="Arial" w:cs="Arial"/>
          <w:sz w:val="24"/>
          <w:szCs w:val="24"/>
        </w:rPr>
        <w:t xml:space="preserve"> Rubber P</w:t>
      </w:r>
      <w:r w:rsidR="00D96875">
        <w:rPr>
          <w:rFonts w:ascii="Arial" w:hAnsi="Arial" w:cs="Arial"/>
          <w:sz w:val="24"/>
          <w:szCs w:val="24"/>
        </w:rPr>
        <w:t xml:space="preserve">ark, </w:t>
      </w:r>
      <w:r w:rsidR="00257E76">
        <w:rPr>
          <w:rFonts w:ascii="Arial" w:hAnsi="Arial" w:cs="Arial"/>
          <w:sz w:val="24"/>
          <w:szCs w:val="24"/>
        </w:rPr>
        <w:t>Irapuram</w:t>
      </w:r>
      <w:r w:rsidR="00D96875">
        <w:rPr>
          <w:rFonts w:ascii="Arial" w:hAnsi="Arial" w:cs="Arial"/>
          <w:sz w:val="24"/>
          <w:szCs w:val="24"/>
        </w:rPr>
        <w:t>,</w:t>
      </w:r>
      <w:r>
        <w:rPr>
          <w:rFonts w:ascii="Arial" w:hAnsi="Arial" w:cs="Arial"/>
          <w:sz w:val="24"/>
          <w:szCs w:val="24"/>
        </w:rPr>
        <w:t xml:space="preserve"> from </w:t>
      </w:r>
      <w:r w:rsidR="00D96875">
        <w:rPr>
          <w:rFonts w:ascii="Arial" w:hAnsi="Arial" w:cs="Arial"/>
          <w:sz w:val="24"/>
          <w:szCs w:val="24"/>
        </w:rPr>
        <w:t>12</w:t>
      </w:r>
      <w:r>
        <w:rPr>
          <w:rFonts w:ascii="Arial" w:hAnsi="Arial" w:cs="Arial"/>
          <w:sz w:val="24"/>
          <w:szCs w:val="24"/>
        </w:rPr>
        <w:t>.0</w:t>
      </w:r>
      <w:r w:rsidR="00D96875">
        <w:rPr>
          <w:rFonts w:ascii="Arial" w:hAnsi="Arial" w:cs="Arial"/>
          <w:sz w:val="24"/>
          <w:szCs w:val="24"/>
        </w:rPr>
        <w:t>7</w:t>
      </w:r>
      <w:r>
        <w:rPr>
          <w:rFonts w:ascii="Arial" w:hAnsi="Arial" w:cs="Arial"/>
          <w:sz w:val="24"/>
          <w:szCs w:val="24"/>
        </w:rPr>
        <w:t>.201</w:t>
      </w:r>
      <w:r w:rsidR="00D96875">
        <w:rPr>
          <w:rFonts w:ascii="Arial" w:hAnsi="Arial" w:cs="Arial"/>
          <w:sz w:val="24"/>
          <w:szCs w:val="24"/>
        </w:rPr>
        <w:t>4</w:t>
      </w:r>
      <w:r>
        <w:rPr>
          <w:rFonts w:ascii="Arial" w:hAnsi="Arial" w:cs="Arial"/>
          <w:sz w:val="24"/>
          <w:szCs w:val="24"/>
        </w:rPr>
        <w:t xml:space="preserve"> till </w:t>
      </w:r>
      <w:r w:rsidR="00D96875">
        <w:rPr>
          <w:rFonts w:ascii="Arial" w:hAnsi="Arial" w:cs="Arial"/>
          <w:sz w:val="24"/>
          <w:szCs w:val="24"/>
        </w:rPr>
        <w:t>17</w:t>
      </w:r>
      <w:r>
        <w:rPr>
          <w:rFonts w:ascii="Arial" w:hAnsi="Arial" w:cs="Arial"/>
          <w:sz w:val="24"/>
          <w:szCs w:val="24"/>
        </w:rPr>
        <w:t>.0</w:t>
      </w:r>
      <w:r w:rsidR="00D96875">
        <w:rPr>
          <w:rFonts w:ascii="Arial" w:hAnsi="Arial" w:cs="Arial"/>
          <w:sz w:val="24"/>
          <w:szCs w:val="24"/>
        </w:rPr>
        <w:t>7</w:t>
      </w:r>
      <w:r>
        <w:rPr>
          <w:rFonts w:ascii="Arial" w:hAnsi="Arial" w:cs="Arial"/>
          <w:sz w:val="24"/>
          <w:szCs w:val="24"/>
        </w:rPr>
        <w:t>.201</w:t>
      </w:r>
      <w:r w:rsidR="00D96875">
        <w:rPr>
          <w:rFonts w:ascii="Arial" w:hAnsi="Arial" w:cs="Arial"/>
          <w:sz w:val="24"/>
          <w:szCs w:val="24"/>
        </w:rPr>
        <w:t>4</w:t>
      </w:r>
      <w:r>
        <w:rPr>
          <w:rFonts w:ascii="Arial" w:hAnsi="Arial" w:cs="Arial"/>
          <w:sz w:val="24"/>
          <w:szCs w:val="24"/>
        </w:rPr>
        <w:t xml:space="preserve"> between 9.30 AM to 5.</w:t>
      </w:r>
      <w:r w:rsidR="00D96875">
        <w:rPr>
          <w:rFonts w:ascii="Arial" w:hAnsi="Arial" w:cs="Arial"/>
          <w:sz w:val="24"/>
          <w:szCs w:val="24"/>
        </w:rPr>
        <w:t>0</w:t>
      </w:r>
      <w:r>
        <w:rPr>
          <w:rFonts w:ascii="Arial" w:hAnsi="Arial" w:cs="Arial"/>
          <w:sz w:val="24"/>
          <w:szCs w:val="24"/>
        </w:rPr>
        <w:t>0 PM.</w:t>
      </w:r>
    </w:p>
    <w:p w:rsidR="00465EE9" w:rsidRDefault="00AA2F6F" w:rsidP="00465EE9">
      <w:pPr>
        <w:pStyle w:val="DefaultText"/>
        <w:rPr>
          <w:rFonts w:ascii="Arial" w:hAnsi="Arial" w:cs="Arial"/>
          <w:szCs w:val="24"/>
        </w:rPr>
      </w:pPr>
      <w:r>
        <w:rPr>
          <w:rFonts w:ascii="Arial" w:hAnsi="Arial" w:cs="Arial"/>
          <w:szCs w:val="24"/>
        </w:rPr>
        <w:t>Interested applicants can participate in the bid.</w:t>
      </w:r>
    </w:p>
    <w:p w:rsidR="00AA2F6F" w:rsidRDefault="00AA2F6F" w:rsidP="00465EE9">
      <w:pPr>
        <w:pStyle w:val="DefaultText"/>
        <w:rPr>
          <w:rFonts w:ascii="Arial" w:hAnsi="Arial" w:cs="Arial"/>
          <w:szCs w:val="24"/>
        </w:rPr>
      </w:pPr>
    </w:p>
    <w:p w:rsidR="00AA2F6F" w:rsidRPr="00CA29C9" w:rsidRDefault="00AA2F6F" w:rsidP="00FC430E">
      <w:pPr>
        <w:pStyle w:val="DefaultText"/>
        <w:jc w:val="both"/>
        <w:rPr>
          <w:rFonts w:ascii="Arial" w:hAnsi="Arial" w:cs="Arial"/>
          <w:szCs w:val="24"/>
        </w:rPr>
      </w:pPr>
      <w:r>
        <w:rPr>
          <w:rFonts w:ascii="Arial" w:hAnsi="Arial" w:cs="Arial"/>
          <w:szCs w:val="24"/>
        </w:rPr>
        <w:t>HLL reserves the right to accept or reject any application without assigning any reason or incurring any liability whatsoever.  Prospective bidders are advised to regularly scan through HLL’s website as corrigendum / amendments etc., if any, will be notified on the HLL’s website and separate advertisement will not be made in this regard.</w:t>
      </w:r>
    </w:p>
    <w:p w:rsidR="00941ABF" w:rsidRDefault="00941ABF" w:rsidP="00AA2F6F">
      <w:pPr>
        <w:pStyle w:val="DefaultText"/>
        <w:jc w:val="center"/>
        <w:rPr>
          <w:rFonts w:ascii="Arial" w:hAnsi="Arial" w:cs="Arial"/>
          <w:b/>
          <w:szCs w:val="24"/>
          <w:u w:val="single"/>
        </w:rPr>
      </w:pPr>
    </w:p>
    <w:p w:rsidR="00D96875" w:rsidRDefault="00D96875" w:rsidP="00AA2F6F">
      <w:pPr>
        <w:pStyle w:val="DefaultText"/>
        <w:jc w:val="center"/>
        <w:rPr>
          <w:rFonts w:ascii="Arial" w:hAnsi="Arial" w:cs="Arial"/>
          <w:b/>
          <w:szCs w:val="24"/>
          <w:u w:val="single"/>
        </w:rPr>
      </w:pPr>
    </w:p>
    <w:p w:rsidR="009C3046" w:rsidRDefault="009C3046" w:rsidP="00AA2F6F">
      <w:pPr>
        <w:pStyle w:val="DefaultText"/>
        <w:jc w:val="center"/>
        <w:rPr>
          <w:rFonts w:ascii="Arial" w:hAnsi="Arial" w:cs="Arial"/>
          <w:b/>
          <w:szCs w:val="24"/>
          <w:u w:val="single"/>
        </w:rPr>
      </w:pPr>
    </w:p>
    <w:p w:rsidR="00D96875" w:rsidRDefault="00D96875" w:rsidP="00AA2F6F">
      <w:pPr>
        <w:pStyle w:val="DefaultText"/>
        <w:jc w:val="center"/>
        <w:rPr>
          <w:rFonts w:ascii="Arial" w:hAnsi="Arial" w:cs="Arial"/>
          <w:b/>
          <w:szCs w:val="24"/>
          <w:u w:val="single"/>
        </w:rPr>
      </w:pPr>
    </w:p>
    <w:p w:rsidR="00D96875" w:rsidRDefault="00D96875" w:rsidP="00AA2F6F">
      <w:pPr>
        <w:pStyle w:val="DefaultText"/>
        <w:jc w:val="center"/>
        <w:rPr>
          <w:rFonts w:ascii="Arial" w:hAnsi="Arial" w:cs="Arial"/>
          <w:b/>
          <w:szCs w:val="24"/>
          <w:u w:val="single"/>
        </w:rPr>
      </w:pPr>
    </w:p>
    <w:p w:rsidR="00D96875" w:rsidRDefault="00D96875" w:rsidP="00AA2F6F">
      <w:pPr>
        <w:pStyle w:val="DefaultText"/>
        <w:jc w:val="center"/>
        <w:rPr>
          <w:rFonts w:ascii="Arial" w:hAnsi="Arial" w:cs="Arial"/>
          <w:b/>
          <w:szCs w:val="24"/>
          <w:u w:val="single"/>
        </w:rPr>
      </w:pPr>
    </w:p>
    <w:p w:rsidR="004F49CE" w:rsidRPr="00AA2F6F" w:rsidRDefault="004F49CE" w:rsidP="00AA2F6F">
      <w:pPr>
        <w:pStyle w:val="DefaultText"/>
        <w:jc w:val="center"/>
        <w:rPr>
          <w:rFonts w:ascii="Arial" w:hAnsi="Arial" w:cs="Arial"/>
          <w:b/>
          <w:szCs w:val="24"/>
          <w:u w:val="single"/>
        </w:rPr>
      </w:pPr>
      <w:r w:rsidRPr="00AA2F6F">
        <w:rPr>
          <w:rFonts w:ascii="Arial" w:hAnsi="Arial" w:cs="Arial"/>
          <w:b/>
          <w:szCs w:val="24"/>
          <w:u w:val="single"/>
        </w:rPr>
        <w:t>GENERAL TERMS &amp; CONDITIONS</w:t>
      </w:r>
    </w:p>
    <w:p w:rsidR="00A5649A" w:rsidRPr="00CA29C9" w:rsidRDefault="00A5649A" w:rsidP="00A5649A">
      <w:pPr>
        <w:spacing w:line="240" w:lineRule="auto"/>
        <w:jc w:val="center"/>
        <w:rPr>
          <w:rFonts w:ascii="Arial" w:hAnsi="Arial" w:cs="Arial"/>
          <w:sz w:val="24"/>
          <w:szCs w:val="24"/>
        </w:rPr>
      </w:pPr>
    </w:p>
    <w:p w:rsidR="00A5649A" w:rsidRPr="00CA29C9" w:rsidRDefault="00A5649A" w:rsidP="009116F3">
      <w:pPr>
        <w:tabs>
          <w:tab w:val="left" w:pos="3405"/>
        </w:tabs>
        <w:spacing w:line="240" w:lineRule="auto"/>
        <w:rPr>
          <w:rFonts w:ascii="Arial" w:hAnsi="Arial" w:cs="Arial"/>
          <w:sz w:val="24"/>
          <w:szCs w:val="24"/>
        </w:rPr>
      </w:pPr>
    </w:p>
    <w:p w:rsidR="00756464" w:rsidRDefault="00A5649A" w:rsidP="00756464">
      <w:pPr>
        <w:numPr>
          <w:ilvl w:val="0"/>
          <w:numId w:val="1"/>
        </w:numPr>
        <w:tabs>
          <w:tab w:val="num" w:pos="360"/>
        </w:tabs>
        <w:spacing w:after="0" w:line="360" w:lineRule="auto"/>
        <w:ind w:left="360" w:hanging="360"/>
        <w:jc w:val="both"/>
        <w:rPr>
          <w:rFonts w:ascii="Arial" w:hAnsi="Arial" w:cs="Arial"/>
          <w:sz w:val="24"/>
          <w:szCs w:val="24"/>
        </w:rPr>
      </w:pPr>
      <w:r w:rsidRPr="00E22CD8">
        <w:rPr>
          <w:rFonts w:ascii="Arial" w:hAnsi="Arial" w:cs="Arial"/>
          <w:sz w:val="24"/>
          <w:szCs w:val="24"/>
        </w:rPr>
        <w:t>The estimated cost of the work</w:t>
      </w:r>
      <w:r w:rsidR="0079408C" w:rsidRPr="00E22CD8">
        <w:rPr>
          <w:rFonts w:ascii="Arial" w:hAnsi="Arial" w:cs="Arial"/>
          <w:sz w:val="24"/>
          <w:szCs w:val="24"/>
        </w:rPr>
        <w:t>s is Rs</w:t>
      </w:r>
      <w:r w:rsidR="00E22CD8" w:rsidRPr="00E22CD8">
        <w:rPr>
          <w:rFonts w:ascii="Arial" w:hAnsi="Arial" w:cs="Arial"/>
          <w:sz w:val="24"/>
          <w:szCs w:val="24"/>
        </w:rPr>
        <w:t>.2</w:t>
      </w:r>
      <w:r w:rsidR="00D96875">
        <w:rPr>
          <w:rFonts w:ascii="Arial" w:hAnsi="Arial" w:cs="Arial"/>
          <w:sz w:val="24"/>
          <w:szCs w:val="24"/>
        </w:rPr>
        <w:t>2</w:t>
      </w:r>
      <w:r w:rsidR="009C3046">
        <w:rPr>
          <w:rFonts w:ascii="Arial" w:hAnsi="Arial" w:cs="Arial"/>
          <w:sz w:val="24"/>
          <w:szCs w:val="24"/>
        </w:rPr>
        <w:t>,5</w:t>
      </w:r>
      <w:r w:rsidR="00E22CD8" w:rsidRPr="00E22CD8">
        <w:rPr>
          <w:rFonts w:ascii="Arial" w:hAnsi="Arial" w:cs="Arial"/>
          <w:sz w:val="24"/>
          <w:szCs w:val="24"/>
        </w:rPr>
        <w:t>0,000.00 (</w:t>
      </w:r>
      <w:r w:rsidR="0079408C" w:rsidRPr="00E22CD8">
        <w:rPr>
          <w:rFonts w:ascii="Arial" w:hAnsi="Arial" w:cs="Arial"/>
          <w:sz w:val="24"/>
          <w:szCs w:val="24"/>
        </w:rPr>
        <w:t>Rupees</w:t>
      </w:r>
      <w:r w:rsidR="00E22CD8">
        <w:rPr>
          <w:rFonts w:ascii="Arial" w:hAnsi="Arial" w:cs="Arial"/>
          <w:sz w:val="24"/>
          <w:szCs w:val="24"/>
        </w:rPr>
        <w:t xml:space="preserve"> Twenty </w:t>
      </w:r>
      <w:r w:rsidR="00D96875">
        <w:rPr>
          <w:rFonts w:ascii="Arial" w:hAnsi="Arial" w:cs="Arial"/>
          <w:sz w:val="24"/>
          <w:szCs w:val="24"/>
        </w:rPr>
        <w:t xml:space="preserve">Two </w:t>
      </w:r>
      <w:r w:rsidR="00E22CD8">
        <w:rPr>
          <w:rFonts w:ascii="Arial" w:hAnsi="Arial" w:cs="Arial"/>
          <w:sz w:val="24"/>
          <w:szCs w:val="24"/>
        </w:rPr>
        <w:t xml:space="preserve">Lakhs </w:t>
      </w:r>
      <w:r w:rsidR="009C3046">
        <w:rPr>
          <w:rFonts w:ascii="Arial" w:hAnsi="Arial" w:cs="Arial"/>
          <w:sz w:val="24"/>
          <w:szCs w:val="24"/>
        </w:rPr>
        <w:t xml:space="preserve">Fifty Thousand </w:t>
      </w:r>
      <w:r w:rsidR="00756464" w:rsidRPr="00E22CD8">
        <w:rPr>
          <w:rFonts w:ascii="Arial" w:hAnsi="Arial" w:cs="Arial"/>
          <w:sz w:val="24"/>
          <w:szCs w:val="24"/>
        </w:rPr>
        <w:t>Only)</w:t>
      </w:r>
    </w:p>
    <w:p w:rsidR="00A63B5B" w:rsidRPr="00E22CD8" w:rsidRDefault="00A63B5B" w:rsidP="00A63B5B">
      <w:pPr>
        <w:spacing w:after="0" w:line="360" w:lineRule="auto"/>
        <w:ind w:left="360"/>
        <w:jc w:val="both"/>
        <w:rPr>
          <w:rFonts w:ascii="Arial" w:hAnsi="Arial" w:cs="Arial"/>
          <w:sz w:val="24"/>
          <w:szCs w:val="24"/>
        </w:rPr>
      </w:pPr>
    </w:p>
    <w:p w:rsidR="00047D36" w:rsidRDefault="00487172" w:rsidP="00447F3E">
      <w:pPr>
        <w:numPr>
          <w:ilvl w:val="0"/>
          <w:numId w:val="1"/>
        </w:numPr>
        <w:tabs>
          <w:tab w:val="num" w:pos="0"/>
        </w:tabs>
        <w:spacing w:after="0" w:line="360" w:lineRule="auto"/>
        <w:ind w:left="0" w:firstLine="0"/>
        <w:rPr>
          <w:rFonts w:ascii="Arial" w:hAnsi="Arial" w:cs="Arial"/>
          <w:sz w:val="24"/>
          <w:szCs w:val="24"/>
        </w:rPr>
      </w:pPr>
      <w:r w:rsidRPr="00CA29C9">
        <w:rPr>
          <w:rFonts w:ascii="Arial" w:hAnsi="Arial" w:cs="Arial"/>
          <w:sz w:val="24"/>
          <w:szCs w:val="24"/>
        </w:rPr>
        <w:t xml:space="preserve">Minimum </w:t>
      </w:r>
      <w:r w:rsidR="00A5649A" w:rsidRPr="00CA29C9">
        <w:rPr>
          <w:rFonts w:ascii="Arial" w:hAnsi="Arial" w:cs="Arial"/>
          <w:sz w:val="24"/>
          <w:szCs w:val="24"/>
        </w:rPr>
        <w:t>Eligibility criteria:</w:t>
      </w:r>
    </w:p>
    <w:p w:rsidR="00A5649A" w:rsidRPr="00CA29C9" w:rsidRDefault="00A5649A" w:rsidP="00047D36">
      <w:pPr>
        <w:spacing w:after="0" w:line="360" w:lineRule="auto"/>
        <w:rPr>
          <w:rFonts w:ascii="Arial" w:hAnsi="Arial" w:cs="Arial"/>
          <w:sz w:val="24"/>
          <w:szCs w:val="24"/>
        </w:rPr>
      </w:pPr>
    </w:p>
    <w:p w:rsidR="00A5649A" w:rsidRPr="00CA29C9" w:rsidRDefault="0052426C" w:rsidP="00FC430E">
      <w:pPr>
        <w:spacing w:line="360" w:lineRule="auto"/>
        <w:ind w:left="1140"/>
        <w:jc w:val="both"/>
        <w:rPr>
          <w:rFonts w:ascii="Arial" w:hAnsi="Arial" w:cs="Arial"/>
          <w:sz w:val="24"/>
          <w:szCs w:val="24"/>
        </w:rPr>
      </w:pPr>
      <w:r w:rsidRPr="00CA29C9">
        <w:rPr>
          <w:rFonts w:ascii="Arial" w:hAnsi="Arial" w:cs="Arial"/>
          <w:sz w:val="24"/>
          <w:szCs w:val="24"/>
        </w:rPr>
        <w:t>Experience of having successfully c</w:t>
      </w:r>
      <w:r w:rsidR="009C3046">
        <w:rPr>
          <w:rFonts w:ascii="Arial" w:hAnsi="Arial" w:cs="Arial"/>
          <w:sz w:val="24"/>
          <w:szCs w:val="24"/>
        </w:rPr>
        <w:t>ompleted works during the last 20</w:t>
      </w:r>
      <w:r w:rsidRPr="00CA29C9">
        <w:rPr>
          <w:rFonts w:ascii="Arial" w:hAnsi="Arial" w:cs="Arial"/>
          <w:sz w:val="24"/>
          <w:szCs w:val="24"/>
        </w:rPr>
        <w:t>years ending last day of the month previous to the one in which applications are invited:-</w:t>
      </w:r>
    </w:p>
    <w:p w:rsidR="00A5649A" w:rsidRPr="00CA29C9" w:rsidRDefault="009113BB" w:rsidP="00FC430E">
      <w:pPr>
        <w:numPr>
          <w:ilvl w:val="1"/>
          <w:numId w:val="1"/>
        </w:numPr>
        <w:spacing w:after="0" w:line="360" w:lineRule="auto"/>
        <w:jc w:val="both"/>
        <w:rPr>
          <w:rFonts w:ascii="Arial" w:hAnsi="Arial" w:cs="Arial"/>
          <w:sz w:val="24"/>
          <w:szCs w:val="24"/>
        </w:rPr>
      </w:pPr>
      <w:r w:rsidRPr="00CA29C9">
        <w:rPr>
          <w:rFonts w:ascii="Arial" w:hAnsi="Arial" w:cs="Arial"/>
          <w:sz w:val="24"/>
          <w:szCs w:val="24"/>
        </w:rPr>
        <w:t xml:space="preserve">Two </w:t>
      </w:r>
      <w:r w:rsidR="00100435" w:rsidRPr="00CA29C9">
        <w:rPr>
          <w:rFonts w:ascii="Arial" w:hAnsi="Arial" w:cs="Arial"/>
          <w:sz w:val="24"/>
          <w:szCs w:val="24"/>
        </w:rPr>
        <w:t>similar completed</w:t>
      </w:r>
      <w:r w:rsidRPr="00CA29C9">
        <w:rPr>
          <w:rFonts w:ascii="Arial" w:hAnsi="Arial" w:cs="Arial"/>
          <w:sz w:val="24"/>
          <w:szCs w:val="24"/>
        </w:rPr>
        <w:t xml:space="preserve"> work</w:t>
      </w:r>
      <w:r w:rsidR="009513A1">
        <w:rPr>
          <w:rFonts w:ascii="Arial" w:hAnsi="Arial" w:cs="Arial"/>
          <w:sz w:val="24"/>
          <w:szCs w:val="24"/>
        </w:rPr>
        <w:t xml:space="preserve">s each </w:t>
      </w:r>
      <w:r w:rsidRPr="00CA29C9">
        <w:rPr>
          <w:rFonts w:ascii="Arial" w:hAnsi="Arial" w:cs="Arial"/>
          <w:sz w:val="24"/>
          <w:szCs w:val="24"/>
        </w:rPr>
        <w:t xml:space="preserve">consisting not less than the amount equal to 60% of the estimated cost of thework for which the bid is submitted. </w:t>
      </w:r>
    </w:p>
    <w:p w:rsidR="009113BB" w:rsidRPr="00CA29C9" w:rsidRDefault="009113BB" w:rsidP="00FC430E">
      <w:pPr>
        <w:numPr>
          <w:ilvl w:val="1"/>
          <w:numId w:val="1"/>
        </w:numPr>
        <w:spacing w:after="0" w:line="360" w:lineRule="auto"/>
        <w:jc w:val="both"/>
        <w:rPr>
          <w:rFonts w:ascii="Arial" w:hAnsi="Arial" w:cs="Arial"/>
          <w:sz w:val="24"/>
          <w:szCs w:val="24"/>
        </w:rPr>
      </w:pPr>
      <w:r w:rsidRPr="00CA29C9">
        <w:rPr>
          <w:rFonts w:ascii="Arial" w:hAnsi="Arial" w:cs="Arial"/>
          <w:sz w:val="24"/>
          <w:szCs w:val="24"/>
        </w:rPr>
        <w:t>One</w:t>
      </w:r>
      <w:r w:rsidR="00100435" w:rsidRPr="00CA29C9">
        <w:rPr>
          <w:rFonts w:ascii="Arial" w:hAnsi="Arial" w:cs="Arial"/>
          <w:sz w:val="24"/>
          <w:szCs w:val="24"/>
        </w:rPr>
        <w:t>similar completed</w:t>
      </w:r>
      <w:r w:rsidR="00CE78AA" w:rsidRPr="00CA29C9">
        <w:rPr>
          <w:rFonts w:ascii="Arial" w:hAnsi="Arial" w:cs="Arial"/>
          <w:sz w:val="24"/>
          <w:szCs w:val="24"/>
        </w:rPr>
        <w:t xml:space="preserve"> work consisting not less than the amount equal to 80% of the estimated cost of the work for which the bid is submitted.</w:t>
      </w:r>
    </w:p>
    <w:p w:rsidR="009513A1" w:rsidRDefault="00EC5D43" w:rsidP="009513A1">
      <w:pPr>
        <w:numPr>
          <w:ilvl w:val="1"/>
          <w:numId w:val="1"/>
        </w:numPr>
        <w:spacing w:after="0" w:line="360" w:lineRule="auto"/>
        <w:jc w:val="both"/>
        <w:rPr>
          <w:rFonts w:ascii="Arial" w:hAnsi="Arial" w:cs="Arial"/>
          <w:sz w:val="24"/>
          <w:szCs w:val="24"/>
        </w:rPr>
      </w:pPr>
      <w:r w:rsidRPr="00CA29C9">
        <w:rPr>
          <w:rFonts w:ascii="Arial" w:hAnsi="Arial" w:cs="Arial"/>
          <w:sz w:val="24"/>
          <w:szCs w:val="24"/>
        </w:rPr>
        <w:t>Documentary proof for the above eligibility criteria should be submitted along with the offer.</w:t>
      </w:r>
    </w:p>
    <w:p w:rsidR="009513A1" w:rsidRPr="009513A1" w:rsidRDefault="009513A1" w:rsidP="009513A1">
      <w:pPr>
        <w:numPr>
          <w:ilvl w:val="1"/>
          <w:numId w:val="1"/>
        </w:numPr>
        <w:spacing w:after="0" w:line="360" w:lineRule="auto"/>
        <w:jc w:val="both"/>
        <w:rPr>
          <w:rFonts w:ascii="Arial" w:hAnsi="Arial" w:cs="Arial"/>
          <w:sz w:val="24"/>
          <w:szCs w:val="24"/>
        </w:rPr>
      </w:pPr>
      <w:r>
        <w:rPr>
          <w:rFonts w:ascii="Arial" w:hAnsi="Arial" w:cs="Arial"/>
          <w:sz w:val="24"/>
          <w:szCs w:val="24"/>
        </w:rPr>
        <w:t>Proof for experience to be submitted along with the Offer.</w:t>
      </w:r>
    </w:p>
    <w:p w:rsidR="0079408C" w:rsidRPr="00CA29C9" w:rsidRDefault="0079408C" w:rsidP="0079408C">
      <w:pPr>
        <w:spacing w:after="0" w:line="360" w:lineRule="auto"/>
        <w:ind w:left="1080"/>
        <w:rPr>
          <w:rFonts w:ascii="Arial" w:hAnsi="Arial" w:cs="Arial"/>
          <w:sz w:val="24"/>
          <w:szCs w:val="24"/>
        </w:rPr>
      </w:pPr>
    </w:p>
    <w:p w:rsidR="00A5649A" w:rsidRPr="00CA29C9" w:rsidRDefault="00A5649A" w:rsidP="003D18E1">
      <w:pPr>
        <w:numPr>
          <w:ilvl w:val="0"/>
          <w:numId w:val="1"/>
        </w:numPr>
        <w:spacing w:after="0" w:line="360" w:lineRule="auto"/>
        <w:ind w:left="360" w:hanging="360"/>
        <w:jc w:val="both"/>
        <w:rPr>
          <w:rFonts w:ascii="Arial" w:hAnsi="Arial" w:cs="Arial"/>
          <w:sz w:val="24"/>
          <w:szCs w:val="24"/>
        </w:rPr>
      </w:pPr>
      <w:r w:rsidRPr="00CA29C9">
        <w:rPr>
          <w:rFonts w:ascii="Arial" w:hAnsi="Arial" w:cs="Arial"/>
          <w:sz w:val="24"/>
          <w:szCs w:val="24"/>
        </w:rPr>
        <w:t xml:space="preserve">The schedule of </w:t>
      </w:r>
      <w:r w:rsidR="00465EE9" w:rsidRPr="00CA29C9">
        <w:rPr>
          <w:rFonts w:ascii="Arial" w:hAnsi="Arial" w:cs="Arial"/>
          <w:sz w:val="24"/>
          <w:szCs w:val="24"/>
        </w:rPr>
        <w:t>work</w:t>
      </w:r>
      <w:r w:rsidR="00CE78AA" w:rsidRPr="00CA29C9">
        <w:rPr>
          <w:rFonts w:ascii="Arial" w:hAnsi="Arial" w:cs="Arial"/>
          <w:sz w:val="24"/>
          <w:szCs w:val="24"/>
        </w:rPr>
        <w:t>s</w:t>
      </w:r>
      <w:r w:rsidR="00610891">
        <w:rPr>
          <w:rFonts w:ascii="Arial" w:hAnsi="Arial" w:cs="Arial"/>
          <w:sz w:val="24"/>
          <w:szCs w:val="24"/>
        </w:rPr>
        <w:t xml:space="preserve"> (ANNEXURE</w:t>
      </w:r>
      <w:r w:rsidR="00256D3B">
        <w:rPr>
          <w:rFonts w:ascii="Arial" w:hAnsi="Arial" w:cs="Arial"/>
          <w:sz w:val="24"/>
          <w:szCs w:val="24"/>
        </w:rPr>
        <w:t xml:space="preserve"> -</w:t>
      </w:r>
      <w:r w:rsidR="0079408C">
        <w:rPr>
          <w:rFonts w:ascii="Arial" w:hAnsi="Arial" w:cs="Arial"/>
          <w:sz w:val="24"/>
          <w:szCs w:val="24"/>
        </w:rPr>
        <w:t xml:space="preserve"> A</w:t>
      </w:r>
      <w:r w:rsidR="00695CD8" w:rsidRPr="00CA29C9">
        <w:rPr>
          <w:rFonts w:ascii="Arial" w:hAnsi="Arial" w:cs="Arial"/>
          <w:sz w:val="24"/>
          <w:szCs w:val="24"/>
        </w:rPr>
        <w:t xml:space="preserve">) is </w:t>
      </w:r>
      <w:r w:rsidR="00AA2F6F">
        <w:rPr>
          <w:rFonts w:ascii="Arial" w:hAnsi="Arial" w:cs="Arial"/>
          <w:sz w:val="24"/>
          <w:szCs w:val="24"/>
        </w:rPr>
        <w:t>a</w:t>
      </w:r>
      <w:r w:rsidR="00695CD8" w:rsidRPr="00CA29C9">
        <w:rPr>
          <w:rFonts w:ascii="Arial" w:hAnsi="Arial" w:cs="Arial"/>
          <w:sz w:val="24"/>
          <w:szCs w:val="24"/>
        </w:rPr>
        <w:t>ppended.</w:t>
      </w:r>
      <w:r w:rsidRPr="00CA29C9">
        <w:rPr>
          <w:rFonts w:ascii="Arial" w:hAnsi="Arial" w:cs="Arial"/>
          <w:sz w:val="24"/>
          <w:szCs w:val="24"/>
        </w:rPr>
        <w:t xml:space="preserve">Tenderers are advised to go through the entire general terms and conditions of this contract carefully.  </w:t>
      </w:r>
    </w:p>
    <w:p w:rsidR="005502CD" w:rsidRDefault="0079408C" w:rsidP="005D269F">
      <w:pPr>
        <w:numPr>
          <w:ilvl w:val="0"/>
          <w:numId w:val="1"/>
        </w:numPr>
        <w:spacing w:after="0" w:line="360" w:lineRule="auto"/>
        <w:jc w:val="both"/>
        <w:rPr>
          <w:rFonts w:ascii="Arial" w:hAnsi="Arial" w:cs="Arial"/>
          <w:sz w:val="24"/>
          <w:szCs w:val="24"/>
        </w:rPr>
      </w:pPr>
      <w:r>
        <w:rPr>
          <w:rFonts w:ascii="Arial" w:hAnsi="Arial" w:cs="Arial"/>
          <w:sz w:val="24"/>
          <w:szCs w:val="24"/>
        </w:rPr>
        <w:t>Earnest money of Rs</w:t>
      </w:r>
      <w:r w:rsidR="00256D3B">
        <w:rPr>
          <w:rFonts w:ascii="Arial" w:hAnsi="Arial" w:cs="Arial"/>
          <w:sz w:val="24"/>
          <w:szCs w:val="24"/>
        </w:rPr>
        <w:t>.</w:t>
      </w:r>
      <w:r w:rsidR="00234F8E">
        <w:rPr>
          <w:rFonts w:ascii="Arial" w:hAnsi="Arial" w:cs="Arial"/>
          <w:sz w:val="24"/>
          <w:szCs w:val="24"/>
        </w:rPr>
        <w:t>2</w:t>
      </w:r>
      <w:r w:rsidR="003724FE" w:rsidRPr="00256D3B">
        <w:rPr>
          <w:rFonts w:ascii="Arial" w:hAnsi="Arial" w:cs="Arial"/>
          <w:sz w:val="24"/>
          <w:szCs w:val="24"/>
        </w:rPr>
        <w:t>0</w:t>
      </w:r>
      <w:r w:rsidR="00234F8E">
        <w:rPr>
          <w:rFonts w:ascii="Arial" w:hAnsi="Arial" w:cs="Arial"/>
          <w:sz w:val="24"/>
          <w:szCs w:val="24"/>
        </w:rPr>
        <w:t>0</w:t>
      </w:r>
      <w:r w:rsidR="003724FE" w:rsidRPr="00256D3B">
        <w:rPr>
          <w:rFonts w:ascii="Arial" w:hAnsi="Arial" w:cs="Arial"/>
          <w:sz w:val="24"/>
          <w:szCs w:val="24"/>
        </w:rPr>
        <w:t>,000</w:t>
      </w:r>
      <w:r w:rsidRPr="00256D3B">
        <w:rPr>
          <w:rFonts w:ascii="Arial" w:hAnsi="Arial" w:cs="Arial"/>
          <w:sz w:val="24"/>
          <w:szCs w:val="24"/>
        </w:rPr>
        <w:t xml:space="preserve">/- (Rupees </w:t>
      </w:r>
      <w:r w:rsidR="00234F8E">
        <w:rPr>
          <w:rFonts w:ascii="Arial" w:hAnsi="Arial" w:cs="Arial"/>
          <w:sz w:val="24"/>
          <w:szCs w:val="24"/>
        </w:rPr>
        <w:t>two lakhs</w:t>
      </w:r>
      <w:r w:rsidR="003724FE" w:rsidRPr="00256D3B">
        <w:rPr>
          <w:rFonts w:ascii="Arial" w:hAnsi="Arial" w:cs="Arial"/>
          <w:sz w:val="24"/>
          <w:szCs w:val="24"/>
        </w:rPr>
        <w:t xml:space="preserve"> o</w:t>
      </w:r>
      <w:r w:rsidR="003D2C8D" w:rsidRPr="00256D3B">
        <w:rPr>
          <w:rFonts w:ascii="Arial" w:hAnsi="Arial" w:cs="Arial"/>
          <w:sz w:val="24"/>
          <w:szCs w:val="24"/>
        </w:rPr>
        <w:t>nly)</w:t>
      </w:r>
      <w:r w:rsidR="00A231CF" w:rsidRPr="00CA29C9">
        <w:rPr>
          <w:rFonts w:ascii="Arial" w:hAnsi="Arial" w:cs="Arial"/>
          <w:sz w:val="24"/>
          <w:szCs w:val="24"/>
        </w:rPr>
        <w:t xml:space="preserve">in the form of a Demand Draft of a scheduled bank issued in favor of HLL </w:t>
      </w:r>
      <w:r w:rsidR="00100435" w:rsidRPr="00CA29C9">
        <w:rPr>
          <w:rFonts w:ascii="Arial" w:hAnsi="Arial" w:cs="Arial"/>
          <w:sz w:val="24"/>
          <w:szCs w:val="24"/>
        </w:rPr>
        <w:t>Life care</w:t>
      </w:r>
      <w:r w:rsidR="002B2AF3" w:rsidRPr="00CA29C9">
        <w:rPr>
          <w:rFonts w:ascii="Arial" w:hAnsi="Arial" w:cs="Arial"/>
          <w:sz w:val="24"/>
          <w:szCs w:val="24"/>
        </w:rPr>
        <w:t xml:space="preserve"> Limited</w:t>
      </w:r>
      <w:r w:rsidR="00A231CF" w:rsidRPr="00CA29C9">
        <w:rPr>
          <w:rFonts w:ascii="Arial" w:hAnsi="Arial" w:cs="Arial"/>
          <w:sz w:val="24"/>
          <w:szCs w:val="24"/>
        </w:rPr>
        <w:t xml:space="preserve">, </w:t>
      </w:r>
      <w:r w:rsidR="009C3046">
        <w:rPr>
          <w:rFonts w:ascii="Arial" w:hAnsi="Arial" w:cs="Arial"/>
          <w:sz w:val="24"/>
          <w:szCs w:val="24"/>
        </w:rPr>
        <w:t>P</w:t>
      </w:r>
      <w:r w:rsidR="00234F8E">
        <w:rPr>
          <w:rFonts w:ascii="Arial" w:hAnsi="Arial" w:cs="Arial"/>
          <w:sz w:val="24"/>
          <w:szCs w:val="24"/>
        </w:rPr>
        <w:t>erumbavoor</w:t>
      </w:r>
      <w:r w:rsidR="00A231CF" w:rsidRPr="00CA29C9">
        <w:rPr>
          <w:rFonts w:ascii="Arial" w:hAnsi="Arial" w:cs="Arial"/>
          <w:sz w:val="24"/>
          <w:szCs w:val="24"/>
        </w:rPr>
        <w:t>, which should be placed in a separate sealed cover marked “Earnest money” shall be</w:t>
      </w:r>
      <w:r w:rsidR="009116F3" w:rsidRPr="00CA29C9">
        <w:rPr>
          <w:rFonts w:ascii="Arial" w:hAnsi="Arial" w:cs="Arial"/>
          <w:sz w:val="24"/>
          <w:szCs w:val="24"/>
        </w:rPr>
        <w:t xml:space="preserve"> submitted along with the tender.</w:t>
      </w:r>
    </w:p>
    <w:p w:rsidR="00A53BB1" w:rsidRDefault="00A53BB1" w:rsidP="005D269F">
      <w:pPr>
        <w:numPr>
          <w:ilvl w:val="0"/>
          <w:numId w:val="1"/>
        </w:numPr>
        <w:spacing w:after="0" w:line="360" w:lineRule="auto"/>
        <w:jc w:val="both"/>
        <w:rPr>
          <w:rFonts w:ascii="Arial" w:hAnsi="Arial" w:cs="Arial"/>
          <w:sz w:val="24"/>
          <w:szCs w:val="24"/>
        </w:rPr>
      </w:pPr>
      <w:r>
        <w:rPr>
          <w:rFonts w:ascii="Arial" w:hAnsi="Arial" w:cs="Arial"/>
          <w:sz w:val="24"/>
          <w:szCs w:val="24"/>
        </w:rPr>
        <w:t>Documents to be submitted in the tender.</w:t>
      </w:r>
    </w:p>
    <w:p w:rsidR="00A53BB1" w:rsidRDefault="00A53BB1" w:rsidP="00A53BB1">
      <w:pPr>
        <w:numPr>
          <w:ilvl w:val="1"/>
          <w:numId w:val="1"/>
        </w:numPr>
        <w:spacing w:after="0" w:line="360" w:lineRule="auto"/>
        <w:jc w:val="both"/>
        <w:rPr>
          <w:rFonts w:ascii="Arial" w:hAnsi="Arial" w:cs="Arial"/>
          <w:sz w:val="24"/>
          <w:szCs w:val="24"/>
        </w:rPr>
      </w:pPr>
      <w:r>
        <w:rPr>
          <w:rFonts w:ascii="Arial" w:hAnsi="Arial" w:cs="Arial"/>
          <w:sz w:val="24"/>
          <w:szCs w:val="24"/>
        </w:rPr>
        <w:lastRenderedPageBreak/>
        <w:t>Covering Letter</w:t>
      </w:r>
    </w:p>
    <w:p w:rsidR="00A53BB1" w:rsidRDefault="00A53BB1" w:rsidP="00A53BB1">
      <w:pPr>
        <w:numPr>
          <w:ilvl w:val="1"/>
          <w:numId w:val="1"/>
        </w:numPr>
        <w:spacing w:after="0" w:line="360" w:lineRule="auto"/>
        <w:jc w:val="both"/>
        <w:rPr>
          <w:rFonts w:ascii="Arial" w:hAnsi="Arial" w:cs="Arial"/>
          <w:sz w:val="24"/>
          <w:szCs w:val="24"/>
        </w:rPr>
      </w:pPr>
      <w:r>
        <w:rPr>
          <w:rFonts w:ascii="Arial" w:hAnsi="Arial" w:cs="Arial"/>
          <w:sz w:val="24"/>
          <w:szCs w:val="24"/>
        </w:rPr>
        <w:t xml:space="preserve">Copy of the tender document duly signed on all pages </w:t>
      </w:r>
    </w:p>
    <w:p w:rsidR="00A53BB1" w:rsidRDefault="00A53BB1" w:rsidP="00A53BB1">
      <w:pPr>
        <w:numPr>
          <w:ilvl w:val="1"/>
          <w:numId w:val="1"/>
        </w:numPr>
        <w:spacing w:after="0" w:line="360" w:lineRule="auto"/>
        <w:jc w:val="both"/>
        <w:rPr>
          <w:rFonts w:ascii="Arial" w:hAnsi="Arial" w:cs="Arial"/>
          <w:sz w:val="24"/>
          <w:szCs w:val="24"/>
        </w:rPr>
      </w:pPr>
      <w:r>
        <w:rPr>
          <w:rFonts w:ascii="Arial" w:hAnsi="Arial" w:cs="Arial"/>
          <w:sz w:val="24"/>
          <w:szCs w:val="24"/>
        </w:rPr>
        <w:t>EMD by way of demand draft</w:t>
      </w:r>
    </w:p>
    <w:p w:rsidR="00A53BB1" w:rsidRDefault="00A53BB1" w:rsidP="00A53BB1">
      <w:pPr>
        <w:numPr>
          <w:ilvl w:val="1"/>
          <w:numId w:val="1"/>
        </w:numPr>
        <w:spacing w:after="0" w:line="360" w:lineRule="auto"/>
        <w:jc w:val="both"/>
        <w:rPr>
          <w:rFonts w:ascii="Arial" w:hAnsi="Arial" w:cs="Arial"/>
          <w:sz w:val="24"/>
          <w:szCs w:val="24"/>
        </w:rPr>
      </w:pPr>
      <w:r>
        <w:rPr>
          <w:rFonts w:ascii="Arial" w:hAnsi="Arial" w:cs="Arial"/>
          <w:sz w:val="24"/>
          <w:szCs w:val="24"/>
        </w:rPr>
        <w:t xml:space="preserve">Copy of two work orders with individual value of not less than 60% of the estimated cost of this work. </w:t>
      </w:r>
    </w:p>
    <w:p w:rsidR="00A53BB1" w:rsidRDefault="00A53BB1" w:rsidP="00A53BB1">
      <w:pPr>
        <w:numPr>
          <w:ilvl w:val="1"/>
          <w:numId w:val="1"/>
        </w:numPr>
        <w:spacing w:after="0" w:line="360" w:lineRule="auto"/>
        <w:jc w:val="both"/>
        <w:rPr>
          <w:rFonts w:ascii="Arial" w:hAnsi="Arial" w:cs="Arial"/>
          <w:sz w:val="24"/>
          <w:szCs w:val="24"/>
        </w:rPr>
      </w:pPr>
      <w:r w:rsidRPr="00A53BB1">
        <w:rPr>
          <w:rFonts w:ascii="Arial" w:hAnsi="Arial" w:cs="Arial"/>
          <w:sz w:val="24"/>
          <w:szCs w:val="24"/>
        </w:rPr>
        <w:t xml:space="preserve">Copy of </w:t>
      </w:r>
      <w:r w:rsidR="00C7127E">
        <w:rPr>
          <w:rFonts w:ascii="Arial" w:hAnsi="Arial" w:cs="Arial"/>
          <w:sz w:val="24"/>
          <w:szCs w:val="24"/>
        </w:rPr>
        <w:t>one</w:t>
      </w:r>
      <w:r w:rsidRPr="00A53BB1">
        <w:rPr>
          <w:rFonts w:ascii="Arial" w:hAnsi="Arial" w:cs="Arial"/>
          <w:sz w:val="24"/>
          <w:szCs w:val="24"/>
        </w:rPr>
        <w:t xml:space="preserve"> work order with ind</w:t>
      </w:r>
      <w:r w:rsidR="00C7127E">
        <w:rPr>
          <w:rFonts w:ascii="Arial" w:hAnsi="Arial" w:cs="Arial"/>
          <w:sz w:val="24"/>
          <w:szCs w:val="24"/>
        </w:rPr>
        <w:t>ividual value of not less than 8</w:t>
      </w:r>
      <w:r w:rsidRPr="00A53BB1">
        <w:rPr>
          <w:rFonts w:ascii="Arial" w:hAnsi="Arial" w:cs="Arial"/>
          <w:sz w:val="24"/>
          <w:szCs w:val="24"/>
        </w:rPr>
        <w:t>0% of the estimated cost of this work</w:t>
      </w:r>
      <w:r w:rsidR="00C7127E">
        <w:rPr>
          <w:rFonts w:ascii="Arial" w:hAnsi="Arial" w:cs="Arial"/>
          <w:sz w:val="24"/>
          <w:szCs w:val="24"/>
        </w:rPr>
        <w:t>.</w:t>
      </w:r>
    </w:p>
    <w:p w:rsidR="00C7127E" w:rsidRDefault="00C7127E" w:rsidP="00A53BB1">
      <w:pPr>
        <w:numPr>
          <w:ilvl w:val="1"/>
          <w:numId w:val="1"/>
        </w:numPr>
        <w:spacing w:after="0" w:line="360" w:lineRule="auto"/>
        <w:jc w:val="both"/>
        <w:rPr>
          <w:rFonts w:ascii="Arial" w:hAnsi="Arial" w:cs="Arial"/>
          <w:sz w:val="24"/>
          <w:szCs w:val="24"/>
        </w:rPr>
      </w:pPr>
      <w:r>
        <w:rPr>
          <w:rFonts w:ascii="Arial" w:hAnsi="Arial" w:cs="Arial"/>
          <w:sz w:val="24"/>
          <w:szCs w:val="24"/>
        </w:rPr>
        <w:t>Proof of experience of having successfully completed similar work</w:t>
      </w:r>
      <w:r w:rsidR="00A30C3D">
        <w:rPr>
          <w:rFonts w:ascii="Arial" w:hAnsi="Arial" w:cs="Arial"/>
          <w:sz w:val="24"/>
          <w:szCs w:val="24"/>
        </w:rPr>
        <w:t>s</w:t>
      </w:r>
      <w:bookmarkStart w:id="0" w:name="_GoBack"/>
      <w:bookmarkEnd w:id="0"/>
      <w:r>
        <w:rPr>
          <w:rFonts w:ascii="Arial" w:hAnsi="Arial" w:cs="Arial"/>
          <w:sz w:val="24"/>
          <w:szCs w:val="24"/>
        </w:rPr>
        <w:t xml:space="preserve"> for 20 years.</w:t>
      </w:r>
    </w:p>
    <w:p w:rsidR="00C7127E" w:rsidRDefault="00C7127E" w:rsidP="00A53BB1">
      <w:pPr>
        <w:numPr>
          <w:ilvl w:val="1"/>
          <w:numId w:val="1"/>
        </w:numPr>
        <w:spacing w:after="0" w:line="360" w:lineRule="auto"/>
        <w:jc w:val="both"/>
        <w:rPr>
          <w:rFonts w:ascii="Arial" w:hAnsi="Arial" w:cs="Arial"/>
          <w:sz w:val="24"/>
          <w:szCs w:val="24"/>
        </w:rPr>
      </w:pPr>
      <w:r>
        <w:rPr>
          <w:rFonts w:ascii="Arial" w:hAnsi="Arial" w:cs="Arial"/>
          <w:sz w:val="24"/>
          <w:szCs w:val="24"/>
        </w:rPr>
        <w:t xml:space="preserve">Copies of all statutory registrations like PAN, TIN No., Service tax </w:t>
      </w:r>
      <w:r w:rsidR="00A30C3D">
        <w:rPr>
          <w:rFonts w:ascii="Arial" w:hAnsi="Arial" w:cs="Arial"/>
          <w:sz w:val="24"/>
          <w:szCs w:val="24"/>
        </w:rPr>
        <w:t>registration,</w:t>
      </w:r>
      <w:r>
        <w:rPr>
          <w:rFonts w:ascii="Arial" w:hAnsi="Arial" w:cs="Arial"/>
          <w:sz w:val="24"/>
          <w:szCs w:val="24"/>
        </w:rPr>
        <w:t xml:space="preserve"> PF &amp; ESI registration etc.</w:t>
      </w:r>
    </w:p>
    <w:p w:rsidR="00C7127E" w:rsidRPr="00CA29C9" w:rsidRDefault="00C7127E" w:rsidP="00A53BB1">
      <w:pPr>
        <w:numPr>
          <w:ilvl w:val="1"/>
          <w:numId w:val="1"/>
        </w:numPr>
        <w:spacing w:after="0" w:line="360" w:lineRule="auto"/>
        <w:jc w:val="both"/>
        <w:rPr>
          <w:rFonts w:ascii="Arial" w:hAnsi="Arial" w:cs="Arial"/>
          <w:sz w:val="24"/>
          <w:szCs w:val="24"/>
        </w:rPr>
      </w:pPr>
      <w:r>
        <w:rPr>
          <w:rFonts w:ascii="Arial" w:hAnsi="Arial" w:cs="Arial"/>
          <w:sz w:val="24"/>
          <w:szCs w:val="24"/>
        </w:rPr>
        <w:t>Financial bid document – Duly filled Annexure I</w:t>
      </w:r>
    </w:p>
    <w:p w:rsidR="001B0A1B" w:rsidRPr="00CA29C9" w:rsidRDefault="00A5649A" w:rsidP="00D10E41">
      <w:pPr>
        <w:numPr>
          <w:ilvl w:val="0"/>
          <w:numId w:val="1"/>
        </w:numPr>
        <w:spacing w:after="0" w:line="360" w:lineRule="auto"/>
        <w:jc w:val="both"/>
        <w:rPr>
          <w:rFonts w:ascii="Arial" w:hAnsi="Arial" w:cs="Arial"/>
          <w:sz w:val="24"/>
          <w:szCs w:val="24"/>
        </w:rPr>
      </w:pPr>
      <w:r w:rsidRPr="00CA29C9">
        <w:rPr>
          <w:rFonts w:ascii="Arial" w:hAnsi="Arial" w:cs="Arial"/>
          <w:sz w:val="24"/>
          <w:szCs w:val="24"/>
        </w:rPr>
        <w:t xml:space="preserve">The filled &amp; duly signed </w:t>
      </w:r>
      <w:r w:rsidR="00F72EE8" w:rsidRPr="00CA29C9">
        <w:rPr>
          <w:rFonts w:ascii="Arial" w:hAnsi="Arial" w:cs="Arial"/>
          <w:sz w:val="24"/>
          <w:szCs w:val="24"/>
        </w:rPr>
        <w:t xml:space="preserve">sealed </w:t>
      </w:r>
      <w:r w:rsidRPr="00CA29C9">
        <w:rPr>
          <w:rFonts w:ascii="Arial" w:hAnsi="Arial" w:cs="Arial"/>
          <w:sz w:val="24"/>
          <w:szCs w:val="24"/>
        </w:rPr>
        <w:t xml:space="preserve">tender should be </w:t>
      </w:r>
      <w:r w:rsidR="001B0A1B" w:rsidRPr="00CA29C9">
        <w:rPr>
          <w:rFonts w:ascii="Arial" w:hAnsi="Arial" w:cs="Arial"/>
          <w:sz w:val="24"/>
          <w:szCs w:val="24"/>
        </w:rPr>
        <w:t xml:space="preserve">addressed to </w:t>
      </w:r>
      <w:r w:rsidR="00234F8E">
        <w:rPr>
          <w:rFonts w:ascii="Arial" w:hAnsi="Arial" w:cs="Arial"/>
          <w:sz w:val="24"/>
          <w:szCs w:val="24"/>
        </w:rPr>
        <w:t>Deputy</w:t>
      </w:r>
      <w:r w:rsidR="00CD5B3E">
        <w:rPr>
          <w:rFonts w:ascii="Arial" w:hAnsi="Arial" w:cs="Arial"/>
          <w:sz w:val="24"/>
          <w:szCs w:val="24"/>
        </w:rPr>
        <w:t>Vice President</w:t>
      </w:r>
      <w:r w:rsidR="006A5A4C">
        <w:rPr>
          <w:rFonts w:ascii="Arial" w:hAnsi="Arial" w:cs="Arial"/>
          <w:sz w:val="24"/>
          <w:szCs w:val="24"/>
        </w:rPr>
        <w:t xml:space="preserve"> (</w:t>
      </w:r>
      <w:r w:rsidR="00CD5B3E">
        <w:rPr>
          <w:rFonts w:ascii="Arial" w:hAnsi="Arial" w:cs="Arial"/>
          <w:sz w:val="24"/>
          <w:szCs w:val="24"/>
        </w:rPr>
        <w:t>Comm.</w:t>
      </w:r>
      <w:r w:rsidR="001B0A1B" w:rsidRPr="00CA29C9">
        <w:rPr>
          <w:rFonts w:ascii="Arial" w:hAnsi="Arial" w:cs="Arial"/>
          <w:sz w:val="24"/>
          <w:szCs w:val="24"/>
        </w:rPr>
        <w:t>) and</w:t>
      </w:r>
      <w:r w:rsidR="00F72EE8" w:rsidRPr="00CA29C9">
        <w:rPr>
          <w:rFonts w:ascii="Arial" w:hAnsi="Arial" w:cs="Arial"/>
          <w:sz w:val="24"/>
          <w:szCs w:val="24"/>
        </w:rPr>
        <w:t xml:space="preserve"> should be </w:t>
      </w:r>
      <w:r w:rsidRPr="00CA29C9">
        <w:rPr>
          <w:rFonts w:ascii="Arial" w:hAnsi="Arial" w:cs="Arial"/>
          <w:sz w:val="24"/>
          <w:szCs w:val="24"/>
        </w:rPr>
        <w:t xml:space="preserve">submitted </w:t>
      </w:r>
      <w:r w:rsidR="001B0A1B" w:rsidRPr="00CA29C9">
        <w:rPr>
          <w:rFonts w:ascii="Arial" w:hAnsi="Arial" w:cs="Arial"/>
          <w:sz w:val="24"/>
          <w:szCs w:val="24"/>
        </w:rPr>
        <w:t xml:space="preserve">at following address </w:t>
      </w:r>
    </w:p>
    <w:p w:rsidR="001B0A1B" w:rsidRPr="00CA29C9" w:rsidRDefault="001B0A1B" w:rsidP="001B0A1B">
      <w:pPr>
        <w:pStyle w:val="DefaultText"/>
        <w:jc w:val="center"/>
        <w:rPr>
          <w:rFonts w:ascii="Arial" w:hAnsi="Arial" w:cs="Arial"/>
          <w:szCs w:val="24"/>
        </w:rPr>
      </w:pPr>
    </w:p>
    <w:p w:rsidR="00E830C4" w:rsidRDefault="00E830C4" w:rsidP="001B0A1B">
      <w:pPr>
        <w:pStyle w:val="DefaultText"/>
        <w:jc w:val="center"/>
        <w:rPr>
          <w:rFonts w:ascii="Arial" w:hAnsi="Arial" w:cs="Arial"/>
          <w:szCs w:val="24"/>
        </w:rPr>
      </w:pPr>
    </w:p>
    <w:p w:rsidR="006A5A4C" w:rsidRDefault="006A5A4C" w:rsidP="00880B2D">
      <w:pPr>
        <w:pStyle w:val="DefaultText"/>
        <w:jc w:val="center"/>
        <w:rPr>
          <w:rFonts w:ascii="Arial" w:hAnsi="Arial" w:cs="Arial"/>
          <w:szCs w:val="24"/>
        </w:rPr>
      </w:pPr>
      <w:r w:rsidRPr="00CA29C9">
        <w:rPr>
          <w:rFonts w:ascii="Arial" w:hAnsi="Arial" w:cs="Arial"/>
          <w:szCs w:val="24"/>
        </w:rPr>
        <w:t>HLL LIFECARE LTD</w:t>
      </w:r>
    </w:p>
    <w:p w:rsidR="00880B2D" w:rsidRDefault="00234F8E" w:rsidP="00880B2D">
      <w:pPr>
        <w:pStyle w:val="NormalWeb"/>
        <w:spacing w:before="0" w:beforeAutospacing="0" w:after="0" w:afterAutospacing="0"/>
        <w:ind w:left="2552" w:hanging="1832"/>
        <w:jc w:val="center"/>
        <w:rPr>
          <w:rFonts w:ascii="Arial" w:hAnsi="Arial" w:cs="Arial"/>
          <w:color w:val="000000"/>
        </w:rPr>
      </w:pPr>
      <w:r>
        <w:rPr>
          <w:rFonts w:ascii="Arial" w:hAnsi="Arial" w:cs="Arial"/>
        </w:rPr>
        <w:t>Plot No 1 &amp;</w:t>
      </w:r>
      <w:r w:rsidR="00626C54">
        <w:rPr>
          <w:rFonts w:ascii="Arial" w:hAnsi="Arial" w:cs="Arial"/>
        </w:rPr>
        <w:t>2,</w:t>
      </w:r>
      <w:r w:rsidR="00880B2D">
        <w:rPr>
          <w:rFonts w:ascii="Arial" w:hAnsi="Arial" w:cs="Arial"/>
          <w:color w:val="000000"/>
        </w:rPr>
        <w:t>Rubber Park, Plot No.1 &amp;2, Irapuram,</w:t>
      </w:r>
    </w:p>
    <w:p w:rsidR="00880B2D" w:rsidRDefault="00880B2D" w:rsidP="00880B2D">
      <w:pPr>
        <w:pStyle w:val="NormalWeb"/>
        <w:spacing w:before="0" w:beforeAutospacing="0" w:after="0" w:afterAutospacing="0"/>
        <w:ind w:left="2552" w:hanging="1832"/>
        <w:jc w:val="center"/>
        <w:rPr>
          <w:rFonts w:ascii="Arial" w:hAnsi="Arial" w:cs="Arial"/>
          <w:color w:val="000000"/>
        </w:rPr>
      </w:pPr>
      <w:r>
        <w:rPr>
          <w:rFonts w:ascii="Arial" w:hAnsi="Arial" w:cs="Arial"/>
          <w:color w:val="000000"/>
        </w:rPr>
        <w:t>Valayanchirangara P.O,Ernakulam, Kerala – 683 556</w:t>
      </w:r>
    </w:p>
    <w:p w:rsidR="00234F8E" w:rsidRDefault="00880B2D" w:rsidP="00880B2D">
      <w:pPr>
        <w:pStyle w:val="NormalWeb"/>
        <w:spacing w:before="0" w:beforeAutospacing="0" w:after="0" w:afterAutospacing="0"/>
        <w:ind w:left="2694"/>
        <w:rPr>
          <w:rFonts w:ascii="Arial" w:hAnsi="Arial" w:cs="Arial"/>
        </w:rPr>
      </w:pPr>
      <w:r>
        <w:rPr>
          <w:rFonts w:ascii="Arial" w:hAnsi="Arial" w:cs="Arial"/>
          <w:color w:val="000000"/>
        </w:rPr>
        <w:t> </w:t>
      </w:r>
    </w:p>
    <w:p w:rsidR="00A5649A" w:rsidRDefault="00A5649A" w:rsidP="00F72EE8">
      <w:pPr>
        <w:spacing w:after="0" w:line="360" w:lineRule="auto"/>
        <w:jc w:val="both"/>
        <w:rPr>
          <w:rFonts w:ascii="Arial" w:hAnsi="Arial" w:cs="Arial"/>
          <w:sz w:val="24"/>
          <w:szCs w:val="24"/>
        </w:rPr>
      </w:pPr>
      <w:r w:rsidRPr="00CA29C9">
        <w:rPr>
          <w:rFonts w:ascii="Arial" w:hAnsi="Arial" w:cs="Arial"/>
          <w:sz w:val="24"/>
          <w:szCs w:val="24"/>
        </w:rPr>
        <w:t>on or before 1</w:t>
      </w:r>
      <w:r w:rsidR="00256D3B">
        <w:rPr>
          <w:rFonts w:ascii="Arial" w:hAnsi="Arial" w:cs="Arial"/>
          <w:sz w:val="24"/>
          <w:szCs w:val="24"/>
        </w:rPr>
        <w:t>4</w:t>
      </w:r>
      <w:r w:rsidRPr="00CA29C9">
        <w:rPr>
          <w:rFonts w:ascii="Arial" w:hAnsi="Arial" w:cs="Arial"/>
          <w:sz w:val="24"/>
          <w:szCs w:val="24"/>
        </w:rPr>
        <w:t xml:space="preserve">.00Hrs on </w:t>
      </w:r>
      <w:r w:rsidR="00234F8E">
        <w:rPr>
          <w:rFonts w:ascii="Arial" w:hAnsi="Arial" w:cs="Arial"/>
          <w:sz w:val="24"/>
          <w:szCs w:val="24"/>
        </w:rPr>
        <w:t>1</w:t>
      </w:r>
      <w:r w:rsidR="00BF5862">
        <w:rPr>
          <w:rFonts w:ascii="Arial" w:hAnsi="Arial" w:cs="Arial"/>
          <w:sz w:val="24"/>
          <w:szCs w:val="24"/>
        </w:rPr>
        <w:t>8</w:t>
      </w:r>
      <w:r w:rsidR="0099625C" w:rsidRPr="00CA29C9">
        <w:rPr>
          <w:rFonts w:ascii="Arial" w:hAnsi="Arial" w:cs="Arial"/>
          <w:sz w:val="24"/>
          <w:szCs w:val="24"/>
        </w:rPr>
        <w:t>.</w:t>
      </w:r>
      <w:r w:rsidR="006A5A4C">
        <w:rPr>
          <w:rFonts w:ascii="Arial" w:hAnsi="Arial" w:cs="Arial"/>
          <w:sz w:val="24"/>
          <w:szCs w:val="24"/>
        </w:rPr>
        <w:t>0</w:t>
      </w:r>
      <w:r w:rsidR="00234F8E">
        <w:rPr>
          <w:rFonts w:ascii="Arial" w:hAnsi="Arial" w:cs="Arial"/>
          <w:sz w:val="24"/>
          <w:szCs w:val="24"/>
        </w:rPr>
        <w:t>7</w:t>
      </w:r>
      <w:r w:rsidRPr="00CA29C9">
        <w:rPr>
          <w:rFonts w:ascii="Arial" w:hAnsi="Arial" w:cs="Arial"/>
          <w:sz w:val="24"/>
          <w:szCs w:val="24"/>
        </w:rPr>
        <w:t>.</w:t>
      </w:r>
      <w:r w:rsidR="00B8350C" w:rsidRPr="00CA29C9">
        <w:rPr>
          <w:rFonts w:ascii="Arial" w:hAnsi="Arial" w:cs="Arial"/>
          <w:sz w:val="24"/>
          <w:szCs w:val="24"/>
        </w:rPr>
        <w:t>20</w:t>
      </w:r>
      <w:r w:rsidRPr="00CA29C9">
        <w:rPr>
          <w:rFonts w:ascii="Arial" w:hAnsi="Arial" w:cs="Arial"/>
          <w:sz w:val="24"/>
          <w:szCs w:val="24"/>
        </w:rPr>
        <w:t>1</w:t>
      </w:r>
      <w:r w:rsidR="00234F8E">
        <w:rPr>
          <w:rFonts w:ascii="Arial" w:hAnsi="Arial" w:cs="Arial"/>
          <w:sz w:val="24"/>
          <w:szCs w:val="24"/>
        </w:rPr>
        <w:t>4</w:t>
      </w:r>
      <w:r w:rsidRPr="00CA29C9">
        <w:rPr>
          <w:rFonts w:ascii="Arial" w:hAnsi="Arial" w:cs="Arial"/>
          <w:sz w:val="24"/>
          <w:szCs w:val="24"/>
        </w:rPr>
        <w:t>.The tender will be opened at 1</w:t>
      </w:r>
      <w:r w:rsidR="00256D3B">
        <w:rPr>
          <w:rFonts w:ascii="Arial" w:hAnsi="Arial" w:cs="Arial"/>
          <w:sz w:val="24"/>
          <w:szCs w:val="24"/>
        </w:rPr>
        <w:t>4</w:t>
      </w:r>
      <w:r w:rsidRPr="00CA29C9">
        <w:rPr>
          <w:rFonts w:ascii="Arial" w:hAnsi="Arial" w:cs="Arial"/>
          <w:sz w:val="24"/>
          <w:szCs w:val="24"/>
        </w:rPr>
        <w:t>.</w:t>
      </w:r>
      <w:r w:rsidR="0070089D" w:rsidRPr="00CA29C9">
        <w:rPr>
          <w:rFonts w:ascii="Arial" w:hAnsi="Arial" w:cs="Arial"/>
          <w:sz w:val="24"/>
          <w:szCs w:val="24"/>
        </w:rPr>
        <w:t>3</w:t>
      </w:r>
      <w:r w:rsidRPr="00CA29C9">
        <w:rPr>
          <w:rFonts w:ascii="Arial" w:hAnsi="Arial" w:cs="Arial"/>
          <w:sz w:val="24"/>
          <w:szCs w:val="24"/>
        </w:rPr>
        <w:t xml:space="preserve">0Hrs on </w:t>
      </w:r>
      <w:r w:rsidR="00234F8E">
        <w:rPr>
          <w:rFonts w:ascii="Arial" w:hAnsi="Arial" w:cs="Arial"/>
          <w:sz w:val="24"/>
          <w:szCs w:val="24"/>
        </w:rPr>
        <w:t>18.</w:t>
      </w:r>
      <w:r w:rsidR="006A5A4C">
        <w:rPr>
          <w:rFonts w:ascii="Arial" w:hAnsi="Arial" w:cs="Arial"/>
          <w:sz w:val="24"/>
          <w:szCs w:val="24"/>
        </w:rPr>
        <w:t>0</w:t>
      </w:r>
      <w:r w:rsidR="00234F8E">
        <w:rPr>
          <w:rFonts w:ascii="Arial" w:hAnsi="Arial" w:cs="Arial"/>
          <w:sz w:val="24"/>
          <w:szCs w:val="24"/>
        </w:rPr>
        <w:t>7</w:t>
      </w:r>
      <w:r w:rsidR="006A5A4C">
        <w:rPr>
          <w:rFonts w:ascii="Arial" w:hAnsi="Arial" w:cs="Arial"/>
          <w:sz w:val="24"/>
          <w:szCs w:val="24"/>
        </w:rPr>
        <w:t>.201</w:t>
      </w:r>
      <w:r w:rsidR="00234F8E">
        <w:rPr>
          <w:rFonts w:ascii="Arial" w:hAnsi="Arial" w:cs="Arial"/>
          <w:sz w:val="24"/>
          <w:szCs w:val="24"/>
        </w:rPr>
        <w:t>4</w:t>
      </w:r>
      <w:r w:rsidRPr="00CA29C9">
        <w:rPr>
          <w:rFonts w:ascii="Arial" w:hAnsi="Arial" w:cs="Arial"/>
          <w:sz w:val="24"/>
          <w:szCs w:val="24"/>
        </w:rPr>
        <w:t xml:space="preserve"> in the presence</w:t>
      </w:r>
      <w:r w:rsidR="00631974">
        <w:rPr>
          <w:rFonts w:ascii="Arial" w:hAnsi="Arial" w:cs="Arial"/>
          <w:sz w:val="24"/>
          <w:szCs w:val="24"/>
        </w:rPr>
        <w:t xml:space="preserve"> tender opening committee </w:t>
      </w:r>
      <w:r w:rsidR="00BF5862">
        <w:rPr>
          <w:rFonts w:ascii="Arial" w:hAnsi="Arial" w:cs="Arial"/>
          <w:sz w:val="24"/>
          <w:szCs w:val="24"/>
        </w:rPr>
        <w:t xml:space="preserve">and </w:t>
      </w:r>
      <w:r w:rsidR="00BF5862" w:rsidRPr="00CA29C9">
        <w:rPr>
          <w:rFonts w:ascii="Arial" w:hAnsi="Arial" w:cs="Arial"/>
          <w:sz w:val="24"/>
          <w:szCs w:val="24"/>
        </w:rPr>
        <w:t>interested</w:t>
      </w:r>
      <w:r w:rsidRPr="00CA29C9">
        <w:rPr>
          <w:rFonts w:ascii="Arial" w:hAnsi="Arial" w:cs="Arial"/>
          <w:sz w:val="24"/>
          <w:szCs w:val="24"/>
        </w:rPr>
        <w:t xml:space="preserve"> bidders or their authorized representatives who choose to attend at the time of opening of tender. </w:t>
      </w:r>
    </w:p>
    <w:p w:rsidR="00047D36" w:rsidRPr="00CA29C9" w:rsidRDefault="00047D36" w:rsidP="00F72EE8">
      <w:pPr>
        <w:spacing w:after="0" w:line="360" w:lineRule="auto"/>
        <w:jc w:val="both"/>
        <w:rPr>
          <w:rFonts w:ascii="Arial" w:hAnsi="Arial" w:cs="Arial"/>
          <w:sz w:val="24"/>
          <w:szCs w:val="24"/>
        </w:rPr>
      </w:pPr>
    </w:p>
    <w:p w:rsidR="005502CD" w:rsidRPr="00CA29C9" w:rsidRDefault="00A5649A" w:rsidP="005502CD">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The</w:t>
      </w:r>
      <w:r w:rsidR="006A5A4C">
        <w:rPr>
          <w:rFonts w:ascii="Arial" w:hAnsi="Arial" w:cs="Arial"/>
          <w:sz w:val="24"/>
          <w:szCs w:val="24"/>
        </w:rPr>
        <w:t xml:space="preserve">work shall be completed within </w:t>
      </w:r>
      <w:r w:rsidR="006A5A4C" w:rsidRPr="00256D3B">
        <w:rPr>
          <w:rFonts w:ascii="Arial" w:hAnsi="Arial" w:cs="Arial"/>
          <w:sz w:val="24"/>
          <w:szCs w:val="24"/>
        </w:rPr>
        <w:t>3</w:t>
      </w:r>
      <w:r w:rsidR="00234F8E">
        <w:rPr>
          <w:rFonts w:ascii="Arial" w:hAnsi="Arial" w:cs="Arial"/>
          <w:sz w:val="24"/>
          <w:szCs w:val="24"/>
        </w:rPr>
        <w:t>5</w:t>
      </w:r>
      <w:r w:rsidRPr="00256D3B">
        <w:rPr>
          <w:rFonts w:ascii="Arial" w:hAnsi="Arial" w:cs="Arial"/>
          <w:sz w:val="24"/>
          <w:szCs w:val="24"/>
        </w:rPr>
        <w:t xml:space="preserve">days </w:t>
      </w:r>
      <w:r w:rsidRPr="00CA29C9">
        <w:rPr>
          <w:rFonts w:ascii="Arial" w:hAnsi="Arial" w:cs="Arial"/>
          <w:sz w:val="24"/>
          <w:szCs w:val="24"/>
        </w:rPr>
        <w:t>from the date</w:t>
      </w:r>
      <w:r w:rsidR="005502CD" w:rsidRPr="00CA29C9">
        <w:rPr>
          <w:rFonts w:ascii="Arial" w:hAnsi="Arial" w:cs="Arial"/>
          <w:sz w:val="24"/>
          <w:szCs w:val="24"/>
        </w:rPr>
        <w:t xml:space="preserve"> of receipt of Work Order or </w:t>
      </w:r>
      <w:r w:rsidR="00100435" w:rsidRPr="00CA29C9">
        <w:rPr>
          <w:rFonts w:ascii="Arial" w:hAnsi="Arial" w:cs="Arial"/>
          <w:sz w:val="24"/>
          <w:szCs w:val="24"/>
        </w:rPr>
        <w:t xml:space="preserve">LOA </w:t>
      </w:r>
      <w:r w:rsidR="005502CD" w:rsidRPr="00CA29C9">
        <w:rPr>
          <w:rFonts w:ascii="Arial" w:hAnsi="Arial" w:cs="Arial"/>
          <w:sz w:val="24"/>
          <w:szCs w:val="24"/>
        </w:rPr>
        <w:t>(Letter of acceptance).</w:t>
      </w:r>
    </w:p>
    <w:p w:rsidR="00A5649A"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 xml:space="preserve"> The tender for the work shall remain open for acceptance for a period </w:t>
      </w:r>
      <w:r w:rsidRPr="00256D3B">
        <w:rPr>
          <w:rFonts w:ascii="Arial" w:hAnsi="Arial" w:cs="Arial"/>
          <w:sz w:val="24"/>
          <w:szCs w:val="24"/>
        </w:rPr>
        <w:t xml:space="preserve">of </w:t>
      </w:r>
      <w:r w:rsidR="00BF5862">
        <w:rPr>
          <w:rFonts w:ascii="Arial" w:hAnsi="Arial" w:cs="Arial"/>
          <w:sz w:val="24"/>
          <w:szCs w:val="24"/>
        </w:rPr>
        <w:t xml:space="preserve">3 </w:t>
      </w:r>
      <w:r w:rsidRPr="00CA29C9">
        <w:rPr>
          <w:rFonts w:ascii="Arial" w:hAnsi="Arial" w:cs="Arial"/>
          <w:sz w:val="24"/>
          <w:szCs w:val="24"/>
        </w:rPr>
        <w:t>days from the date of opening of tender.</w:t>
      </w:r>
    </w:p>
    <w:p w:rsidR="00A5649A"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The contractor shall visit the site before quoting the rates and clarifications if any required can be had from the undersign</w:t>
      </w:r>
      <w:r w:rsidR="00E12725" w:rsidRPr="00CA29C9">
        <w:rPr>
          <w:rFonts w:ascii="Arial" w:hAnsi="Arial" w:cs="Arial"/>
          <w:sz w:val="24"/>
          <w:szCs w:val="24"/>
        </w:rPr>
        <w:t>ed before submitting the tender</w:t>
      </w:r>
      <w:r w:rsidR="005929F6" w:rsidRPr="00CA29C9">
        <w:rPr>
          <w:rFonts w:ascii="Arial" w:hAnsi="Arial" w:cs="Arial"/>
          <w:sz w:val="24"/>
          <w:szCs w:val="24"/>
        </w:rPr>
        <w:t>s</w:t>
      </w:r>
      <w:r w:rsidR="00E12725" w:rsidRPr="00CA29C9">
        <w:rPr>
          <w:rFonts w:ascii="Arial" w:hAnsi="Arial" w:cs="Arial"/>
          <w:sz w:val="24"/>
          <w:szCs w:val="24"/>
        </w:rPr>
        <w:t>.</w:t>
      </w:r>
    </w:p>
    <w:p w:rsidR="00047D36" w:rsidRDefault="00047D36" w:rsidP="00047D36">
      <w:pPr>
        <w:spacing w:after="0" w:line="360" w:lineRule="auto"/>
        <w:jc w:val="both"/>
        <w:rPr>
          <w:rFonts w:ascii="Arial" w:hAnsi="Arial" w:cs="Arial"/>
          <w:sz w:val="24"/>
          <w:szCs w:val="24"/>
        </w:rPr>
      </w:pPr>
    </w:p>
    <w:p w:rsidR="006A5A4C" w:rsidRDefault="00234F8E" w:rsidP="004D6028">
      <w:pPr>
        <w:pStyle w:val="DefaultText"/>
        <w:jc w:val="center"/>
        <w:rPr>
          <w:rFonts w:ascii="Arial" w:hAnsi="Arial" w:cs="Arial"/>
          <w:szCs w:val="24"/>
        </w:rPr>
      </w:pPr>
      <w:r>
        <w:rPr>
          <w:rFonts w:ascii="Arial" w:hAnsi="Arial" w:cs="Arial"/>
          <w:szCs w:val="24"/>
        </w:rPr>
        <w:lastRenderedPageBreak/>
        <w:t>Deputy</w:t>
      </w:r>
      <w:r w:rsidR="004D6028">
        <w:rPr>
          <w:rFonts w:ascii="Arial" w:hAnsi="Arial" w:cs="Arial"/>
          <w:szCs w:val="24"/>
        </w:rPr>
        <w:t>Vice President (</w:t>
      </w:r>
      <w:r w:rsidR="003D630D">
        <w:rPr>
          <w:rFonts w:ascii="Arial" w:hAnsi="Arial" w:cs="Arial"/>
          <w:szCs w:val="24"/>
        </w:rPr>
        <w:t>C</w:t>
      </w:r>
      <w:r w:rsidR="004D6028">
        <w:rPr>
          <w:rFonts w:ascii="Arial" w:hAnsi="Arial" w:cs="Arial"/>
          <w:szCs w:val="24"/>
        </w:rPr>
        <w:t>omm.</w:t>
      </w:r>
      <w:r w:rsidR="003D630D">
        <w:rPr>
          <w:rFonts w:ascii="Arial" w:hAnsi="Arial" w:cs="Arial"/>
          <w:szCs w:val="24"/>
        </w:rPr>
        <w:t>)</w:t>
      </w:r>
    </w:p>
    <w:p w:rsidR="006A5A4C" w:rsidRDefault="006A5A4C" w:rsidP="004D6028">
      <w:pPr>
        <w:pStyle w:val="DefaultText"/>
        <w:jc w:val="center"/>
        <w:rPr>
          <w:rFonts w:ascii="Arial" w:hAnsi="Arial" w:cs="Arial"/>
          <w:szCs w:val="24"/>
        </w:rPr>
      </w:pPr>
      <w:r w:rsidRPr="00CA29C9">
        <w:rPr>
          <w:rFonts w:ascii="Arial" w:hAnsi="Arial" w:cs="Arial"/>
          <w:szCs w:val="24"/>
        </w:rPr>
        <w:t>HLL LIFECARE LTD</w:t>
      </w:r>
    </w:p>
    <w:p w:rsidR="00506F9E" w:rsidRDefault="00234F8E" w:rsidP="00506F9E">
      <w:pPr>
        <w:pStyle w:val="DefaultText"/>
        <w:jc w:val="center"/>
        <w:rPr>
          <w:rFonts w:ascii="Arial" w:hAnsi="Arial" w:cs="Arial"/>
          <w:color w:val="000000"/>
        </w:rPr>
      </w:pPr>
      <w:r>
        <w:rPr>
          <w:rFonts w:ascii="Arial" w:hAnsi="Arial" w:cs="Arial"/>
          <w:szCs w:val="24"/>
        </w:rPr>
        <w:t>Plot No 1&amp;2</w:t>
      </w:r>
      <w:r w:rsidR="00506F9E">
        <w:rPr>
          <w:rFonts w:ascii="Arial" w:hAnsi="Arial" w:cs="Arial"/>
          <w:szCs w:val="24"/>
        </w:rPr>
        <w:t xml:space="preserve"> ,</w:t>
      </w:r>
      <w:r w:rsidR="004D6028">
        <w:rPr>
          <w:rFonts w:ascii="Arial" w:hAnsi="Arial" w:cs="Arial"/>
          <w:color w:val="000000"/>
        </w:rPr>
        <w:t>Rubber Park, Irapuram,</w:t>
      </w:r>
    </w:p>
    <w:p w:rsidR="004D6028" w:rsidRDefault="004D6028" w:rsidP="00506F9E">
      <w:pPr>
        <w:pStyle w:val="DefaultText"/>
        <w:jc w:val="center"/>
        <w:rPr>
          <w:rFonts w:ascii="Arial" w:hAnsi="Arial" w:cs="Arial"/>
          <w:color w:val="000000"/>
        </w:rPr>
      </w:pPr>
      <w:r>
        <w:rPr>
          <w:rFonts w:ascii="Arial" w:hAnsi="Arial" w:cs="Arial"/>
          <w:color w:val="000000"/>
        </w:rPr>
        <w:t>Valayanchirangara P.O,Ernakulam, Kerala – 683 556</w:t>
      </w:r>
    </w:p>
    <w:p w:rsidR="004D6028" w:rsidRDefault="004D6028" w:rsidP="004D6028">
      <w:pPr>
        <w:pStyle w:val="NormalWeb"/>
        <w:spacing w:before="0" w:beforeAutospacing="0" w:after="0" w:afterAutospacing="0"/>
        <w:ind w:left="2694"/>
        <w:jc w:val="center"/>
        <w:rPr>
          <w:rFonts w:ascii="Arial" w:hAnsi="Arial" w:cs="Arial"/>
          <w:color w:val="000000"/>
        </w:rPr>
      </w:pPr>
    </w:p>
    <w:p w:rsidR="00AF61E9" w:rsidRPr="00CA29C9" w:rsidRDefault="00AF61E9" w:rsidP="00AF61E9">
      <w:pPr>
        <w:pStyle w:val="DefaultText"/>
        <w:rPr>
          <w:rFonts w:ascii="Arial" w:hAnsi="Arial" w:cs="Arial"/>
          <w:szCs w:val="24"/>
        </w:rPr>
      </w:pPr>
    </w:p>
    <w:p w:rsidR="00A5649A" w:rsidRPr="00CA29C9"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Rates quoted should be inclusive of all</w:t>
      </w:r>
      <w:r w:rsidR="001C2CE8" w:rsidRPr="00CA29C9">
        <w:rPr>
          <w:rFonts w:ascii="Arial" w:hAnsi="Arial" w:cs="Arial"/>
          <w:sz w:val="24"/>
          <w:szCs w:val="24"/>
        </w:rPr>
        <w:t xml:space="preserve"> taxes,</w:t>
      </w:r>
      <w:r w:rsidRPr="00CA29C9">
        <w:rPr>
          <w:rFonts w:ascii="Arial" w:hAnsi="Arial" w:cs="Arial"/>
          <w:sz w:val="24"/>
          <w:szCs w:val="24"/>
        </w:rPr>
        <w:t xml:space="preserve"> cost of materials, Tools/</w:t>
      </w:r>
      <w:r w:rsidR="00100435" w:rsidRPr="00CA29C9">
        <w:rPr>
          <w:rFonts w:ascii="Arial" w:hAnsi="Arial" w:cs="Arial"/>
          <w:sz w:val="24"/>
          <w:szCs w:val="24"/>
        </w:rPr>
        <w:t>Equipment’s</w:t>
      </w:r>
      <w:r w:rsidR="00AF61E9" w:rsidRPr="00CA29C9">
        <w:rPr>
          <w:rFonts w:ascii="Arial" w:hAnsi="Arial" w:cs="Arial"/>
          <w:sz w:val="24"/>
          <w:szCs w:val="24"/>
        </w:rPr>
        <w:t xml:space="preserve">, </w:t>
      </w:r>
      <w:r w:rsidR="00DB6BA6" w:rsidRPr="00CA29C9">
        <w:rPr>
          <w:rFonts w:ascii="Arial" w:hAnsi="Arial" w:cs="Arial"/>
          <w:sz w:val="24"/>
          <w:szCs w:val="24"/>
        </w:rPr>
        <w:t>labor</w:t>
      </w:r>
      <w:r w:rsidRPr="00CA29C9">
        <w:rPr>
          <w:rFonts w:ascii="Arial" w:hAnsi="Arial" w:cs="Arial"/>
          <w:sz w:val="24"/>
          <w:szCs w:val="24"/>
        </w:rPr>
        <w:t xml:space="preserve"> charges, conveyance to site, handling charges, loading and unloading charges, hiring</w:t>
      </w:r>
      <w:r w:rsidR="00F75559">
        <w:rPr>
          <w:rFonts w:ascii="Arial" w:hAnsi="Arial" w:cs="Arial"/>
          <w:sz w:val="24"/>
          <w:szCs w:val="24"/>
        </w:rPr>
        <w:t xml:space="preserve"> charges, </w:t>
      </w:r>
      <w:r w:rsidRPr="00CA29C9">
        <w:rPr>
          <w:rFonts w:ascii="Arial" w:hAnsi="Arial" w:cs="Arial"/>
          <w:sz w:val="24"/>
          <w:szCs w:val="24"/>
        </w:rPr>
        <w:t xml:space="preserve"> statutory payments</w:t>
      </w:r>
      <w:r w:rsidR="005E3739">
        <w:rPr>
          <w:rFonts w:ascii="Arial" w:hAnsi="Arial" w:cs="Arial"/>
          <w:sz w:val="24"/>
          <w:szCs w:val="24"/>
        </w:rPr>
        <w:t>, etc</w:t>
      </w:r>
      <w:r w:rsidRPr="00CA29C9">
        <w:rPr>
          <w:rFonts w:ascii="Arial" w:hAnsi="Arial" w:cs="Arial"/>
          <w:sz w:val="24"/>
          <w:szCs w:val="24"/>
        </w:rPr>
        <w:t>.</w:t>
      </w:r>
    </w:p>
    <w:p w:rsidR="00A5649A" w:rsidRPr="00CA29C9"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 xml:space="preserve">The Management reserves the right to accept or reject the Tender either partially or fully without assigning any reason what so ever.   </w:t>
      </w:r>
    </w:p>
    <w:p w:rsidR="00A5649A" w:rsidRPr="00CA29C9"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CA29C9">
        <w:rPr>
          <w:rFonts w:ascii="Arial" w:hAnsi="Arial" w:cs="Arial"/>
          <w:sz w:val="24"/>
          <w:szCs w:val="24"/>
        </w:rPr>
        <w:t xml:space="preserve">The work should be carried out </w:t>
      </w:r>
      <w:r w:rsidR="00DB6BA6" w:rsidRPr="00CA29C9">
        <w:rPr>
          <w:rFonts w:ascii="Arial" w:hAnsi="Arial" w:cs="Arial"/>
          <w:sz w:val="24"/>
          <w:szCs w:val="24"/>
        </w:rPr>
        <w:t>without</w:t>
      </w:r>
      <w:r w:rsidRPr="00CA29C9">
        <w:rPr>
          <w:rFonts w:ascii="Arial" w:hAnsi="Arial" w:cs="Arial"/>
          <w:sz w:val="24"/>
          <w:szCs w:val="24"/>
        </w:rPr>
        <w:t xml:space="preserve"> causing any inconvenience to the public and shall ensure that no damages are caused to the existing site premises.</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During the execution of work the contractor or authorized representative should be present at site.</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 xml:space="preserve">All Materials, </w:t>
      </w:r>
      <w:r w:rsidR="00DB6BA6" w:rsidRPr="00CA29C9">
        <w:rPr>
          <w:rFonts w:ascii="Arial" w:hAnsi="Arial" w:cs="Arial"/>
          <w:sz w:val="24"/>
          <w:szCs w:val="24"/>
        </w:rPr>
        <w:t>Equipment’s</w:t>
      </w:r>
      <w:r w:rsidRPr="00CA29C9">
        <w:rPr>
          <w:rFonts w:ascii="Arial" w:hAnsi="Arial" w:cs="Arial"/>
          <w:sz w:val="24"/>
          <w:szCs w:val="24"/>
        </w:rPr>
        <w:t xml:space="preserve">/ Tools required for the work should be arranged by the contractor and brought to site for the timely completion of the work. </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The materials used shall be as per specification and of good quality.</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The Contractor has to arrange necessary insurance coverage for the machine, workmen etc. deployed by him. He shall arrange all safety measures to protect his workmen and also the properties of HLL.</w:t>
      </w:r>
    </w:p>
    <w:p w:rsidR="00034C5C" w:rsidRPr="00256D3B" w:rsidRDefault="00A5649A" w:rsidP="00034C5C">
      <w:pPr>
        <w:numPr>
          <w:ilvl w:val="0"/>
          <w:numId w:val="1"/>
        </w:numPr>
        <w:spacing w:after="0" w:line="360" w:lineRule="auto"/>
        <w:jc w:val="both"/>
        <w:rPr>
          <w:rFonts w:ascii="Arial" w:hAnsi="Arial" w:cs="Arial"/>
          <w:sz w:val="24"/>
          <w:szCs w:val="24"/>
        </w:rPr>
      </w:pPr>
      <w:r w:rsidRPr="00256D3B">
        <w:rPr>
          <w:rFonts w:ascii="Arial" w:hAnsi="Arial" w:cs="Arial"/>
          <w:sz w:val="24"/>
          <w:szCs w:val="24"/>
        </w:rPr>
        <w:t>Security Deposit and Defect liability period</w:t>
      </w:r>
      <w:r w:rsidR="00C73F40" w:rsidRPr="00256D3B">
        <w:rPr>
          <w:rFonts w:ascii="Arial" w:hAnsi="Arial" w:cs="Arial"/>
          <w:sz w:val="24"/>
          <w:szCs w:val="24"/>
        </w:rPr>
        <w:t>: Shortlisted bidder is required to furnish S</w:t>
      </w:r>
      <w:r w:rsidRPr="00256D3B">
        <w:rPr>
          <w:rFonts w:ascii="Arial" w:hAnsi="Arial" w:cs="Arial"/>
          <w:sz w:val="24"/>
          <w:szCs w:val="24"/>
        </w:rPr>
        <w:t xml:space="preserve">ecurity </w:t>
      </w:r>
      <w:r w:rsidR="00100435" w:rsidRPr="00256D3B">
        <w:rPr>
          <w:rFonts w:ascii="Arial" w:hAnsi="Arial" w:cs="Arial"/>
          <w:sz w:val="24"/>
          <w:szCs w:val="24"/>
        </w:rPr>
        <w:t>Deposit @</w:t>
      </w:r>
      <w:r w:rsidR="00C73F40" w:rsidRPr="00256D3B">
        <w:rPr>
          <w:rFonts w:ascii="Arial" w:hAnsi="Arial" w:cs="Arial"/>
          <w:sz w:val="24"/>
          <w:szCs w:val="24"/>
        </w:rPr>
        <w:t>5</w:t>
      </w:r>
      <w:r w:rsidRPr="00256D3B">
        <w:rPr>
          <w:rFonts w:ascii="Arial" w:hAnsi="Arial" w:cs="Arial"/>
          <w:sz w:val="24"/>
          <w:szCs w:val="24"/>
        </w:rPr>
        <w:t xml:space="preserve">% </w:t>
      </w:r>
      <w:r w:rsidR="00C73F40" w:rsidRPr="00256D3B">
        <w:rPr>
          <w:rFonts w:ascii="Arial" w:hAnsi="Arial" w:cs="Arial"/>
          <w:sz w:val="24"/>
          <w:szCs w:val="24"/>
        </w:rPr>
        <w:t>of the tendered amount for</w:t>
      </w:r>
      <w:r w:rsidRPr="00256D3B">
        <w:rPr>
          <w:rFonts w:ascii="Arial" w:hAnsi="Arial" w:cs="Arial"/>
          <w:sz w:val="24"/>
          <w:szCs w:val="24"/>
        </w:rPr>
        <w:t xml:space="preserve"> execut</w:t>
      </w:r>
      <w:r w:rsidR="00C73F40" w:rsidRPr="00256D3B">
        <w:rPr>
          <w:rFonts w:ascii="Arial" w:hAnsi="Arial" w:cs="Arial"/>
          <w:sz w:val="24"/>
          <w:szCs w:val="24"/>
        </w:rPr>
        <w:t>ion</w:t>
      </w:r>
      <w:r w:rsidRPr="00256D3B">
        <w:rPr>
          <w:rFonts w:ascii="Arial" w:hAnsi="Arial" w:cs="Arial"/>
          <w:sz w:val="24"/>
          <w:szCs w:val="24"/>
        </w:rPr>
        <w:t xml:space="preserve"> of the work along with the EMD submitted</w:t>
      </w:r>
      <w:r w:rsidR="00C73F40" w:rsidRPr="00256D3B">
        <w:rPr>
          <w:rFonts w:ascii="Arial" w:hAnsi="Arial" w:cs="Arial"/>
          <w:sz w:val="24"/>
          <w:szCs w:val="24"/>
        </w:rPr>
        <w:t>.</w:t>
      </w:r>
      <w:r w:rsidRPr="00256D3B">
        <w:rPr>
          <w:rFonts w:ascii="Arial" w:hAnsi="Arial" w:cs="Arial"/>
          <w:sz w:val="24"/>
          <w:szCs w:val="24"/>
        </w:rPr>
        <w:t>The security deposit will be released after the defect liability period of one year.  Statutory deductions like In</w:t>
      </w:r>
      <w:r w:rsidR="00034C5C" w:rsidRPr="00256D3B">
        <w:rPr>
          <w:rFonts w:ascii="Arial" w:hAnsi="Arial" w:cs="Arial"/>
          <w:sz w:val="24"/>
          <w:szCs w:val="24"/>
        </w:rPr>
        <w:t>come tax(2%)</w:t>
      </w:r>
      <w:r w:rsidR="00E22CD8">
        <w:rPr>
          <w:rFonts w:ascii="Arial" w:hAnsi="Arial" w:cs="Arial"/>
          <w:sz w:val="24"/>
          <w:szCs w:val="24"/>
        </w:rPr>
        <w:t>,</w:t>
      </w:r>
      <w:r w:rsidR="00034C5C" w:rsidRPr="00256D3B">
        <w:rPr>
          <w:rFonts w:ascii="Arial" w:hAnsi="Arial" w:cs="Arial"/>
          <w:sz w:val="24"/>
          <w:szCs w:val="24"/>
        </w:rPr>
        <w:t xml:space="preserve"> work contract tax (4%) etc will be deducted from the bill as per the rules of the company. The work site safety of all employees, their ESI, PF etc will have to be borne by the contractor.</w:t>
      </w:r>
      <w:r w:rsidR="00B711FA">
        <w:rPr>
          <w:rFonts w:ascii="Arial" w:hAnsi="Arial" w:cs="Arial"/>
          <w:sz w:val="24"/>
          <w:szCs w:val="24"/>
        </w:rPr>
        <w:t xml:space="preserve"> After the successful work completion</w:t>
      </w:r>
      <w:r w:rsidR="00ED6F83">
        <w:rPr>
          <w:rFonts w:ascii="Arial" w:hAnsi="Arial" w:cs="Arial"/>
          <w:sz w:val="24"/>
          <w:szCs w:val="24"/>
        </w:rPr>
        <w:t>,</w:t>
      </w:r>
      <w:r w:rsidR="00B711FA">
        <w:rPr>
          <w:rFonts w:ascii="Arial" w:hAnsi="Arial" w:cs="Arial"/>
          <w:sz w:val="24"/>
          <w:szCs w:val="24"/>
        </w:rPr>
        <w:t xml:space="preserve"> the Security Deposit shall be converted into Performance Guarantee</w:t>
      </w:r>
      <w:r w:rsidR="00ED6F83">
        <w:rPr>
          <w:rFonts w:ascii="Arial" w:hAnsi="Arial" w:cs="Arial"/>
          <w:sz w:val="24"/>
          <w:szCs w:val="24"/>
        </w:rPr>
        <w:t xml:space="preserve"> and will be released </w:t>
      </w:r>
      <w:r w:rsidR="00300F8F">
        <w:rPr>
          <w:rFonts w:ascii="Arial" w:hAnsi="Arial" w:cs="Arial"/>
          <w:sz w:val="24"/>
          <w:szCs w:val="24"/>
        </w:rPr>
        <w:t xml:space="preserve">after </w:t>
      </w:r>
      <w:r w:rsidR="00ED6F83">
        <w:rPr>
          <w:rFonts w:ascii="Arial" w:hAnsi="Arial" w:cs="Arial"/>
          <w:sz w:val="24"/>
          <w:szCs w:val="24"/>
        </w:rPr>
        <w:t xml:space="preserve">successful completion of Defect Liability period of one year </w:t>
      </w:r>
      <w:r w:rsidR="00B711FA">
        <w:rPr>
          <w:rFonts w:ascii="Arial" w:hAnsi="Arial" w:cs="Arial"/>
          <w:sz w:val="24"/>
          <w:szCs w:val="24"/>
        </w:rPr>
        <w:t>.</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lastRenderedPageBreak/>
        <w:t xml:space="preserve"> Penalty for delay: Penalty shall be imposed at 0.5% per week to a maximum of 7.5% of the contract value for any delay committed by the contractor in completing the work as per the order.</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 xml:space="preserve">Measurement &amp; Payment terms: The method of measurement of completed work shall be in accordance with the standard measurement. </w:t>
      </w:r>
      <w:r w:rsidRPr="00256D3B">
        <w:rPr>
          <w:rFonts w:ascii="Arial" w:hAnsi="Arial" w:cs="Arial"/>
          <w:sz w:val="24"/>
          <w:szCs w:val="24"/>
        </w:rPr>
        <w:t>Paymen</w:t>
      </w:r>
      <w:r w:rsidR="00300F8F">
        <w:rPr>
          <w:rFonts w:ascii="Arial" w:hAnsi="Arial" w:cs="Arial"/>
          <w:sz w:val="24"/>
          <w:szCs w:val="24"/>
        </w:rPr>
        <w:t>t will be made on satisfactory</w:t>
      </w:r>
      <w:r w:rsidRPr="00256D3B">
        <w:rPr>
          <w:rFonts w:ascii="Arial" w:hAnsi="Arial" w:cs="Arial"/>
          <w:sz w:val="24"/>
          <w:szCs w:val="24"/>
        </w:rPr>
        <w:t xml:space="preserve"> completion of work as per the order.</w:t>
      </w:r>
      <w:r w:rsidRPr="00CA29C9">
        <w:rPr>
          <w:rFonts w:ascii="Arial" w:hAnsi="Arial" w:cs="Arial"/>
          <w:sz w:val="24"/>
          <w:szCs w:val="24"/>
        </w:rPr>
        <w:t xml:space="preserve"> The method of measurement of completed work shall be in accordance with the standard measurement. Interim or running account bills shall be submitted by the contractor for the work executed on the basis </w:t>
      </w:r>
      <w:r w:rsidR="001A56FE" w:rsidRPr="00CA29C9">
        <w:rPr>
          <w:rFonts w:ascii="Arial" w:hAnsi="Arial" w:cs="Arial"/>
          <w:sz w:val="24"/>
          <w:szCs w:val="24"/>
        </w:rPr>
        <w:t xml:space="preserve">of such recorded measurements in the format </w:t>
      </w:r>
      <w:r w:rsidR="00100435" w:rsidRPr="00CA29C9">
        <w:rPr>
          <w:rFonts w:ascii="Arial" w:hAnsi="Arial" w:cs="Arial"/>
          <w:sz w:val="24"/>
          <w:szCs w:val="24"/>
        </w:rPr>
        <w:t>of HLL</w:t>
      </w:r>
      <w:r w:rsidRPr="00CA29C9">
        <w:rPr>
          <w:rFonts w:ascii="Arial" w:hAnsi="Arial" w:cs="Arial"/>
          <w:sz w:val="24"/>
          <w:szCs w:val="24"/>
        </w:rPr>
        <w:t xml:space="preserve">. All such interim payments shall be regarded as payment by way of advances against final payment only, and shall not preclude the requiring of bad, unsound and imperfect of unskilled work to be rejected, removed, taken away and reconstructed or </w:t>
      </w:r>
      <w:r w:rsidR="00DB6BA6" w:rsidRPr="00CA29C9">
        <w:rPr>
          <w:rFonts w:ascii="Arial" w:hAnsi="Arial" w:cs="Arial"/>
          <w:sz w:val="24"/>
          <w:szCs w:val="24"/>
        </w:rPr>
        <w:t>re-erected</w:t>
      </w:r>
      <w:r w:rsidRPr="00CA29C9">
        <w:rPr>
          <w:rFonts w:ascii="Arial" w:hAnsi="Arial" w:cs="Arial"/>
          <w:sz w:val="24"/>
          <w:szCs w:val="24"/>
        </w:rPr>
        <w:t xml:space="preserve">. Any certificate given by the engineer in charge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 s be treated as final settlement and adjustment of accounts or in any way vary or affect the contract. </w:t>
      </w:r>
    </w:p>
    <w:p w:rsidR="00013DBE" w:rsidRPr="00256D3B" w:rsidRDefault="00013DBE" w:rsidP="00A5649A">
      <w:pPr>
        <w:numPr>
          <w:ilvl w:val="0"/>
          <w:numId w:val="1"/>
        </w:numPr>
        <w:spacing w:after="0" w:line="360" w:lineRule="auto"/>
        <w:jc w:val="both"/>
        <w:rPr>
          <w:rFonts w:ascii="Arial" w:hAnsi="Arial" w:cs="Arial"/>
          <w:sz w:val="24"/>
          <w:szCs w:val="24"/>
        </w:rPr>
      </w:pPr>
      <w:r w:rsidRPr="00256D3B">
        <w:rPr>
          <w:rFonts w:ascii="Arial" w:hAnsi="Arial" w:cs="Arial"/>
          <w:sz w:val="24"/>
          <w:szCs w:val="24"/>
        </w:rPr>
        <w:t>Payment Schedule:  20% of the total work order amount will be released on supply of materials on the site with subject to the HLL offic</w:t>
      </w:r>
      <w:r w:rsidR="00256D3B" w:rsidRPr="00256D3B">
        <w:rPr>
          <w:rFonts w:ascii="Arial" w:hAnsi="Arial" w:cs="Arial"/>
          <w:sz w:val="24"/>
          <w:szCs w:val="24"/>
        </w:rPr>
        <w:t>ers verification of the items, 4</w:t>
      </w:r>
      <w:r w:rsidRPr="00256D3B">
        <w:rPr>
          <w:rFonts w:ascii="Arial" w:hAnsi="Arial" w:cs="Arial"/>
          <w:sz w:val="24"/>
          <w:szCs w:val="24"/>
        </w:rPr>
        <w:t xml:space="preserve">0% will be paid </w:t>
      </w:r>
      <w:r w:rsidR="00581F08" w:rsidRPr="00256D3B">
        <w:rPr>
          <w:rFonts w:ascii="Arial" w:hAnsi="Arial" w:cs="Arial"/>
          <w:sz w:val="24"/>
          <w:szCs w:val="24"/>
        </w:rPr>
        <w:t>subjected to the completion of work of the technical area and the remaining percentage of amount will be paid after the deductions shown in Clause 16</w:t>
      </w:r>
      <w:r w:rsidR="00A74551">
        <w:rPr>
          <w:rFonts w:ascii="Arial" w:hAnsi="Arial" w:cs="Arial"/>
          <w:sz w:val="24"/>
          <w:szCs w:val="24"/>
        </w:rPr>
        <w:t xml:space="preserve"> and 17</w:t>
      </w:r>
      <w:r w:rsidR="00581F08" w:rsidRPr="00256D3B">
        <w:rPr>
          <w:rFonts w:ascii="Arial" w:hAnsi="Arial" w:cs="Arial"/>
          <w:sz w:val="24"/>
          <w:szCs w:val="24"/>
        </w:rPr>
        <w:t>.</w:t>
      </w:r>
    </w:p>
    <w:p w:rsidR="00A5649A" w:rsidRPr="00256D3B" w:rsidRDefault="00A5649A" w:rsidP="00A5649A">
      <w:pPr>
        <w:numPr>
          <w:ilvl w:val="0"/>
          <w:numId w:val="1"/>
        </w:numPr>
        <w:spacing w:after="0" w:line="360" w:lineRule="auto"/>
        <w:jc w:val="both"/>
        <w:rPr>
          <w:rFonts w:ascii="Arial" w:hAnsi="Arial" w:cs="Arial"/>
          <w:sz w:val="24"/>
          <w:szCs w:val="24"/>
        </w:rPr>
      </w:pPr>
      <w:r w:rsidRPr="00256D3B">
        <w:rPr>
          <w:rFonts w:ascii="Arial" w:hAnsi="Arial" w:cs="Arial"/>
          <w:sz w:val="24"/>
          <w:szCs w:val="24"/>
        </w:rPr>
        <w:t xml:space="preserve">The Quantity shown in the schedule is an approximate estimated quantity.No extra rate will be entertained if the quantity exceeds due to the site condition while executing the work. </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lastRenderedPageBreak/>
        <w:t xml:space="preserve">Final payment shall be paid only after clearing the site as per </w:t>
      </w:r>
      <w:r w:rsidR="00581F08" w:rsidRPr="00CA29C9">
        <w:rPr>
          <w:rFonts w:ascii="Arial" w:hAnsi="Arial" w:cs="Arial"/>
          <w:sz w:val="24"/>
          <w:szCs w:val="24"/>
        </w:rPr>
        <w:t>direction of Engineer-in-charge/ officer in charge.</w:t>
      </w:r>
    </w:p>
    <w:p w:rsidR="00A5649A" w:rsidRPr="00CA29C9" w:rsidRDefault="00A5649A" w:rsidP="00A5649A">
      <w:pPr>
        <w:numPr>
          <w:ilvl w:val="0"/>
          <w:numId w:val="1"/>
        </w:numPr>
        <w:spacing w:after="0" w:line="360" w:lineRule="auto"/>
        <w:jc w:val="both"/>
        <w:rPr>
          <w:rFonts w:ascii="Arial" w:hAnsi="Arial" w:cs="Arial"/>
          <w:sz w:val="24"/>
          <w:szCs w:val="24"/>
        </w:rPr>
      </w:pPr>
      <w:r w:rsidRPr="00CA29C9">
        <w:rPr>
          <w:rFonts w:ascii="Arial" w:hAnsi="Arial" w:cs="Arial"/>
          <w:sz w:val="24"/>
          <w:szCs w:val="24"/>
        </w:rPr>
        <w:t>Settlement of Dispute: Arbitration shall not be the means of settl</w:t>
      </w:r>
      <w:r w:rsidR="009513A1">
        <w:rPr>
          <w:rFonts w:ascii="Arial" w:hAnsi="Arial" w:cs="Arial"/>
          <w:sz w:val="24"/>
          <w:szCs w:val="24"/>
        </w:rPr>
        <w:t xml:space="preserve">ement of dispute or claims or </w:t>
      </w:r>
      <w:r w:rsidRPr="00CA29C9">
        <w:rPr>
          <w:rFonts w:ascii="Arial" w:hAnsi="Arial" w:cs="Arial"/>
          <w:sz w:val="24"/>
          <w:szCs w:val="24"/>
        </w:rPr>
        <w:t>anything on account of this Contract. If any disputes and difference arising out of the contract are to be settled by a civil court at Thiruvananthapuram.</w:t>
      </w:r>
    </w:p>
    <w:p w:rsidR="00A63B5B" w:rsidRDefault="00A63B5B" w:rsidP="00256D3B">
      <w:pPr>
        <w:rPr>
          <w:rFonts w:ascii="Arial" w:hAnsi="Arial" w:cs="Arial"/>
          <w:sz w:val="24"/>
          <w:szCs w:val="24"/>
        </w:rPr>
      </w:pPr>
    </w:p>
    <w:p w:rsidR="00256D3B" w:rsidRDefault="00256D3B" w:rsidP="00256D3B">
      <w:pPr>
        <w:rPr>
          <w:rFonts w:ascii="Arial" w:hAnsi="Arial" w:cs="Arial"/>
          <w:sz w:val="24"/>
          <w:szCs w:val="24"/>
        </w:rPr>
      </w:pPr>
      <w:r>
        <w:rPr>
          <w:rFonts w:ascii="Arial" w:hAnsi="Arial" w:cs="Arial"/>
          <w:sz w:val="24"/>
          <w:szCs w:val="24"/>
        </w:rPr>
        <w:t>For HLL Lifecare Limited</w:t>
      </w:r>
    </w:p>
    <w:p w:rsidR="00256D3B" w:rsidRDefault="00256D3B" w:rsidP="00256D3B">
      <w:pPr>
        <w:rPr>
          <w:rFonts w:ascii="Arial" w:hAnsi="Arial" w:cs="Arial"/>
          <w:sz w:val="24"/>
          <w:szCs w:val="24"/>
        </w:rPr>
      </w:pPr>
    </w:p>
    <w:p w:rsidR="00CE1A44" w:rsidRDefault="00234F8E" w:rsidP="00256D3B">
      <w:pPr>
        <w:rPr>
          <w:rFonts w:ascii="Arial" w:hAnsi="Arial" w:cs="Arial"/>
          <w:sz w:val="24"/>
          <w:szCs w:val="24"/>
        </w:rPr>
      </w:pPr>
      <w:r>
        <w:rPr>
          <w:rFonts w:ascii="Arial" w:hAnsi="Arial" w:cs="Arial"/>
          <w:sz w:val="24"/>
          <w:szCs w:val="24"/>
        </w:rPr>
        <w:t xml:space="preserve">Deputy </w:t>
      </w:r>
      <w:r w:rsidR="005E3CFF">
        <w:rPr>
          <w:rFonts w:ascii="Arial" w:hAnsi="Arial" w:cs="Arial"/>
          <w:sz w:val="24"/>
          <w:szCs w:val="24"/>
        </w:rPr>
        <w:t xml:space="preserve">Vice </w:t>
      </w:r>
      <w:r w:rsidR="009513A1">
        <w:rPr>
          <w:rFonts w:ascii="Arial" w:hAnsi="Arial" w:cs="Arial"/>
          <w:sz w:val="24"/>
          <w:szCs w:val="24"/>
        </w:rPr>
        <w:t>President (</w:t>
      </w:r>
      <w:r w:rsidR="005E3CFF">
        <w:rPr>
          <w:rFonts w:ascii="Arial" w:hAnsi="Arial" w:cs="Arial"/>
          <w:sz w:val="24"/>
          <w:szCs w:val="24"/>
        </w:rPr>
        <w:t>Commercial</w:t>
      </w:r>
      <w:r>
        <w:rPr>
          <w:rFonts w:ascii="Arial" w:hAnsi="Arial" w:cs="Arial"/>
          <w:sz w:val="24"/>
          <w:szCs w:val="24"/>
        </w:rPr>
        <w:t>)</w:t>
      </w:r>
    </w:p>
    <w:p w:rsidR="00E22CD8" w:rsidRDefault="00E22CD8"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p w:rsidR="00EB58F9" w:rsidRDefault="00EB58F9" w:rsidP="00256D3B">
      <w:pPr>
        <w:rPr>
          <w:rFonts w:ascii="Arial" w:hAnsi="Arial" w:cs="Arial"/>
          <w:sz w:val="24"/>
          <w:szCs w:val="24"/>
        </w:rPr>
      </w:pPr>
    </w:p>
    <w:tbl>
      <w:tblPr>
        <w:tblW w:w="9220" w:type="dxa"/>
        <w:tblInd w:w="91" w:type="dxa"/>
        <w:tblLook w:val="04A0"/>
      </w:tblPr>
      <w:tblGrid>
        <w:gridCol w:w="795"/>
        <w:gridCol w:w="4632"/>
        <w:gridCol w:w="643"/>
        <w:gridCol w:w="732"/>
        <w:gridCol w:w="773"/>
        <w:gridCol w:w="1645"/>
      </w:tblGrid>
      <w:tr w:rsidR="00824E19" w:rsidRPr="00824E19" w:rsidTr="00824E19">
        <w:trPr>
          <w:trHeight w:val="810"/>
        </w:trPr>
        <w:tc>
          <w:tcPr>
            <w:tcW w:w="922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824E19" w:rsidRPr="00824E19" w:rsidRDefault="00824E19" w:rsidP="00824E19">
            <w:pPr>
              <w:spacing w:after="0" w:line="240" w:lineRule="auto"/>
              <w:jc w:val="center"/>
              <w:rPr>
                <w:rFonts w:ascii="Cambria" w:hAnsi="Cambria"/>
                <w:b/>
                <w:bCs/>
                <w:i/>
                <w:iCs/>
                <w:color w:val="000000" w:themeColor="text1"/>
                <w:sz w:val="28"/>
                <w:szCs w:val="28"/>
                <w:u w:val="single"/>
                <w:lang w:bidi="ml-IN"/>
              </w:rPr>
            </w:pPr>
            <w:r w:rsidRPr="00824E19">
              <w:rPr>
                <w:rFonts w:ascii="Cambria" w:hAnsi="Cambria"/>
                <w:b/>
                <w:bCs/>
                <w:i/>
                <w:iCs/>
                <w:color w:val="000000" w:themeColor="text1"/>
                <w:sz w:val="28"/>
                <w:szCs w:val="28"/>
                <w:u w:val="single"/>
                <w:lang w:bidi="ml-IN"/>
              </w:rPr>
              <w:lastRenderedPageBreak/>
              <w:t>Annexure -1 – Financial Bid Document</w:t>
            </w:r>
            <w:r w:rsidRPr="00824E19">
              <w:rPr>
                <w:rFonts w:ascii="Cambria" w:hAnsi="Cambria"/>
                <w:b/>
                <w:bCs/>
                <w:i/>
                <w:iCs/>
                <w:color w:val="000000" w:themeColor="text1"/>
                <w:sz w:val="28"/>
                <w:szCs w:val="28"/>
                <w:u w:val="single"/>
                <w:lang w:bidi="ml-IN"/>
              </w:rPr>
              <w:br/>
              <w:t>Schedule of Work - For Administration Building Furnishing at HLL IFC</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S..NO:</w:t>
            </w:r>
          </w:p>
        </w:tc>
        <w:tc>
          <w:tcPr>
            <w:tcW w:w="4632" w:type="dxa"/>
            <w:tcBorders>
              <w:top w:val="nil"/>
              <w:left w:val="nil"/>
              <w:bottom w:val="single" w:sz="4" w:space="0" w:color="auto"/>
              <w:right w:val="single" w:sz="4" w:space="0" w:color="auto"/>
            </w:tcBorders>
            <w:shd w:val="clear" w:color="auto" w:fill="auto"/>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DESCRIPTION</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QTY</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UNIT</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xml:space="preserve"> RATE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AMOUNT</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w:t>
            </w:r>
          </w:p>
        </w:tc>
        <w:tc>
          <w:tcPr>
            <w:tcW w:w="4632" w:type="dxa"/>
            <w:tcBorders>
              <w:top w:val="nil"/>
              <w:left w:val="nil"/>
              <w:bottom w:val="single" w:sz="4" w:space="0" w:color="auto"/>
              <w:right w:val="single" w:sz="4" w:space="0" w:color="auto"/>
            </w:tcBorders>
            <w:shd w:val="clear" w:color="auto" w:fill="auto"/>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xml:space="preserve">Workstations specification </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b/>
                <w:bCs/>
                <w:color w:val="000000"/>
                <w:lang w:bidi="ml-IN"/>
              </w:rPr>
            </w:pPr>
            <w:r w:rsidRPr="00824E19">
              <w:rPr>
                <w:rFonts w:ascii="Cambria" w:hAnsi="Cambria"/>
                <w:b/>
                <w:bCs/>
                <w:color w:val="000000"/>
                <w:lang w:bidi="ml-IN"/>
              </w:rPr>
              <w:t> </w:t>
            </w:r>
          </w:p>
        </w:tc>
      </w:tr>
      <w:tr w:rsidR="00824E19" w:rsidRPr="00824E19" w:rsidTr="00A44B4F">
        <w:trPr>
          <w:trHeight w:val="75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Palatino Linotype" w:hAnsi="Palatino Linotype"/>
                <w:sz w:val="20"/>
                <w:szCs w:val="20"/>
                <w:lang w:bidi="ml-IN"/>
              </w:rPr>
            </w:pPr>
            <w:r w:rsidRPr="00824E19">
              <w:rPr>
                <w:rFonts w:ascii="Palatino Linotype" w:hAnsi="Palatino Linotype"/>
                <w:sz w:val="20"/>
                <w:szCs w:val="20"/>
                <w:lang w:bidi="ml-IN"/>
              </w:rPr>
              <w:t>Supplying and erection Tile based Modular Partitions  of 50 to75 mm+-3 mm thickness of height 1200 mm  with snap fit/push fit technology ,sections made of MS powder coated sections 1.2 mm thick with continuous vertical locking arrangement for interconnection of two adjacent panels. The internal wire management space provided should be 45mmto 50mm.. The Top trim/side trims  should be  of powder coated aluminium section and snap fitted on its base.A  pair of level adjustera are to be provided with each panel.All Aluminium sections to be Final finished by powder coating to 50 microns after 7 tank anti-rust phosphate treatment.Tiles of  9mm prelaminated particle board of desired shade NOVOPAN/MERINO MAKE(ISI MARK)  or MDF with fabric having density of 220 gms/linear meter ,thickness .282 mm or 12 mm thick magnetic pin board and cloth of desired shade, Optionally White Board or Glazing should be provided instead of any tile without any change in price.The partition below table top will be M.S sheet.Raceway- Two race ways to be provided  as standard for drawing wires along the width of panel The raceway for networking should be of 45 x 100 mm wide and for electrical trunking should be of 45 x 150 mm  which is to be push fitted .The complete system is interconnected by panels.</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432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Palatino Linotype" w:hAnsi="Palatino Linotype"/>
                <w:sz w:val="20"/>
                <w:szCs w:val="20"/>
                <w:lang w:bidi="ml-IN"/>
              </w:rPr>
            </w:pPr>
            <w:r w:rsidRPr="00824E19">
              <w:rPr>
                <w:rFonts w:ascii="Palatino Linotype" w:hAnsi="Palatino Linotype"/>
                <w:sz w:val="20"/>
                <w:szCs w:val="20"/>
                <w:lang w:bidi="ml-IN"/>
              </w:rPr>
              <w:t>Supplying and providing Table tops to be made up of 25mm thick particle board- NOVOPAN/MERINO MAKE(ISI MARK) and post forming supported on vertical panel made up of 25mm prelaminated board is to be screwed to top with help of brackets and having self leveling screws for uneven surfaces ,the other side connected to partition panel.or partition with the help of steel cantilevers. All work tops are to be fixed at the standard anthropometric working height of 750mm from the ground level &amp; finished with well filleted edges , thus making those user friendly.A circular hole is provided on every worktop to facilitate the easy connection of CPU &amp; Monitor wires &amp; is covered with a modular cable manager made in ABS</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28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Palatino Linotype" w:hAnsi="Palatino Linotype"/>
                <w:sz w:val="20"/>
                <w:szCs w:val="20"/>
                <w:lang w:bidi="ml-IN"/>
              </w:rPr>
            </w:pPr>
            <w:r w:rsidRPr="00824E19">
              <w:rPr>
                <w:rFonts w:ascii="Palatino Linotype" w:hAnsi="Palatino Linotype"/>
                <w:sz w:val="20"/>
                <w:szCs w:val="20"/>
                <w:lang w:bidi="ml-IN"/>
              </w:rPr>
              <w:t>Supplying and installing Gable ends made out of 25mm pre-laminated particle board of desired shade NOVOPAN/MERINO or equivalent conforming to ISI mark and Screwed to worktop with help of brackets having self leveling screws for uneven surfaces. Used to support worktops at the exposed ends giving an openness to all workstations, cubicles etc.</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9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Palatino Linotype" w:hAnsi="Palatino Linotype"/>
                <w:sz w:val="20"/>
                <w:szCs w:val="20"/>
                <w:lang w:bidi="ml-IN"/>
              </w:rPr>
            </w:pPr>
            <w:r w:rsidRPr="00824E19">
              <w:rPr>
                <w:rFonts w:ascii="Palatino Linotype" w:hAnsi="Palatino Linotype"/>
                <w:sz w:val="20"/>
                <w:szCs w:val="20"/>
                <w:lang w:bidi="ml-IN"/>
              </w:rPr>
              <w:t>Supplying and installing Front modesty made out of 18mn pre-laminated particle board of desired shade NOVOPAN/MERINO or equivalent conforming to ISI MARK and Screwed to worktop with help of brackets (For workstation to a ht of 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76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jc w:val="both"/>
              <w:rPr>
                <w:rFonts w:ascii="Palatino Linotype" w:hAnsi="Palatino Linotype"/>
                <w:sz w:val="20"/>
                <w:szCs w:val="20"/>
                <w:lang w:bidi="ml-IN"/>
              </w:rPr>
            </w:pPr>
            <w:r w:rsidRPr="00824E19">
              <w:rPr>
                <w:rFonts w:ascii="Palatino Linotype" w:hAnsi="Palatino Linotype"/>
                <w:sz w:val="20"/>
                <w:szCs w:val="20"/>
                <w:lang w:bidi="ml-IN"/>
              </w:rPr>
              <w:t xml:space="preserve">Supplying and installing  Drawer unit to be made up of 18mm thick pre-laminated particle board NOVOPAN/MERINO (ISI MARK)  for outer Frame .Internal 3 drawers (pencil, utility &amp; filing) made up of 18mm prelaminated board drawers ,two drawers are in roller channels and the bottom filling drawer unit to be fixed with telescopic channel . All 3 drawers are locked with center locking having two keys . The mobile drawer pedestals would all be provided with lockable castors on all 4 corners thus making the usability easy &amp; fluent. The outer size for each pedestal unit is 410mm x 465mm x 710mm. </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29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jc w:val="both"/>
              <w:rPr>
                <w:rFonts w:ascii="Palatino Linotype" w:hAnsi="Palatino Linotype"/>
                <w:sz w:val="20"/>
                <w:szCs w:val="20"/>
                <w:lang w:bidi="ml-IN"/>
              </w:rPr>
            </w:pPr>
            <w:r w:rsidRPr="00824E19">
              <w:rPr>
                <w:rFonts w:ascii="Palatino Linotype" w:hAnsi="Palatino Linotype"/>
                <w:sz w:val="20"/>
                <w:szCs w:val="20"/>
                <w:lang w:bidi="ml-IN"/>
              </w:rPr>
              <w:t>Supplying and installing   keyboard trays are made out of HIP- High Impact Plastic &amp; mounted under the worktop with sliding channels. Each  unit has a flap fitted utility pocket for keeping pencils/pens etc.</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2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jc w:val="both"/>
              <w:rPr>
                <w:rFonts w:ascii="Palatino Linotype" w:hAnsi="Palatino Linotype"/>
                <w:sz w:val="20"/>
                <w:szCs w:val="20"/>
                <w:lang w:bidi="ml-IN"/>
              </w:rPr>
            </w:pPr>
            <w:r w:rsidRPr="00824E19">
              <w:rPr>
                <w:rFonts w:ascii="Palatino Linotype" w:hAnsi="Palatino Linotype"/>
                <w:sz w:val="20"/>
                <w:szCs w:val="20"/>
                <w:lang w:bidi="ml-IN"/>
              </w:rPr>
              <w:t>Supplying and installing  CPU Trolleys are made out of powder coated MS sheet with adjustable width, front &amp; back open &amp; provided with 4 lockable castors to ease out the wire accessibility from the CPU</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29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jc w:val="both"/>
              <w:rPr>
                <w:rFonts w:ascii="Palatino Linotype" w:hAnsi="Palatino Linotype"/>
                <w:sz w:val="20"/>
                <w:szCs w:val="20"/>
                <w:lang w:bidi="ml-IN"/>
              </w:rPr>
            </w:pPr>
            <w:r w:rsidRPr="00824E19">
              <w:rPr>
                <w:rFonts w:ascii="Palatino Linotype" w:hAnsi="Palatino Linotype"/>
                <w:sz w:val="20"/>
                <w:szCs w:val="20"/>
                <w:lang w:bidi="ml-IN"/>
              </w:rPr>
              <w:t>Supplying and installing openable storage unit of height 1500 mm made up of 18mm thick pre-laminated particle board NOVOPAN/MERINO (ISI MARK)  with openable doors.</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420"/>
        </w:trPr>
        <w:tc>
          <w:tcPr>
            <w:tcW w:w="795" w:type="dxa"/>
            <w:tcBorders>
              <w:top w:val="nil"/>
              <w:left w:val="single" w:sz="4" w:space="0" w:color="auto"/>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4632"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sz w:val="32"/>
                <w:szCs w:val="32"/>
                <w:u w:val="single"/>
                <w:lang w:bidi="ml-IN"/>
              </w:rPr>
            </w:pPr>
            <w:r w:rsidRPr="00824E19">
              <w:rPr>
                <w:rFonts w:ascii="Cambria" w:hAnsi="Cambria"/>
                <w:b/>
                <w:bCs/>
                <w:color w:val="0000FF"/>
                <w:sz w:val="32"/>
                <w:szCs w:val="32"/>
                <w:u w:val="single"/>
                <w:lang w:bidi="ml-IN"/>
              </w:rPr>
              <w:t>GROUND FLOOR</w:t>
            </w:r>
          </w:p>
        </w:tc>
        <w:tc>
          <w:tcPr>
            <w:tcW w:w="643"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jc w:val="center"/>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732"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jc w:val="center"/>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773"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1645"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r>
      <w:tr w:rsidR="00824E19" w:rsidRPr="00824E19" w:rsidTr="00A44B4F">
        <w:trPr>
          <w:trHeight w:val="435"/>
        </w:trPr>
        <w:tc>
          <w:tcPr>
            <w:tcW w:w="795" w:type="dxa"/>
            <w:tcBorders>
              <w:top w:val="nil"/>
              <w:left w:val="single" w:sz="4" w:space="0" w:color="auto"/>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OFFICER ROOM(ROOM NO:6 -</w:t>
            </w:r>
          </w:p>
        </w:tc>
        <w:tc>
          <w:tcPr>
            <w:tcW w:w="643" w:type="dxa"/>
            <w:tcBorders>
              <w:top w:val="nil"/>
              <w:left w:val="nil"/>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c>
          <w:tcPr>
            <w:tcW w:w="732" w:type="dxa"/>
            <w:tcBorders>
              <w:top w:val="nil"/>
              <w:left w:val="nil"/>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c>
          <w:tcPr>
            <w:tcW w:w="773" w:type="dxa"/>
            <w:tcBorders>
              <w:top w:val="nil"/>
              <w:left w:val="nil"/>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c>
          <w:tcPr>
            <w:tcW w:w="1645" w:type="dxa"/>
            <w:tcBorders>
              <w:top w:val="nil"/>
              <w:left w:val="nil"/>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0000FF"/>
                <w:lang w:bidi="ml-IN"/>
              </w:rPr>
            </w:pPr>
            <w:r w:rsidRPr="00824E19">
              <w:rPr>
                <w:rFonts w:ascii="Cambria" w:hAnsi="Cambria"/>
                <w:b/>
                <w:bCs/>
                <w:color w:val="0000FF"/>
                <w:lang w:bidi="ml-IN"/>
              </w:rPr>
              <w:t>I</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OFFICERS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Top-1500mmx750mm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Side leg -725 x750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18mm Front Metal Modestry of size-1450 X710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storage-750x450x750mm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0000FF"/>
                <w:sz w:val="20"/>
                <w:szCs w:val="20"/>
                <w:u w:val="single"/>
                <w:lang w:bidi="ml-IN"/>
              </w:rPr>
            </w:pPr>
            <w:r w:rsidRPr="00824E19">
              <w:rPr>
                <w:rFonts w:ascii="Cambria" w:hAnsi="Cambria"/>
                <w:b/>
                <w:bCs/>
                <w:color w:val="0000FF"/>
                <w:sz w:val="20"/>
                <w:szCs w:val="20"/>
                <w:u w:val="single"/>
                <w:lang w:bidi="ml-IN"/>
              </w:rPr>
              <w:t>52mm partitions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900x1200mm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750x1200mm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7</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Post upto a height of 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45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 Executive chair made up of  leatherette finishing of  fine Quality. Foam thickness of 70 mm High density Foam. PP Handle. Push back  with locking facility. Base made of steel insrted . Back rest thickness is 60 mm, 935mm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:-Executive chair made up of  leatherette finishing of  fine Quality. Foam thickness of 70 mm High density Foam. PP Handle. Fixed back . Base made of MS round pipe powder coated  . Back rest thickness is 60 mm, Size 880mm H*570mm W*590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6</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FF00FF"/>
                <w:sz w:val="24"/>
                <w:szCs w:val="24"/>
                <w:u w:val="single"/>
                <w:lang w:bidi="ml-IN"/>
              </w:rPr>
            </w:pPr>
            <w:r w:rsidRPr="00824E19">
              <w:rPr>
                <w:rFonts w:ascii="Cambria" w:hAnsi="Cambria"/>
                <w:b/>
                <w:bCs/>
                <w:color w:val="FF00FF"/>
                <w:sz w:val="24"/>
                <w:szCs w:val="24"/>
                <w:u w:val="single"/>
                <w:lang w:bidi="ml-IN"/>
              </w:rPr>
              <w:t>TOTAL OFFICERS ROOM</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FF00FF"/>
                <w:sz w:val="24"/>
                <w:szCs w:val="24"/>
                <w:lang w:bidi="ml-IN"/>
              </w:rPr>
            </w:pPr>
            <w:r w:rsidRPr="00824E19">
              <w:rPr>
                <w:rFonts w:ascii="Cambria" w:hAnsi="Cambria"/>
                <w:b/>
                <w:bCs/>
                <w:color w:val="FF00FF"/>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RECEPTION AREA(Room no: 1&amp;4)</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Reception table-</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4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Providing of reception table as per the plan using 19mm plywood with laminate  finish, and ss suport  with 12 mm glass top,supported with SS Stud.Provision for computer keyboard drawer, CPU stand and 2 set drawer unit of 3 drawer each complete as per the drawing and instruction of engineer / architect.</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Storage Unit-</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44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Providing and fixing storage units of depth 450mm and made up of 18mmmarine-ply and 1mm mica.Shutters made up of 18mm marine ply and 1mm laminate,SS Handle and Lock.(25sq.ft)</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SOFA-3 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SOFA-1SEATER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Centre teapoy</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Planter box</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Display Stand with spot light</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Newspaper stand-made up of rubwood-4ft height</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:-Chair-Medium Back revolving :-  chair made up of  leatherette finishing of  fine Quality. Foam thickness of 70 mm High density Foam. PUHandle. Central tilting mechanisum  with locking facility. Base made of steel insrted .PU Arm rest , Back rest thickness is 60 mm, 940mm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RECEPTION AREA</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FIRST AID ROOM(Room no:2)</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Top-1500mmx750mm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Side leg -725 x750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18mm Front Metal Modestry of size-1450 X710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:-Chair-Medium Back revolving :- chair made up of  leatherette finishing of  fine Quality. Foam thickness of 70 mm High density Foam. PUHandle. Central tilting mechanisum  with locking facility. Base made of steel insrted .PU Arm rest , Back rest thickness is 60 mm, 940mm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3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Stool for patient</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sz w:val="20"/>
                <w:szCs w:val="20"/>
                <w:lang w:bidi="ml-IN"/>
              </w:rPr>
            </w:pPr>
            <w:r w:rsidRPr="00824E19">
              <w:rPr>
                <w:rFonts w:ascii="Cambria" w:hAnsi="Cambria"/>
                <w:color w:val="000000"/>
                <w:sz w:val="20"/>
                <w:szCs w:val="20"/>
                <w:lang w:bidi="ml-IN"/>
              </w:rPr>
              <w:t xml:space="preserve">L-3 CH -Visitors : perforated steel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Hospital bed-multi  height adjustable</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Openable storage-900x450x2100mm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FIRST AID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WORKSTATIONS(Room no:8)</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600x1200mm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10</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Top-1200mmx600mm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45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storage-1050x450x1050mm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storage-900x450x1050mm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WORKSTATIONS(Room no:8)</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MINI DISCUSSION ROOM(Room no:3)</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0000FF"/>
                <w:sz w:val="20"/>
                <w:szCs w:val="20"/>
                <w:lang w:bidi="ml-IN"/>
              </w:rPr>
            </w:pPr>
            <w:r w:rsidRPr="00824E19">
              <w:rPr>
                <w:rFonts w:ascii="Cambria" w:hAnsi="Cambria"/>
                <w:b/>
                <w:bCs/>
                <w:color w:val="0000FF"/>
                <w:sz w:val="20"/>
                <w:szCs w:val="20"/>
                <w:lang w:bidi="ml-IN"/>
              </w:rPr>
              <w:t>Discussion table of size-2600x1200mm</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FF00FF"/>
                <w:sz w:val="24"/>
                <w:szCs w:val="24"/>
                <w:lang w:bidi="ml-IN"/>
              </w:rPr>
            </w:pPr>
            <w:r w:rsidRPr="00824E19">
              <w:rPr>
                <w:rFonts w:ascii="Cambria" w:hAnsi="Cambria"/>
                <w:b/>
                <w:bCs/>
                <w:color w:val="FF00FF"/>
                <w:sz w:val="24"/>
                <w:szCs w:val="24"/>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Top-2000mmx1200mm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Top-600mmx1200mm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centre support-2100x750mm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leg-550x750mm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6</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Chromium plated leg</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3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 Executive chair made up of  leatherette finishing of  fine Quality. Foam thickness of 70 mm High density Foam. PP Handle. Push back  with locking facility. Base made of steel insrted . Back rest thickness is 60 mm, 935mm H*680mm W*680 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:-Executive chair made up of  leatherette finishing of  fine Quality. Foam thickness of 70 mm High density Foam. PP Handle. Fixed back . Base made of MS round pipe powder coated  . Back rest thickness is 60 mm, Size 880mm H*570mm W*590 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6</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Mini Confrence Table</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32"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7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FF00FF"/>
                <w:sz w:val="24"/>
                <w:szCs w:val="24"/>
                <w:lang w:bidi="ml-IN"/>
              </w:rPr>
            </w:pPr>
            <w:r w:rsidRPr="00824E19">
              <w:rPr>
                <w:rFonts w:ascii="Cambria" w:hAnsi="Cambria"/>
                <w:b/>
                <w:bCs/>
                <w:color w:val="FF00FF"/>
                <w:sz w:val="24"/>
                <w:szCs w:val="24"/>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4632"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u w:val="single"/>
                <w:lang w:bidi="ml-IN"/>
              </w:rPr>
            </w:pPr>
            <w:r w:rsidRPr="00824E19">
              <w:rPr>
                <w:rFonts w:ascii="Cambria" w:hAnsi="Cambria"/>
                <w:b/>
                <w:bCs/>
                <w:color w:val="0000FF"/>
                <w:u w:val="single"/>
                <w:lang w:bidi="ml-IN"/>
              </w:rPr>
              <w:t>TOTAL GROUND FLOOR</w:t>
            </w:r>
          </w:p>
        </w:tc>
        <w:tc>
          <w:tcPr>
            <w:tcW w:w="643"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732"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773"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1645"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 </w:t>
            </w:r>
          </w:p>
        </w:tc>
      </w:tr>
      <w:tr w:rsidR="00824E19" w:rsidRPr="00824E19" w:rsidTr="00A44B4F">
        <w:trPr>
          <w:trHeight w:val="225"/>
        </w:trPr>
        <w:tc>
          <w:tcPr>
            <w:tcW w:w="795" w:type="dxa"/>
            <w:tcBorders>
              <w:top w:val="nil"/>
              <w:left w:val="single" w:sz="4" w:space="0" w:color="auto"/>
              <w:bottom w:val="single" w:sz="4" w:space="0" w:color="auto"/>
              <w:right w:val="single" w:sz="4" w:space="0" w:color="auto"/>
            </w:tcBorders>
            <w:shd w:val="clear" w:color="000000" w:fill="FFC000"/>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4632" w:type="dxa"/>
            <w:tcBorders>
              <w:top w:val="nil"/>
              <w:left w:val="nil"/>
              <w:bottom w:val="single" w:sz="4" w:space="0" w:color="auto"/>
              <w:right w:val="single" w:sz="4" w:space="0" w:color="auto"/>
            </w:tcBorders>
            <w:shd w:val="clear" w:color="000000" w:fill="FFC000"/>
            <w:vAlign w:val="bottom"/>
            <w:hideMark/>
          </w:tcPr>
          <w:p w:rsidR="00824E19" w:rsidRPr="00824E19" w:rsidRDefault="00824E19" w:rsidP="00824E19">
            <w:pPr>
              <w:spacing w:after="0" w:line="240" w:lineRule="auto"/>
              <w:rPr>
                <w:rFonts w:ascii="Cambria" w:hAnsi="Cambria"/>
                <w:b/>
                <w:bCs/>
                <w:color w:val="FF00FF"/>
                <w:sz w:val="24"/>
                <w:szCs w:val="24"/>
                <w:u w:val="single"/>
                <w:lang w:bidi="ml-IN"/>
              </w:rPr>
            </w:pPr>
            <w:r w:rsidRPr="00824E19">
              <w:rPr>
                <w:rFonts w:ascii="Cambria" w:hAnsi="Cambria"/>
                <w:b/>
                <w:bCs/>
                <w:color w:val="FF00FF"/>
                <w:sz w:val="24"/>
                <w:szCs w:val="24"/>
                <w:u w:val="single"/>
                <w:lang w:bidi="ml-IN"/>
              </w:rPr>
              <w:t> </w:t>
            </w:r>
          </w:p>
        </w:tc>
        <w:tc>
          <w:tcPr>
            <w:tcW w:w="643" w:type="dxa"/>
            <w:tcBorders>
              <w:top w:val="nil"/>
              <w:left w:val="nil"/>
              <w:bottom w:val="single" w:sz="4" w:space="0" w:color="auto"/>
              <w:right w:val="single" w:sz="4" w:space="0" w:color="auto"/>
            </w:tcBorders>
            <w:shd w:val="clear" w:color="000000" w:fill="FFC000"/>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32" w:type="dxa"/>
            <w:tcBorders>
              <w:top w:val="nil"/>
              <w:left w:val="nil"/>
              <w:bottom w:val="single" w:sz="4" w:space="0" w:color="auto"/>
              <w:right w:val="single" w:sz="4" w:space="0" w:color="auto"/>
            </w:tcBorders>
            <w:shd w:val="clear" w:color="000000" w:fill="FFC000"/>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773" w:type="dxa"/>
            <w:tcBorders>
              <w:top w:val="nil"/>
              <w:left w:val="nil"/>
              <w:bottom w:val="single" w:sz="4" w:space="0" w:color="auto"/>
              <w:right w:val="single" w:sz="4" w:space="0" w:color="auto"/>
            </w:tcBorders>
            <w:shd w:val="clear" w:color="000000" w:fill="FFC000"/>
            <w:noWrap/>
            <w:vAlign w:val="center"/>
            <w:hideMark/>
          </w:tcPr>
          <w:p w:rsidR="00824E19" w:rsidRPr="00824E19" w:rsidRDefault="00824E19" w:rsidP="00824E19">
            <w:pPr>
              <w:spacing w:after="0" w:line="240" w:lineRule="auto"/>
              <w:jc w:val="center"/>
              <w:rPr>
                <w:rFonts w:ascii="Cambria" w:hAnsi="Cambria"/>
                <w:b/>
                <w:bCs/>
                <w:color w:val="FF00FF"/>
                <w:sz w:val="24"/>
                <w:szCs w:val="24"/>
                <w:lang w:bidi="ml-IN"/>
              </w:rPr>
            </w:pPr>
            <w:r w:rsidRPr="00824E19">
              <w:rPr>
                <w:rFonts w:ascii="Cambria" w:hAnsi="Cambria"/>
                <w:b/>
                <w:bCs/>
                <w:color w:val="FF00FF"/>
                <w:sz w:val="24"/>
                <w:szCs w:val="24"/>
                <w:lang w:bidi="ml-IN"/>
              </w:rPr>
              <w:t> </w:t>
            </w:r>
          </w:p>
        </w:tc>
        <w:tc>
          <w:tcPr>
            <w:tcW w:w="1645" w:type="dxa"/>
            <w:tcBorders>
              <w:top w:val="nil"/>
              <w:left w:val="nil"/>
              <w:bottom w:val="single" w:sz="4" w:space="0" w:color="auto"/>
              <w:right w:val="single" w:sz="4" w:space="0" w:color="auto"/>
            </w:tcBorders>
            <w:shd w:val="clear" w:color="000000" w:fill="FFC000"/>
            <w:noWrap/>
            <w:vAlign w:val="bottom"/>
            <w:hideMark/>
          </w:tcPr>
          <w:p w:rsidR="00824E19" w:rsidRPr="00824E19" w:rsidRDefault="00824E19" w:rsidP="00824E19">
            <w:pPr>
              <w:spacing w:after="0" w:line="240" w:lineRule="auto"/>
              <w:rPr>
                <w:rFonts w:ascii="Cambria" w:hAnsi="Cambria"/>
                <w:b/>
                <w:bCs/>
                <w:color w:val="FF00FF"/>
                <w:sz w:val="24"/>
                <w:szCs w:val="24"/>
                <w:lang w:bidi="ml-IN"/>
              </w:rPr>
            </w:pPr>
            <w:r w:rsidRPr="00824E19">
              <w:rPr>
                <w:rFonts w:ascii="Cambria" w:hAnsi="Cambria"/>
                <w:b/>
                <w:bCs/>
                <w:color w:val="FF00FF"/>
                <w:sz w:val="24"/>
                <w:szCs w:val="24"/>
                <w:lang w:bidi="ml-IN"/>
              </w:rPr>
              <w:t> </w:t>
            </w:r>
          </w:p>
        </w:tc>
      </w:tr>
      <w:tr w:rsidR="00824E19" w:rsidRPr="00824E19" w:rsidTr="00A44B4F">
        <w:trPr>
          <w:trHeight w:val="405"/>
        </w:trPr>
        <w:tc>
          <w:tcPr>
            <w:tcW w:w="795" w:type="dxa"/>
            <w:tcBorders>
              <w:top w:val="nil"/>
              <w:left w:val="single" w:sz="4" w:space="0" w:color="auto"/>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4632"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sz w:val="32"/>
                <w:szCs w:val="32"/>
                <w:u w:val="single"/>
                <w:lang w:bidi="ml-IN"/>
              </w:rPr>
            </w:pPr>
            <w:r w:rsidRPr="00824E19">
              <w:rPr>
                <w:rFonts w:ascii="Cambria" w:hAnsi="Cambria"/>
                <w:b/>
                <w:bCs/>
                <w:color w:val="0000FF"/>
                <w:sz w:val="32"/>
                <w:szCs w:val="32"/>
                <w:u w:val="single"/>
                <w:lang w:bidi="ml-IN"/>
              </w:rPr>
              <w:t>FIRST FLOOR</w:t>
            </w:r>
          </w:p>
        </w:tc>
        <w:tc>
          <w:tcPr>
            <w:tcW w:w="643"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jc w:val="center"/>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732"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jc w:val="center"/>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773"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c>
          <w:tcPr>
            <w:tcW w:w="1645" w:type="dxa"/>
            <w:tcBorders>
              <w:top w:val="nil"/>
              <w:left w:val="nil"/>
              <w:bottom w:val="single" w:sz="4" w:space="0" w:color="auto"/>
              <w:right w:val="single" w:sz="4" w:space="0" w:color="auto"/>
            </w:tcBorders>
            <w:shd w:val="clear" w:color="000000" w:fill="DBE5F1"/>
            <w:noWrap/>
            <w:vAlign w:val="bottom"/>
            <w:hideMark/>
          </w:tcPr>
          <w:p w:rsidR="00824E19" w:rsidRPr="00824E19" w:rsidRDefault="00824E19" w:rsidP="00824E19">
            <w:pPr>
              <w:spacing w:after="0" w:line="240" w:lineRule="auto"/>
              <w:rPr>
                <w:rFonts w:ascii="Cambria" w:hAnsi="Cambria"/>
                <w:b/>
                <w:bCs/>
                <w:color w:val="0000FF"/>
                <w:sz w:val="32"/>
                <w:szCs w:val="32"/>
                <w:lang w:bidi="ml-IN"/>
              </w:rPr>
            </w:pPr>
            <w:r w:rsidRPr="00824E19">
              <w:rPr>
                <w:rFonts w:ascii="Cambria" w:hAnsi="Cambria"/>
                <w:b/>
                <w:bCs/>
                <w:color w:val="0000FF"/>
                <w:sz w:val="32"/>
                <w:szCs w:val="32"/>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center"/>
            <w:hideMark/>
          </w:tcPr>
          <w:p w:rsidR="00824E19" w:rsidRPr="00824E19" w:rsidRDefault="00824E19" w:rsidP="00824E19">
            <w:pPr>
              <w:spacing w:after="0" w:line="240" w:lineRule="auto"/>
              <w:jc w:val="center"/>
              <w:rPr>
                <w:rFonts w:ascii="Cambria" w:hAnsi="Cambria"/>
                <w:b/>
                <w:bCs/>
                <w:color w:val="C00000"/>
                <w:sz w:val="36"/>
                <w:szCs w:val="36"/>
                <w:lang w:bidi="ml-IN"/>
              </w:rPr>
            </w:pPr>
            <w:r w:rsidRPr="00824E19">
              <w:rPr>
                <w:rFonts w:ascii="Cambria" w:hAnsi="Cambria"/>
                <w:b/>
                <w:bCs/>
                <w:color w:val="C00000"/>
                <w:sz w:val="36"/>
                <w:szCs w:val="36"/>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ACCOUNTS/FINANCE ROOM (ROOM NO:7)</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0000FF"/>
                <w:lang w:bidi="ml-IN"/>
              </w:rPr>
            </w:pPr>
            <w:r w:rsidRPr="00824E19">
              <w:rPr>
                <w:rFonts w:ascii="Cambria" w:hAnsi="Cambria"/>
                <w:b/>
                <w:bCs/>
                <w:color w:val="0000FF"/>
                <w:lang w:bidi="ml-IN"/>
              </w:rPr>
              <w:t>I</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MANAGERS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Top-1650mmx750mm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Side leg -725 x750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18mm Front Metal Modestry of size-1600 X710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:-Chair-Medium Back revolving :- chair made up of  leatherette finishing of  fine Quality. Foam thickness of 70 mm High density Foam. PUHandle. Central tilting mechanisum  with locking facility. Base made of steel insrted .PU Arm rest , Back rest thickness is 60 mm, 940mm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3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Partition-1200mm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700x1200mm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900x1200mm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750x1200mm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Post upto a height of 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C00000"/>
                <w:sz w:val="24"/>
                <w:szCs w:val="24"/>
                <w:lang w:bidi="ml-IN"/>
              </w:rPr>
            </w:pPr>
            <w:r w:rsidRPr="00824E19">
              <w:rPr>
                <w:rFonts w:ascii="Cambria" w:hAnsi="Cambria"/>
                <w:b/>
                <w:bCs/>
                <w:color w:val="C00000"/>
                <w:sz w:val="24"/>
                <w:szCs w:val="24"/>
                <w:lang w:bidi="ml-IN"/>
              </w:rPr>
              <w:t>TOTAL-I</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C00000"/>
                <w:sz w:val="24"/>
                <w:szCs w:val="24"/>
                <w:lang w:bidi="ml-IN"/>
              </w:rPr>
            </w:pPr>
            <w:r w:rsidRPr="00824E19">
              <w:rPr>
                <w:rFonts w:ascii="Cambria" w:hAnsi="Cambria"/>
                <w:b/>
                <w:bCs/>
                <w:color w:val="C00000"/>
                <w:sz w:val="24"/>
                <w:szCs w:val="24"/>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0000FF"/>
                <w:lang w:bidi="ml-IN"/>
              </w:rPr>
            </w:pPr>
            <w:r w:rsidRPr="00824E19">
              <w:rPr>
                <w:rFonts w:ascii="Cambria" w:hAnsi="Cambria"/>
                <w:b/>
                <w:bCs/>
                <w:color w:val="0000FF"/>
                <w:lang w:bidi="ml-IN"/>
              </w:rPr>
              <w:t>II</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WORKSTATIONS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0000FF"/>
                <w:sz w:val="20"/>
                <w:szCs w:val="20"/>
                <w:u w:val="single"/>
                <w:lang w:bidi="ml-IN"/>
              </w:rPr>
            </w:pPr>
            <w:r w:rsidRPr="00824E19">
              <w:rPr>
                <w:rFonts w:ascii="Cambria" w:hAnsi="Cambria"/>
                <w:b/>
                <w:bCs/>
                <w:color w:val="0000FF"/>
                <w:sz w:val="20"/>
                <w:szCs w:val="20"/>
                <w:u w:val="single"/>
                <w:lang w:bidi="ml-IN"/>
              </w:rPr>
              <w:t>52mm partitions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600x1200mm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Top-1200mmx600mm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39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STORAGES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storage-900x450x900mm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storage-1200x450x900mm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C00000"/>
                <w:sz w:val="24"/>
                <w:szCs w:val="24"/>
                <w:lang w:bidi="ml-IN"/>
              </w:rPr>
            </w:pPr>
            <w:r w:rsidRPr="00824E19">
              <w:rPr>
                <w:rFonts w:ascii="Cambria" w:hAnsi="Cambria"/>
                <w:b/>
                <w:bCs/>
                <w:color w:val="C00000"/>
                <w:sz w:val="24"/>
                <w:szCs w:val="24"/>
                <w:lang w:bidi="ml-IN"/>
              </w:rPr>
              <w:t>TOTAL-II</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C00000"/>
                <w:sz w:val="24"/>
                <w:szCs w:val="24"/>
                <w:lang w:bidi="ml-IN"/>
              </w:rPr>
            </w:pPr>
            <w:r w:rsidRPr="00824E19">
              <w:rPr>
                <w:rFonts w:ascii="Cambria" w:hAnsi="Cambria"/>
                <w:b/>
                <w:bCs/>
                <w:color w:val="C00000"/>
                <w:sz w:val="24"/>
                <w:szCs w:val="24"/>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ACCOUNTS/FINANCE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45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HR ROOM-(ROOM NO:6)</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0000FF"/>
                <w:lang w:bidi="ml-IN"/>
              </w:rPr>
            </w:pPr>
            <w:r w:rsidRPr="00824E19">
              <w:rPr>
                <w:rFonts w:ascii="Cambria" w:hAnsi="Cambria"/>
                <w:b/>
                <w:bCs/>
                <w:color w:val="0000FF"/>
                <w:lang w:bidi="ml-IN"/>
              </w:rPr>
              <w:t>I</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MANAGER</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Top-1650mmx750mm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Side leg -725 x750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18mm Front Metal Modestry of size-1600 X710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:-Chair-Medium Back revolving :- chair made up of  leatherette finishing of  fine Quality. Foam thickness of 70 mm High density Foam. PUHandle. Central tilting mechanisum  with locking facility. Base made of steel insrted .PU Arm rest , Back rest thickness is 60 mm, 940mm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3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Partition-1200mm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700x1200mm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900x1200mm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auto" w:fill="auto"/>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750x1200mm</w:t>
            </w:r>
          </w:p>
        </w:tc>
        <w:tc>
          <w:tcPr>
            <w:tcW w:w="643"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auto" w:fill="auto"/>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Post upto a height of 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C00000"/>
                <w:sz w:val="24"/>
                <w:szCs w:val="24"/>
                <w:lang w:bidi="ml-IN"/>
              </w:rPr>
            </w:pPr>
            <w:r w:rsidRPr="00824E19">
              <w:rPr>
                <w:rFonts w:ascii="Cambria" w:hAnsi="Cambria"/>
                <w:b/>
                <w:bCs/>
                <w:color w:val="C00000"/>
                <w:sz w:val="24"/>
                <w:szCs w:val="24"/>
                <w:lang w:bidi="ml-IN"/>
              </w:rPr>
              <w:t>TOTAL-I</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C00000"/>
                <w:sz w:val="24"/>
                <w:szCs w:val="24"/>
                <w:lang w:bidi="ml-IN"/>
              </w:rPr>
            </w:pPr>
            <w:r w:rsidRPr="00824E19">
              <w:rPr>
                <w:rFonts w:ascii="Cambria" w:hAnsi="Cambria"/>
                <w:b/>
                <w:bCs/>
                <w:color w:val="C00000"/>
                <w:sz w:val="24"/>
                <w:szCs w:val="24"/>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0000FF"/>
                <w:lang w:bidi="ml-IN"/>
              </w:rPr>
            </w:pPr>
            <w:r w:rsidRPr="00824E19">
              <w:rPr>
                <w:rFonts w:ascii="Cambria" w:hAnsi="Cambria"/>
                <w:b/>
                <w:bCs/>
                <w:color w:val="0000FF"/>
                <w:lang w:bidi="ml-IN"/>
              </w:rPr>
              <w:t>II</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WORKSTATIONS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0000FF"/>
                <w:sz w:val="20"/>
                <w:szCs w:val="20"/>
                <w:u w:val="single"/>
                <w:lang w:bidi="ml-IN"/>
              </w:rPr>
            </w:pPr>
            <w:r w:rsidRPr="00824E19">
              <w:rPr>
                <w:rFonts w:ascii="Cambria" w:hAnsi="Cambria"/>
                <w:b/>
                <w:bCs/>
                <w:color w:val="0000FF"/>
                <w:sz w:val="20"/>
                <w:szCs w:val="20"/>
                <w:u w:val="single"/>
                <w:lang w:bidi="ml-IN"/>
              </w:rPr>
              <w:t>52mm partitions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600x1200mm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10</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Top-1200mmx600mm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 chair made up of  leatherette finishing of  fine Quality. Foam thickness of 70 mm High density Foam. PU Handle. Fixed back  . Base made of CRC round pipe powder coated  . Back rest thickness is 50 mm, Size 925mm H*600mm W*550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STORAGES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storage-900x450x900mm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storage-1200x450x900mm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C00000"/>
                <w:sz w:val="24"/>
                <w:szCs w:val="24"/>
                <w:lang w:bidi="ml-IN"/>
              </w:rPr>
            </w:pPr>
            <w:r w:rsidRPr="00824E19">
              <w:rPr>
                <w:rFonts w:ascii="Cambria" w:hAnsi="Cambria"/>
                <w:b/>
                <w:bCs/>
                <w:color w:val="C00000"/>
                <w:sz w:val="24"/>
                <w:szCs w:val="24"/>
                <w:lang w:bidi="ml-IN"/>
              </w:rPr>
              <w:t>TOTAL-II</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b/>
                <w:bCs/>
                <w:color w:val="C00000"/>
                <w:sz w:val="24"/>
                <w:szCs w:val="24"/>
                <w:lang w:bidi="ml-IN"/>
              </w:rPr>
            </w:pPr>
            <w:r w:rsidRPr="00824E19">
              <w:rPr>
                <w:rFonts w:ascii="Cambria" w:hAnsi="Cambria"/>
                <w:b/>
                <w:bCs/>
                <w:color w:val="C00000"/>
                <w:sz w:val="24"/>
                <w:szCs w:val="24"/>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HR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TOP MANAGEMENT ROOM</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45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92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Brown Color top with 45mm thickness and melamine coated.with leatherite finish to main top in the centre,.One Side having round connecting top to main table and the other side Computer desk with round legs. Leg panel thickness of 25mm.  Dimension of 2000mm L * 1100mm W * 780mm H. With 3 DR. Mobile pedestal of dimension (Main table-W2140X d1050 X H760),Computer desk- (W1200X d640 X H730)and Round connecting top of dimension-Dia 1000xH760,key board tray &amp; cpu trolley.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Table-(W2140X d1050 X H760)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Computer desk-(W1200X d640 X H730)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Round connecting top-Dia 1000xH760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(Cabinet with glass)-W800 X D460X H2000)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Planter box</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SOFA-3 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Display Stand with spot light</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7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Top Executive Chair-High range high back (high quality leatherette):-Executive chair made up of letherite finishing of Motherhood fine Quality. Foam thickness of 70 mm High density Foam. Weight Apporximately 20 kg. Cladded on steel wooden Handle and base. Centre tilt with locking facility. . Back rest thickness is 60 mm, Seat thickness of 70 mm and the Dimension of chair should be D 680 mm* W  680 mm * H 1300 mm. mechanism should be toroson bar, single sheet seat &amp; back</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64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VISITORS-High range Medium back (high quality leatherette):-Executive chair made up of letherite finishing of Motherhood fine Quality. Foam thickness of 70 mm High density Foam. Weight Apporximately 20 kg. Cladded on steel wooden Handle and base. Centre tilt with locking facility. . Back rest thickness is 60 mm, Seat thickness of 70 mm and the Dimension of chair should be D 680 mm* W  680 mm * H 1140-1190 mm. mechanism should be toroson bar, single sheet seat &amp; back</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TOP MANAGEMENT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UNIT CHIEF ROOM-(ROOM NO:3)</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88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Red Color top with 45mm thickness and melamine coated. Leg panel thickness of 25mm. Edging of full compact PVC edging with 45 mm full compact half moon T-Moulding. Dimension of 2000mm L * 1100mm W * 780mm H. With 3 DR. Mobile pedestal of dimension 448mm*600mm*592mm. ,key board tray &amp; cpu trolley.Medium cabinet of Size-(L800XW490XH1200),Low Cabinet of size-(L1600XW490XH800) and -Glass Cabinet with swing door f dimension L800X W490XH2030mm.</w:t>
            </w:r>
          </w:p>
        </w:tc>
        <w:tc>
          <w:tcPr>
            <w:tcW w:w="3793"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Table(L2000XW1100XH780)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Side Return-(L1200XW565XH690)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Mobile storage-WL-450XW620X690mm)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xml:space="preserve"> Medium cabinet-(L800XW490XH1200)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Low cabinet(L1600XW490XH800)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Glass cabinet with Swinging door)(l80xw490xh2030)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Display Stand with spot light</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SOFA-3 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65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Unit chief-High range high back revolving (high quality leatherette):Executive visitor chair made up of PU letherite finishing. Foam thickness of 80 mm High density Foam. Weight Apporximately 17 kg. Wooden Handle. Fixed Back. Base made of Chrome  steel. Round pipe thickness of 16 Guage. Back rest thickness is 110 mm, Seat thickness of 110 mm and the spec is D 560 mm* W  500 mm * H 500 mm. Back Seat is of 1220mm H * 720 mm W * 720 mm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64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xml:space="preserve">Unit Chief-Visitors-High rangeMB cantiliver (high quality leatherette):Executive visitor chair made up of PU letherite finishing. Foam thickness of 80 mm High density Foam. Weight Apporximately 17 kg. Wooden Handle. Fixed Back. Base made of Chrome  steel. Round pipe thickness of 16 Guage. Back rest thickness is 110 mm, Seat thickness of 110 mm and the spec is D 560 mm* W  500 mm * H 500 mm. Back Seat is of 1000mm H * 500 mm W * 430 </w:t>
            </w:r>
            <w:r w:rsidRPr="00824E19">
              <w:rPr>
                <w:rFonts w:ascii="Cambria" w:hAnsi="Cambria"/>
                <w:color w:val="000000"/>
                <w:lang w:bidi="ml-IN"/>
              </w:rPr>
              <w:lastRenderedPageBreak/>
              <w:t>mm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lastRenderedPageBreak/>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Planter box</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UNIT CHIEF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VISITORS ROOM-(ROOM NO:8)</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SOFA-3 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SOFA-1SEATER (quality leatherette with high density form fully apholstered)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Centre teapoy</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Planter box</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CMD VISITORS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OFFICER ROOM(ROOM NO:2)</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7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Red Color top with 45mm thickness and melamine coated. Leg panel thickness of 25mm. Edging of full compact PVC edging with 45 mm full compact half moon T-Moulding. Dimension of 1800mm L * 1100mm W * 780mm H. With 3 DR. Mobile pedestal of dimension 448mm*600mm*592mm. ,key board tray &amp; cpu trolley.Medium cabinet of Size-(L800XW490XH1200),Low Cabinet of size-(L1600XW490XH800)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Table-(1800XW900XH780)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Side Return-(L1200XW565XH690)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Mobile storage-WL-450XW620X690mm)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xml:space="preserve"> Medium cabinet-(L800XW490XH1200)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6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Low cabinet(L1600XW490XH800)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77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High range high back revolving (high quality leatherette):Executive visitor chair made up of PU letherite finishing. Foam thickness of 80 mm High density Foam. Weight Apporximately 17 kg. Wooden Handle. Fixed Back. Base made of Chrome  steel. Round pipe thickness of 16 Guage. Back rest thickness is 110 mm, Seat thickness of 110 mm and the spec is D 560 mm* W  500 mm * H 500 mm. Back Seat is of 1220mm H * 720 mm W * 720 mm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53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Visitors-High rangeMB cantiliver (high quality leatherette):Executive visitor chair made up of PU letherite finishing. Foam thickness of 80 mm High density Foam. Weight Apporximately 17 kg. Wooden Handle. Fixed Back. Base made of Chrome  steel. Round pipe thickness of 16 Guage. Back rest thickness is 110 mm, Seat thickness of 110 mm and the spec is D 560 mm* W  500 mm * H 500 mm. Back Seat is of 1000mm H * 500 mm W * 430 mm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7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OFFICER ROOM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CONFERENCE ROOM -(ROOM NO:1)</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97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Conference table:- made up of 18 mm BWR marine ply wood , laminate , edges should be teak wood with polishing - need to provide UPS sockets</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6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Conference room Chairs-Medium high back revolving (high quality leatherette):Executive visitor chair made up of PU letherite finishing. Foam thickness of 80 mm High density Foam. Weight Apporximately 17 kg. Wooden Handle. Fixed Back. Base made of Chrome  steel. Round pipe thickness of 16 Guage. Back rest thickness is 110 mm, Seat thickness of 110 mm and the spec is D 560 mm* W  500 mm * H 500 mm. Back Seat is of 1190mm H * 720 mm W * 720 mm 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214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Conference room Chairs-Chair-Medium Back revolving :-Chair-Medium Back revolving :- chair made up of  leatherette finishing of  fine Quality. Foam thickness of 70 mm High density Foam. PUHandle. Central tilting mechanisum  with locking facility. Base made of steel insrted .PU Arm rest , Back rest thickness is 60 mm, 1030mm H*680mm W*680 D</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17</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Planter box</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White board-6 x 7'</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xml:space="preserve">Podium </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Projecter screen (8'x5')</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 xml:space="preserve">CONFERENCE ROOM </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1350"/>
        </w:trPr>
        <w:tc>
          <w:tcPr>
            <w:tcW w:w="795" w:type="dxa"/>
            <w:tcBorders>
              <w:top w:val="nil"/>
              <w:left w:val="single" w:sz="4" w:space="0" w:color="auto"/>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CC"/>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PRODUCTION AND MAINTENANCE  OFFICERS ROOM</w:t>
            </w:r>
          </w:p>
        </w:tc>
        <w:tc>
          <w:tcPr>
            <w:tcW w:w="64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CC"/>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Work Top-1500mmx750mm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25mm Side leg -725 x750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18mm Front Metal Modestry of size-1450 X710</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Mobile-pedestal</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CPU Trolly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Side storage-900x450x750mm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PVC Key Board Tray</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b/>
                <w:bCs/>
                <w:color w:val="0000FF"/>
                <w:sz w:val="20"/>
                <w:szCs w:val="20"/>
                <w:u w:val="single"/>
                <w:lang w:bidi="ml-IN"/>
              </w:rPr>
            </w:pPr>
            <w:r w:rsidRPr="00824E19">
              <w:rPr>
                <w:rFonts w:ascii="Cambria" w:hAnsi="Cambria"/>
                <w:b/>
                <w:bCs/>
                <w:color w:val="0000FF"/>
                <w:sz w:val="20"/>
                <w:szCs w:val="20"/>
                <w:u w:val="single"/>
                <w:lang w:bidi="ml-IN"/>
              </w:rPr>
              <w:t>52mm partitions-1200mm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900x1200mm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600x1200mm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750x1200mm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OPENABLE STORAGE</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Openable storage-900x450x2100mm</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3</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53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Chair-Medium Back revolving :- Executive chair made up of  leatherette finishing of  fine Quality. Foam thickness of 70 mm High density Foam. PP Handle. Push back  with locking facility. Base made of steel insrted . Back rest thickness is 60 mm, 935mm H*680mm W*680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17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center"/>
            <w:hideMark/>
          </w:tcPr>
          <w:p w:rsidR="00824E19" w:rsidRPr="00824E19" w:rsidRDefault="00824E19" w:rsidP="00824E19">
            <w:pPr>
              <w:spacing w:after="0" w:line="240" w:lineRule="auto"/>
              <w:rPr>
                <w:rFonts w:ascii="Cambria" w:hAnsi="Cambria"/>
                <w:sz w:val="20"/>
                <w:szCs w:val="20"/>
                <w:lang w:bidi="ml-IN"/>
              </w:rPr>
            </w:pPr>
            <w:r w:rsidRPr="00824E19">
              <w:rPr>
                <w:rFonts w:ascii="Cambria" w:hAnsi="Cambria"/>
                <w:sz w:val="20"/>
                <w:szCs w:val="20"/>
                <w:lang w:bidi="ml-IN"/>
              </w:rPr>
              <w:t>Visitors Chairs -Medium Back cantilever :-Executive chair made up of  leatherette finishing of  fine Quality. Foam thickness of 70 mm High density Foam. PP Handle. Fixed back . Base made of MS round pipe powder coated  . Back rest thickness is 60 mm, Size 880mm H*570mm W*590 D</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63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lastRenderedPageBreak/>
              <w:t> </w:t>
            </w:r>
          </w:p>
        </w:tc>
        <w:tc>
          <w:tcPr>
            <w:tcW w:w="4632" w:type="dxa"/>
            <w:tcBorders>
              <w:top w:val="nil"/>
              <w:left w:val="nil"/>
              <w:bottom w:val="nil"/>
              <w:right w:val="nil"/>
            </w:tcBorders>
            <w:shd w:val="clear" w:color="auto" w:fill="auto"/>
            <w:vAlign w:val="bottom"/>
            <w:hideMark/>
          </w:tcPr>
          <w:p w:rsidR="00824E19" w:rsidRPr="00824E19" w:rsidRDefault="00824E19" w:rsidP="00824E19">
            <w:pPr>
              <w:spacing w:after="0" w:line="240" w:lineRule="auto"/>
              <w:rPr>
                <w:rFonts w:ascii="Times New Roman" w:hAnsi="Times New Roman"/>
                <w:b/>
                <w:bCs/>
                <w:color w:val="DE22C3"/>
                <w:sz w:val="24"/>
                <w:szCs w:val="24"/>
                <w:u w:val="single"/>
                <w:lang w:bidi="ml-IN"/>
              </w:rPr>
            </w:pPr>
            <w:r w:rsidRPr="00824E19">
              <w:rPr>
                <w:rFonts w:ascii="Times New Roman" w:hAnsi="Times New Roman"/>
                <w:b/>
                <w:bCs/>
                <w:color w:val="DE22C3"/>
                <w:sz w:val="24"/>
                <w:szCs w:val="24"/>
                <w:u w:val="single"/>
                <w:lang w:val="en-IN" w:bidi="ml-IN"/>
              </w:rPr>
              <w:t>PRODUCTION AND MAINTENANCE  OFFICERS</w:t>
            </w:r>
          </w:p>
        </w:tc>
        <w:tc>
          <w:tcPr>
            <w:tcW w:w="643"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900"/>
        </w:trPr>
        <w:tc>
          <w:tcPr>
            <w:tcW w:w="795" w:type="dxa"/>
            <w:tcBorders>
              <w:top w:val="nil"/>
              <w:left w:val="single" w:sz="4" w:space="0" w:color="auto"/>
              <w:bottom w:val="single" w:sz="4" w:space="0" w:color="auto"/>
              <w:right w:val="single" w:sz="4" w:space="0" w:color="auto"/>
            </w:tcBorders>
            <w:shd w:val="clear" w:color="000000" w:fill="DDD9C3"/>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single" w:sz="4" w:space="0" w:color="auto"/>
              <w:left w:val="nil"/>
              <w:bottom w:val="single" w:sz="4" w:space="0" w:color="auto"/>
              <w:right w:val="single" w:sz="4" w:space="0" w:color="auto"/>
            </w:tcBorders>
            <w:shd w:val="clear" w:color="000000" w:fill="DDD9C3"/>
            <w:vAlign w:val="bottom"/>
            <w:hideMark/>
          </w:tcPr>
          <w:p w:rsidR="00824E19" w:rsidRPr="00824E19" w:rsidRDefault="00824E19" w:rsidP="00824E19">
            <w:pPr>
              <w:spacing w:after="0" w:line="240" w:lineRule="auto"/>
              <w:rPr>
                <w:rFonts w:ascii="Cambria" w:hAnsi="Cambria"/>
                <w:b/>
                <w:bCs/>
                <w:color w:val="C00000"/>
                <w:sz w:val="36"/>
                <w:szCs w:val="36"/>
                <w:u w:val="single"/>
                <w:lang w:bidi="ml-IN"/>
              </w:rPr>
            </w:pPr>
            <w:r w:rsidRPr="00824E19">
              <w:rPr>
                <w:rFonts w:ascii="Cambria" w:hAnsi="Cambria"/>
                <w:b/>
                <w:bCs/>
                <w:color w:val="C00000"/>
                <w:sz w:val="36"/>
                <w:szCs w:val="36"/>
                <w:u w:val="single"/>
                <w:lang w:bidi="ml-IN"/>
              </w:rPr>
              <w:t>CAFETERIA AREA(ROOM NO:5)</w:t>
            </w:r>
          </w:p>
        </w:tc>
        <w:tc>
          <w:tcPr>
            <w:tcW w:w="643" w:type="dxa"/>
            <w:tcBorders>
              <w:top w:val="nil"/>
              <w:left w:val="nil"/>
              <w:bottom w:val="single" w:sz="4" w:space="0" w:color="auto"/>
              <w:right w:val="single" w:sz="4" w:space="0" w:color="auto"/>
            </w:tcBorders>
            <w:shd w:val="clear" w:color="000000" w:fill="DDD9C3"/>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DDD9C3"/>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DDD9C3"/>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DDD9C3"/>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58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Dining table with SS Leg and  granite top-4'x3'</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6</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Chairs with SS legs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24</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60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Crockery shelf made up of 18mm marine ply +8mm glass</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Nos</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42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White board-6 x 7'</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420"/>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Projecter screen (8'x5')</w:t>
            </w:r>
          </w:p>
        </w:tc>
        <w:tc>
          <w:tcPr>
            <w:tcW w:w="643" w:type="dxa"/>
            <w:tcBorders>
              <w:top w:val="nil"/>
              <w:left w:val="nil"/>
              <w:bottom w:val="single" w:sz="4" w:space="0" w:color="auto"/>
              <w:right w:val="single" w:sz="4" w:space="0" w:color="auto"/>
            </w:tcBorders>
            <w:shd w:val="clear" w:color="000000" w:fill="FFFFFF"/>
            <w:noWrap/>
            <w:vAlign w:val="center"/>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1</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jc w:val="center"/>
              <w:rPr>
                <w:rFonts w:ascii="Cambria" w:hAnsi="Cambria"/>
                <w:color w:val="000000"/>
                <w:lang w:bidi="ml-IN"/>
              </w:rPr>
            </w:pPr>
            <w:r w:rsidRPr="00824E19">
              <w:rPr>
                <w:rFonts w:ascii="Cambria" w:hAnsi="Cambria"/>
                <w:color w:val="000000"/>
                <w:lang w:bidi="ml-IN"/>
              </w:rPr>
              <w:t>No</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r>
      <w:tr w:rsidR="00824E19" w:rsidRPr="00824E19" w:rsidTr="00A44B4F">
        <w:trPr>
          <w:trHeight w:val="315"/>
        </w:trPr>
        <w:tc>
          <w:tcPr>
            <w:tcW w:w="795" w:type="dxa"/>
            <w:tcBorders>
              <w:top w:val="nil"/>
              <w:left w:val="single" w:sz="4" w:space="0" w:color="auto"/>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4632" w:type="dxa"/>
            <w:tcBorders>
              <w:top w:val="nil"/>
              <w:left w:val="nil"/>
              <w:bottom w:val="single" w:sz="4" w:space="0" w:color="auto"/>
              <w:right w:val="single" w:sz="4" w:space="0" w:color="auto"/>
            </w:tcBorders>
            <w:shd w:val="clear" w:color="000000" w:fill="FFFFFF"/>
            <w:vAlign w:val="bottom"/>
            <w:hideMark/>
          </w:tcPr>
          <w:p w:rsidR="00824E19" w:rsidRPr="00824E19" w:rsidRDefault="00824E19" w:rsidP="00824E19">
            <w:pPr>
              <w:spacing w:after="0" w:line="240" w:lineRule="auto"/>
              <w:rPr>
                <w:rFonts w:ascii="Cambria" w:hAnsi="Cambria"/>
                <w:b/>
                <w:bCs/>
                <w:color w:val="DE22C3"/>
                <w:sz w:val="24"/>
                <w:szCs w:val="24"/>
                <w:u w:val="single"/>
                <w:lang w:bidi="ml-IN"/>
              </w:rPr>
            </w:pPr>
            <w:r w:rsidRPr="00824E19">
              <w:rPr>
                <w:rFonts w:ascii="Cambria" w:hAnsi="Cambria"/>
                <w:b/>
                <w:bCs/>
                <w:color w:val="DE22C3"/>
                <w:sz w:val="24"/>
                <w:szCs w:val="24"/>
                <w:u w:val="single"/>
                <w:lang w:bidi="ml-IN"/>
              </w:rPr>
              <w:t>CAFETERIA AREA</w:t>
            </w:r>
          </w:p>
        </w:tc>
        <w:tc>
          <w:tcPr>
            <w:tcW w:w="64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773"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color w:val="000000"/>
                <w:lang w:bidi="ml-IN"/>
              </w:rPr>
            </w:pPr>
            <w:r w:rsidRPr="00824E19">
              <w:rPr>
                <w:rFonts w:ascii="Cambria" w:hAnsi="Cambria"/>
                <w:color w:val="000000"/>
                <w:lang w:bidi="ml-IN"/>
              </w:rPr>
              <w:t> </w:t>
            </w:r>
          </w:p>
        </w:tc>
        <w:tc>
          <w:tcPr>
            <w:tcW w:w="1645" w:type="dxa"/>
            <w:tcBorders>
              <w:top w:val="nil"/>
              <w:left w:val="nil"/>
              <w:bottom w:val="single" w:sz="4" w:space="0" w:color="auto"/>
              <w:right w:val="single" w:sz="4" w:space="0" w:color="auto"/>
            </w:tcBorders>
            <w:shd w:val="clear" w:color="000000" w:fill="FFFFFF"/>
            <w:noWrap/>
            <w:vAlign w:val="bottom"/>
            <w:hideMark/>
          </w:tcPr>
          <w:p w:rsidR="00824E19" w:rsidRPr="00824E19" w:rsidRDefault="00824E19" w:rsidP="00824E19">
            <w:pPr>
              <w:spacing w:after="0" w:line="240" w:lineRule="auto"/>
              <w:rPr>
                <w:rFonts w:ascii="Cambria" w:hAnsi="Cambria"/>
                <w:b/>
                <w:bCs/>
                <w:color w:val="DE22C3"/>
                <w:sz w:val="24"/>
                <w:szCs w:val="24"/>
                <w:lang w:bidi="ml-IN"/>
              </w:rPr>
            </w:pPr>
            <w:r w:rsidRPr="00824E19">
              <w:rPr>
                <w:rFonts w:ascii="Cambria" w:hAnsi="Cambria"/>
                <w:b/>
                <w:bCs/>
                <w:color w:val="DE22C3"/>
                <w:sz w:val="24"/>
                <w:szCs w:val="24"/>
                <w:lang w:bidi="ml-IN"/>
              </w:rPr>
              <w:t> </w:t>
            </w:r>
          </w:p>
        </w:tc>
      </w:tr>
      <w:tr w:rsidR="00824E19" w:rsidRPr="00824E19" w:rsidTr="00A44B4F">
        <w:trPr>
          <w:trHeight w:val="300"/>
        </w:trPr>
        <w:tc>
          <w:tcPr>
            <w:tcW w:w="795" w:type="dxa"/>
            <w:tcBorders>
              <w:top w:val="nil"/>
              <w:left w:val="single" w:sz="4" w:space="0" w:color="auto"/>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4632"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u w:val="single"/>
                <w:lang w:bidi="ml-IN"/>
              </w:rPr>
            </w:pPr>
            <w:r w:rsidRPr="00824E19">
              <w:rPr>
                <w:rFonts w:ascii="Cambria" w:hAnsi="Cambria"/>
                <w:b/>
                <w:bCs/>
                <w:color w:val="0000FF"/>
                <w:u w:val="single"/>
                <w:lang w:bidi="ml-IN"/>
              </w:rPr>
              <w:t>TOTAL FIRST FLOOR</w:t>
            </w:r>
          </w:p>
        </w:tc>
        <w:tc>
          <w:tcPr>
            <w:tcW w:w="643"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732"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773" w:type="dxa"/>
            <w:tcBorders>
              <w:top w:val="nil"/>
              <w:left w:val="nil"/>
              <w:bottom w:val="single" w:sz="4" w:space="0" w:color="auto"/>
              <w:right w:val="single" w:sz="4" w:space="0" w:color="auto"/>
            </w:tcBorders>
            <w:shd w:val="clear" w:color="000000" w:fill="DBE5F1"/>
            <w:noWrap/>
            <w:vAlign w:val="center"/>
            <w:hideMark/>
          </w:tcPr>
          <w:p w:rsidR="00824E19" w:rsidRPr="00824E19" w:rsidRDefault="00824E19" w:rsidP="00824E19">
            <w:pPr>
              <w:spacing w:after="0" w:line="240" w:lineRule="auto"/>
              <w:jc w:val="center"/>
              <w:rPr>
                <w:rFonts w:ascii="Cambria" w:hAnsi="Cambria"/>
                <w:b/>
                <w:bCs/>
                <w:color w:val="FF00FF"/>
                <w:lang w:bidi="ml-IN"/>
              </w:rPr>
            </w:pPr>
            <w:r w:rsidRPr="00824E19">
              <w:rPr>
                <w:rFonts w:ascii="Cambria" w:hAnsi="Cambria"/>
                <w:b/>
                <w:bCs/>
                <w:color w:val="FF00FF"/>
                <w:lang w:bidi="ml-IN"/>
              </w:rPr>
              <w:t> </w:t>
            </w:r>
          </w:p>
        </w:tc>
        <w:tc>
          <w:tcPr>
            <w:tcW w:w="1645" w:type="dxa"/>
            <w:tcBorders>
              <w:top w:val="nil"/>
              <w:left w:val="nil"/>
              <w:bottom w:val="single" w:sz="4" w:space="0" w:color="auto"/>
              <w:right w:val="single" w:sz="4" w:space="0" w:color="auto"/>
            </w:tcBorders>
            <w:shd w:val="clear" w:color="000000" w:fill="DBE5F1"/>
            <w:vAlign w:val="center"/>
            <w:hideMark/>
          </w:tcPr>
          <w:p w:rsidR="00824E19" w:rsidRPr="00824E19" w:rsidRDefault="00824E19" w:rsidP="00824E19">
            <w:pPr>
              <w:spacing w:after="0" w:line="240" w:lineRule="auto"/>
              <w:rPr>
                <w:rFonts w:ascii="Cambria" w:hAnsi="Cambria"/>
                <w:b/>
                <w:bCs/>
                <w:color w:val="0000FF"/>
                <w:lang w:bidi="ml-IN"/>
              </w:rPr>
            </w:pPr>
            <w:r w:rsidRPr="00824E19">
              <w:rPr>
                <w:rFonts w:ascii="Cambria" w:hAnsi="Cambria"/>
                <w:b/>
                <w:bCs/>
                <w:color w:val="0000FF"/>
                <w:lang w:bidi="ml-IN"/>
              </w:rPr>
              <w:t> </w:t>
            </w:r>
          </w:p>
        </w:tc>
      </w:tr>
      <w:tr w:rsidR="00824E19" w:rsidRPr="00824E19" w:rsidTr="00A44B4F">
        <w:trPr>
          <w:trHeight w:val="660"/>
        </w:trPr>
        <w:tc>
          <w:tcPr>
            <w:tcW w:w="795" w:type="dxa"/>
            <w:tcBorders>
              <w:top w:val="nil"/>
              <w:left w:val="single" w:sz="4" w:space="0" w:color="auto"/>
              <w:bottom w:val="single" w:sz="4" w:space="0" w:color="auto"/>
              <w:right w:val="single" w:sz="4" w:space="0" w:color="auto"/>
            </w:tcBorders>
            <w:shd w:val="clear" w:color="000000" w:fill="93CDDD"/>
            <w:noWrap/>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 </w:t>
            </w:r>
          </w:p>
        </w:tc>
        <w:tc>
          <w:tcPr>
            <w:tcW w:w="4632" w:type="dxa"/>
            <w:tcBorders>
              <w:top w:val="nil"/>
              <w:left w:val="nil"/>
              <w:bottom w:val="single" w:sz="4" w:space="0" w:color="auto"/>
              <w:right w:val="single" w:sz="4" w:space="0" w:color="auto"/>
            </w:tcBorders>
            <w:shd w:val="clear" w:color="000000" w:fill="93CDDD"/>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TOTAL GROUND FLOOR+FIRST FLOOR</w:t>
            </w:r>
          </w:p>
        </w:tc>
        <w:tc>
          <w:tcPr>
            <w:tcW w:w="643" w:type="dxa"/>
            <w:tcBorders>
              <w:top w:val="nil"/>
              <w:left w:val="nil"/>
              <w:bottom w:val="single" w:sz="4" w:space="0" w:color="auto"/>
              <w:right w:val="single" w:sz="4" w:space="0" w:color="auto"/>
            </w:tcBorders>
            <w:shd w:val="clear" w:color="000000" w:fill="93CDDD"/>
            <w:noWrap/>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 </w:t>
            </w:r>
          </w:p>
        </w:tc>
        <w:tc>
          <w:tcPr>
            <w:tcW w:w="732" w:type="dxa"/>
            <w:tcBorders>
              <w:top w:val="nil"/>
              <w:left w:val="nil"/>
              <w:bottom w:val="single" w:sz="4" w:space="0" w:color="auto"/>
              <w:right w:val="single" w:sz="4" w:space="0" w:color="auto"/>
            </w:tcBorders>
            <w:shd w:val="clear" w:color="000000" w:fill="93CDDD"/>
            <w:noWrap/>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 </w:t>
            </w:r>
          </w:p>
        </w:tc>
        <w:tc>
          <w:tcPr>
            <w:tcW w:w="773" w:type="dxa"/>
            <w:tcBorders>
              <w:top w:val="nil"/>
              <w:left w:val="nil"/>
              <w:bottom w:val="single" w:sz="4" w:space="0" w:color="auto"/>
              <w:right w:val="single" w:sz="4" w:space="0" w:color="auto"/>
            </w:tcBorders>
            <w:shd w:val="clear" w:color="000000" w:fill="93CDDD"/>
            <w:noWrap/>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 </w:t>
            </w:r>
          </w:p>
        </w:tc>
        <w:tc>
          <w:tcPr>
            <w:tcW w:w="1645" w:type="dxa"/>
            <w:tcBorders>
              <w:top w:val="nil"/>
              <w:left w:val="nil"/>
              <w:bottom w:val="single" w:sz="4" w:space="0" w:color="auto"/>
              <w:right w:val="single" w:sz="4" w:space="0" w:color="auto"/>
            </w:tcBorders>
            <w:shd w:val="clear" w:color="000000" w:fill="93CDDD"/>
            <w:noWrap/>
            <w:vAlign w:val="bottom"/>
            <w:hideMark/>
          </w:tcPr>
          <w:p w:rsidR="00824E19" w:rsidRPr="00824E19" w:rsidRDefault="00824E19" w:rsidP="00824E19">
            <w:pPr>
              <w:spacing w:after="0" w:line="240" w:lineRule="auto"/>
              <w:rPr>
                <w:rFonts w:ascii="Cambria" w:hAnsi="Cambria"/>
                <w:b/>
                <w:bCs/>
                <w:color w:val="000000"/>
                <w:sz w:val="26"/>
                <w:szCs w:val="26"/>
                <w:lang w:bidi="ml-IN"/>
              </w:rPr>
            </w:pPr>
            <w:r w:rsidRPr="00824E19">
              <w:rPr>
                <w:rFonts w:ascii="Cambria" w:hAnsi="Cambria"/>
                <w:b/>
                <w:bCs/>
                <w:color w:val="000000"/>
                <w:sz w:val="26"/>
                <w:szCs w:val="26"/>
                <w:lang w:bidi="ml-IN"/>
              </w:rPr>
              <w:t> </w:t>
            </w:r>
          </w:p>
        </w:tc>
      </w:tr>
    </w:tbl>
    <w:p w:rsidR="00AD6420" w:rsidRDefault="00AD6420" w:rsidP="00256D3B">
      <w:pPr>
        <w:rPr>
          <w:rFonts w:ascii="Arial" w:hAnsi="Arial" w:cs="Arial"/>
          <w:b/>
          <w:sz w:val="24"/>
          <w:szCs w:val="24"/>
        </w:rPr>
      </w:pPr>
    </w:p>
    <w:p w:rsidR="001025CB" w:rsidRDefault="001025CB" w:rsidP="00256D3B">
      <w:pPr>
        <w:rPr>
          <w:rFonts w:ascii="Arial" w:hAnsi="Arial" w:cs="Arial"/>
          <w:b/>
          <w:sz w:val="24"/>
          <w:szCs w:val="24"/>
        </w:rPr>
      </w:pPr>
    </w:p>
    <w:p w:rsidR="001025CB" w:rsidRDefault="001025CB" w:rsidP="00256D3B">
      <w:pPr>
        <w:rPr>
          <w:rFonts w:ascii="Arial" w:hAnsi="Arial" w:cs="Arial"/>
          <w:b/>
          <w:sz w:val="24"/>
          <w:szCs w:val="24"/>
        </w:rPr>
      </w:pPr>
    </w:p>
    <w:p w:rsidR="001025CB" w:rsidRPr="00AD6420" w:rsidRDefault="001025CB" w:rsidP="001025CB">
      <w:pPr>
        <w:rPr>
          <w:rFonts w:ascii="Arial" w:hAnsi="Arial" w:cs="Arial"/>
          <w:b/>
          <w:sz w:val="24"/>
          <w:szCs w:val="24"/>
        </w:rPr>
      </w:pPr>
      <w:r w:rsidRPr="00AB56E9">
        <w:rPr>
          <w:rFonts w:cs="Calibri"/>
          <w:b/>
          <w:bCs/>
          <w:color w:val="000000"/>
          <w:lang w:val="en-IN" w:eastAsia="en-IN" w:bidi="hi-IN"/>
        </w:rPr>
        <w:t>Sign.</w:t>
      </w:r>
    </w:p>
    <w:p w:rsidR="001025CB" w:rsidRPr="00AD6420" w:rsidRDefault="001025CB" w:rsidP="00256D3B">
      <w:pPr>
        <w:rPr>
          <w:rFonts w:ascii="Arial" w:hAnsi="Arial" w:cs="Arial"/>
          <w:b/>
          <w:sz w:val="24"/>
          <w:szCs w:val="24"/>
        </w:rPr>
      </w:pPr>
      <w:r w:rsidRPr="00AB56E9">
        <w:rPr>
          <w:rFonts w:cs="Calibri"/>
          <w:b/>
          <w:bCs/>
          <w:color w:val="000000"/>
          <w:lang w:val="en-IN" w:eastAsia="en-IN" w:bidi="hi-IN"/>
        </w:rPr>
        <w:t>Official Seal of the Vendor</w:t>
      </w:r>
      <w:r>
        <w:rPr>
          <w:rFonts w:cs="Calibri"/>
          <w:b/>
          <w:bCs/>
          <w:color w:val="000000"/>
          <w:lang w:val="en-IN" w:eastAsia="en-IN" w:bidi="hi-IN"/>
        </w:rPr>
        <w:tab/>
      </w:r>
      <w:r>
        <w:rPr>
          <w:rFonts w:cs="Calibri"/>
          <w:b/>
          <w:bCs/>
          <w:color w:val="000000"/>
          <w:lang w:val="en-IN" w:eastAsia="en-IN" w:bidi="hi-IN"/>
        </w:rPr>
        <w:tab/>
      </w:r>
      <w:r>
        <w:rPr>
          <w:rFonts w:cs="Calibri"/>
          <w:b/>
          <w:bCs/>
          <w:color w:val="000000"/>
          <w:lang w:val="en-IN" w:eastAsia="en-IN" w:bidi="hi-IN"/>
        </w:rPr>
        <w:tab/>
      </w:r>
      <w:r>
        <w:rPr>
          <w:rFonts w:cs="Calibri"/>
          <w:b/>
          <w:bCs/>
          <w:color w:val="000000"/>
          <w:lang w:val="en-IN" w:eastAsia="en-IN" w:bidi="hi-IN"/>
        </w:rPr>
        <w:tab/>
      </w:r>
      <w:r>
        <w:rPr>
          <w:rFonts w:cs="Calibri"/>
          <w:b/>
          <w:bCs/>
          <w:color w:val="000000"/>
          <w:lang w:val="en-IN" w:eastAsia="en-IN" w:bidi="hi-IN"/>
        </w:rPr>
        <w:tab/>
      </w:r>
      <w:r w:rsidRPr="00AB56E9">
        <w:rPr>
          <w:rFonts w:cs="Calibri"/>
          <w:b/>
          <w:bCs/>
          <w:color w:val="000000"/>
          <w:lang w:val="en-IN" w:eastAsia="en-IN" w:bidi="hi-IN"/>
        </w:rPr>
        <w:t>Full address of the Vendor</w:t>
      </w:r>
    </w:p>
    <w:sectPr w:rsidR="001025CB" w:rsidRPr="00AD6420" w:rsidSect="008D66D8">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070" w:rsidRDefault="00A71070">
      <w:r>
        <w:separator/>
      </w:r>
    </w:p>
  </w:endnote>
  <w:endnote w:type="continuationSeparator" w:id="1">
    <w:p w:rsidR="00A71070" w:rsidRDefault="00A710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575" w:rsidRDefault="00F03575" w:rsidP="00941ABF">
    <w:pPr>
      <w:pStyle w:val="Footer"/>
      <w:pBdr>
        <w:top w:val="single" w:sz="4" w:space="1" w:color="auto"/>
      </w:pBdr>
    </w:pPr>
    <w:r>
      <w:t xml:space="preserve">Page </w:t>
    </w:r>
    <w:r w:rsidR="002C1B24">
      <w:rPr>
        <w:b/>
        <w:sz w:val="24"/>
        <w:szCs w:val="24"/>
      </w:rPr>
      <w:fldChar w:fldCharType="begin"/>
    </w:r>
    <w:r>
      <w:rPr>
        <w:b/>
      </w:rPr>
      <w:instrText xml:space="preserve"> PAGE </w:instrText>
    </w:r>
    <w:r w:rsidR="002C1B24">
      <w:rPr>
        <w:b/>
        <w:sz w:val="24"/>
        <w:szCs w:val="24"/>
      </w:rPr>
      <w:fldChar w:fldCharType="separate"/>
    </w:r>
    <w:r w:rsidR="00A44B4F">
      <w:rPr>
        <w:b/>
        <w:noProof/>
      </w:rPr>
      <w:t>22</w:t>
    </w:r>
    <w:r w:rsidR="002C1B24">
      <w:rPr>
        <w:b/>
        <w:sz w:val="24"/>
        <w:szCs w:val="24"/>
      </w:rPr>
      <w:fldChar w:fldCharType="end"/>
    </w:r>
    <w:r>
      <w:t xml:space="preserve"> of </w:t>
    </w:r>
    <w:r w:rsidR="002C1B24">
      <w:rPr>
        <w:b/>
        <w:sz w:val="24"/>
        <w:szCs w:val="24"/>
      </w:rPr>
      <w:fldChar w:fldCharType="begin"/>
    </w:r>
    <w:r>
      <w:rPr>
        <w:b/>
      </w:rPr>
      <w:instrText xml:space="preserve"> NUMPAGES  </w:instrText>
    </w:r>
    <w:r w:rsidR="002C1B24">
      <w:rPr>
        <w:b/>
        <w:sz w:val="24"/>
        <w:szCs w:val="24"/>
      </w:rPr>
      <w:fldChar w:fldCharType="separate"/>
    </w:r>
    <w:r w:rsidR="00A44B4F">
      <w:rPr>
        <w:b/>
        <w:noProof/>
      </w:rPr>
      <w:t>22</w:t>
    </w:r>
    <w:r w:rsidR="002C1B24">
      <w:rPr>
        <w:b/>
        <w:sz w:val="24"/>
        <w:szCs w:val="24"/>
      </w:rPr>
      <w:fldChar w:fldCharType="end"/>
    </w:r>
  </w:p>
  <w:p w:rsidR="00F03575" w:rsidRDefault="00F03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070" w:rsidRDefault="00A71070">
      <w:r>
        <w:separator/>
      </w:r>
    </w:p>
  </w:footnote>
  <w:footnote w:type="continuationSeparator" w:id="1">
    <w:p w:rsidR="00A71070" w:rsidRDefault="00A71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544B"/>
    <w:multiLevelType w:val="hybridMultilevel"/>
    <w:tmpl w:val="3C4A637A"/>
    <w:lvl w:ilvl="0" w:tplc="198C94B0">
      <w:start w:val="1"/>
      <w:numFmt w:val="decimal"/>
      <w:lvlText w:val="%1."/>
      <w:lvlJc w:val="left"/>
      <w:pPr>
        <w:tabs>
          <w:tab w:val="num" w:pos="420"/>
        </w:tabs>
        <w:ind w:left="420" w:hanging="420"/>
      </w:pPr>
      <w:rPr>
        <w:rFonts w:hint="default"/>
      </w:rPr>
    </w:lvl>
    <w:lvl w:ilvl="1" w:tplc="7748A8F2">
      <w:start w:val="1"/>
      <w:numFmt w:val="lowerLetter"/>
      <w:lvlText w:val="%2."/>
      <w:lvlJc w:val="left"/>
      <w:pPr>
        <w:tabs>
          <w:tab w:val="num" w:pos="1440"/>
        </w:tabs>
        <w:ind w:left="1440" w:hanging="360"/>
      </w:pPr>
      <w:rPr>
        <w:rFonts w:hint="default"/>
      </w:rPr>
    </w:lvl>
    <w:lvl w:ilvl="2" w:tplc="9AFE87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D53B1F"/>
    <w:multiLevelType w:val="multilevel"/>
    <w:tmpl w:val="8160CA8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9060DA"/>
    <w:rsid w:val="00013DBE"/>
    <w:rsid w:val="00033B1E"/>
    <w:rsid w:val="0003494B"/>
    <w:rsid w:val="00034C5C"/>
    <w:rsid w:val="000373C5"/>
    <w:rsid w:val="00047D36"/>
    <w:rsid w:val="00064A00"/>
    <w:rsid w:val="000C6F8B"/>
    <w:rsid w:val="000D1036"/>
    <w:rsid w:val="000E1144"/>
    <w:rsid w:val="000F68B1"/>
    <w:rsid w:val="00100435"/>
    <w:rsid w:val="001025CB"/>
    <w:rsid w:val="001801CD"/>
    <w:rsid w:val="001A56FE"/>
    <w:rsid w:val="001B0A1B"/>
    <w:rsid w:val="001C2CE8"/>
    <w:rsid w:val="001D0566"/>
    <w:rsid w:val="001D7326"/>
    <w:rsid w:val="00203613"/>
    <w:rsid w:val="0022147A"/>
    <w:rsid w:val="0023485E"/>
    <w:rsid w:val="00234F8E"/>
    <w:rsid w:val="00252C7E"/>
    <w:rsid w:val="00256D3B"/>
    <w:rsid w:val="00257E76"/>
    <w:rsid w:val="002641A7"/>
    <w:rsid w:val="00266EC2"/>
    <w:rsid w:val="00271082"/>
    <w:rsid w:val="002743C7"/>
    <w:rsid w:val="00283368"/>
    <w:rsid w:val="00290ECF"/>
    <w:rsid w:val="00293B14"/>
    <w:rsid w:val="002A0CE0"/>
    <w:rsid w:val="002A6BC0"/>
    <w:rsid w:val="002B2AF3"/>
    <w:rsid w:val="002B6FB0"/>
    <w:rsid w:val="002B7953"/>
    <w:rsid w:val="002C1B24"/>
    <w:rsid w:val="00300F8F"/>
    <w:rsid w:val="0032677D"/>
    <w:rsid w:val="003315A4"/>
    <w:rsid w:val="00341A7A"/>
    <w:rsid w:val="0036358D"/>
    <w:rsid w:val="003724FE"/>
    <w:rsid w:val="00373BC6"/>
    <w:rsid w:val="003902E6"/>
    <w:rsid w:val="003B70B6"/>
    <w:rsid w:val="003D16D9"/>
    <w:rsid w:val="003D170E"/>
    <w:rsid w:val="003D18E1"/>
    <w:rsid w:val="003D2C8D"/>
    <w:rsid w:val="003D522E"/>
    <w:rsid w:val="003D630D"/>
    <w:rsid w:val="003E1F1F"/>
    <w:rsid w:val="00403E8A"/>
    <w:rsid w:val="004268F8"/>
    <w:rsid w:val="00440C9D"/>
    <w:rsid w:val="00447F3E"/>
    <w:rsid w:val="00465EE9"/>
    <w:rsid w:val="00487172"/>
    <w:rsid w:val="00487F06"/>
    <w:rsid w:val="004B30FF"/>
    <w:rsid w:val="004B3334"/>
    <w:rsid w:val="004B7E0B"/>
    <w:rsid w:val="004D6028"/>
    <w:rsid w:val="004F49CE"/>
    <w:rsid w:val="00506F9E"/>
    <w:rsid w:val="0052426C"/>
    <w:rsid w:val="00526EB8"/>
    <w:rsid w:val="00533B22"/>
    <w:rsid w:val="005502CD"/>
    <w:rsid w:val="00560302"/>
    <w:rsid w:val="00581F08"/>
    <w:rsid w:val="005929F6"/>
    <w:rsid w:val="005D269F"/>
    <w:rsid w:val="005E3739"/>
    <w:rsid w:val="005E3CFF"/>
    <w:rsid w:val="00610891"/>
    <w:rsid w:val="00626C54"/>
    <w:rsid w:val="00630DEC"/>
    <w:rsid w:val="00631974"/>
    <w:rsid w:val="00666862"/>
    <w:rsid w:val="006724B2"/>
    <w:rsid w:val="006770DB"/>
    <w:rsid w:val="00695CD8"/>
    <w:rsid w:val="006A29EB"/>
    <w:rsid w:val="006A5A4C"/>
    <w:rsid w:val="006D3405"/>
    <w:rsid w:val="006D5111"/>
    <w:rsid w:val="0070089D"/>
    <w:rsid w:val="0070139C"/>
    <w:rsid w:val="00707E8B"/>
    <w:rsid w:val="00715A2A"/>
    <w:rsid w:val="007338DE"/>
    <w:rsid w:val="007371C0"/>
    <w:rsid w:val="00737E9E"/>
    <w:rsid w:val="00756464"/>
    <w:rsid w:val="00766A71"/>
    <w:rsid w:val="0079408C"/>
    <w:rsid w:val="007B611B"/>
    <w:rsid w:val="007D5AA3"/>
    <w:rsid w:val="007F0C9A"/>
    <w:rsid w:val="008074DD"/>
    <w:rsid w:val="00824E19"/>
    <w:rsid w:val="00842F4B"/>
    <w:rsid w:val="00880B2D"/>
    <w:rsid w:val="00886E10"/>
    <w:rsid w:val="00893330"/>
    <w:rsid w:val="008B0C3B"/>
    <w:rsid w:val="008B5EC0"/>
    <w:rsid w:val="008D66D8"/>
    <w:rsid w:val="009060DA"/>
    <w:rsid w:val="009113BB"/>
    <w:rsid w:val="009116F3"/>
    <w:rsid w:val="009130C3"/>
    <w:rsid w:val="0091496A"/>
    <w:rsid w:val="00937BB6"/>
    <w:rsid w:val="00941ABF"/>
    <w:rsid w:val="00944BCA"/>
    <w:rsid w:val="009513A1"/>
    <w:rsid w:val="00954BDE"/>
    <w:rsid w:val="00964C14"/>
    <w:rsid w:val="00976A54"/>
    <w:rsid w:val="00981A52"/>
    <w:rsid w:val="00984AA6"/>
    <w:rsid w:val="0099625C"/>
    <w:rsid w:val="009A1388"/>
    <w:rsid w:val="009A21C2"/>
    <w:rsid w:val="009C3046"/>
    <w:rsid w:val="009C6A43"/>
    <w:rsid w:val="009D381C"/>
    <w:rsid w:val="009D50F1"/>
    <w:rsid w:val="009E4383"/>
    <w:rsid w:val="009F1C9D"/>
    <w:rsid w:val="009F5450"/>
    <w:rsid w:val="00A231CF"/>
    <w:rsid w:val="00A30C3D"/>
    <w:rsid w:val="00A44B4F"/>
    <w:rsid w:val="00A534AB"/>
    <w:rsid w:val="00A53BB1"/>
    <w:rsid w:val="00A5649A"/>
    <w:rsid w:val="00A57871"/>
    <w:rsid w:val="00A63B5B"/>
    <w:rsid w:val="00A71070"/>
    <w:rsid w:val="00A74551"/>
    <w:rsid w:val="00AA2F6F"/>
    <w:rsid w:val="00AB56E9"/>
    <w:rsid w:val="00AD6420"/>
    <w:rsid w:val="00AE6DB5"/>
    <w:rsid w:val="00AF61E9"/>
    <w:rsid w:val="00B121FA"/>
    <w:rsid w:val="00B24F34"/>
    <w:rsid w:val="00B276C6"/>
    <w:rsid w:val="00B479CA"/>
    <w:rsid w:val="00B52371"/>
    <w:rsid w:val="00B52CA1"/>
    <w:rsid w:val="00B56853"/>
    <w:rsid w:val="00B711FA"/>
    <w:rsid w:val="00B8350C"/>
    <w:rsid w:val="00B8362B"/>
    <w:rsid w:val="00BB463F"/>
    <w:rsid w:val="00BF57EA"/>
    <w:rsid w:val="00BF5862"/>
    <w:rsid w:val="00C0355F"/>
    <w:rsid w:val="00C221B2"/>
    <w:rsid w:val="00C672A7"/>
    <w:rsid w:val="00C70C05"/>
    <w:rsid w:val="00C7127E"/>
    <w:rsid w:val="00C73F40"/>
    <w:rsid w:val="00C84FC6"/>
    <w:rsid w:val="00CA29C9"/>
    <w:rsid w:val="00CB23C5"/>
    <w:rsid w:val="00CD1380"/>
    <w:rsid w:val="00CD5B3E"/>
    <w:rsid w:val="00CD7FA8"/>
    <w:rsid w:val="00CE1A44"/>
    <w:rsid w:val="00CE221E"/>
    <w:rsid w:val="00CE28B5"/>
    <w:rsid w:val="00CE4C8D"/>
    <w:rsid w:val="00CE78AA"/>
    <w:rsid w:val="00CF6CE8"/>
    <w:rsid w:val="00CF70ED"/>
    <w:rsid w:val="00D10E41"/>
    <w:rsid w:val="00D34260"/>
    <w:rsid w:val="00D5029D"/>
    <w:rsid w:val="00D71F17"/>
    <w:rsid w:val="00D96386"/>
    <w:rsid w:val="00D96875"/>
    <w:rsid w:val="00DB0F41"/>
    <w:rsid w:val="00DB6BA6"/>
    <w:rsid w:val="00DD3A7C"/>
    <w:rsid w:val="00DD42E8"/>
    <w:rsid w:val="00DD4E14"/>
    <w:rsid w:val="00DF0C3D"/>
    <w:rsid w:val="00E0641B"/>
    <w:rsid w:val="00E12725"/>
    <w:rsid w:val="00E22CD8"/>
    <w:rsid w:val="00E255F4"/>
    <w:rsid w:val="00E348AD"/>
    <w:rsid w:val="00E402B7"/>
    <w:rsid w:val="00E62835"/>
    <w:rsid w:val="00E830C4"/>
    <w:rsid w:val="00E87578"/>
    <w:rsid w:val="00EB58F9"/>
    <w:rsid w:val="00EC5D43"/>
    <w:rsid w:val="00ED6F83"/>
    <w:rsid w:val="00EF0073"/>
    <w:rsid w:val="00EF2879"/>
    <w:rsid w:val="00EF359E"/>
    <w:rsid w:val="00F03575"/>
    <w:rsid w:val="00F0727A"/>
    <w:rsid w:val="00F41EFF"/>
    <w:rsid w:val="00F479E5"/>
    <w:rsid w:val="00F647FD"/>
    <w:rsid w:val="00F72EE8"/>
    <w:rsid w:val="00F75559"/>
    <w:rsid w:val="00F81659"/>
    <w:rsid w:val="00F82DCB"/>
    <w:rsid w:val="00F842A7"/>
    <w:rsid w:val="00F864BC"/>
    <w:rsid w:val="00F91442"/>
    <w:rsid w:val="00F9740F"/>
    <w:rsid w:val="00FC430E"/>
    <w:rsid w:val="00FC6157"/>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basedOn w:val="DefaultParagraphFont"/>
    <w:link w:val="Footer"/>
    <w:uiPriority w:val="99"/>
    <w:rsid w:val="00941ABF"/>
    <w:rPr>
      <w:rFonts w:ascii="Calibri" w:hAnsi="Calibri"/>
      <w:sz w:val="22"/>
      <w:szCs w:val="22"/>
    </w:rPr>
  </w:style>
  <w:style w:type="character" w:styleId="Hyperlink">
    <w:name w:val="Hyperlink"/>
    <w:uiPriority w:val="99"/>
    <w:rsid w:val="00B56853"/>
    <w:rPr>
      <w:color w:val="0000FF"/>
      <w:u w:val="single"/>
    </w:rPr>
  </w:style>
  <w:style w:type="paragraph" w:styleId="Title">
    <w:name w:val="Title"/>
    <w:basedOn w:val="Normal"/>
    <w:next w:val="Normal"/>
    <w:link w:val="TitleChar"/>
    <w:qFormat/>
    <w:rsid w:val="009D381C"/>
    <w:pPr>
      <w:spacing w:before="240" w:after="60"/>
      <w:jc w:val="center"/>
      <w:outlineLvl w:val="0"/>
    </w:pPr>
    <w:rPr>
      <w:rFonts w:ascii="Cambria" w:hAnsi="Cambria" w:cs="Mangal"/>
      <w:b/>
      <w:bCs/>
      <w:kern w:val="28"/>
      <w:sz w:val="32"/>
      <w:szCs w:val="32"/>
      <w:lang w:bidi="hi-IN"/>
    </w:rPr>
  </w:style>
  <w:style w:type="character" w:customStyle="1" w:styleId="TitleChar">
    <w:name w:val="Title Char"/>
    <w:link w:val="Title"/>
    <w:rsid w:val="009D381C"/>
    <w:rPr>
      <w:rFonts w:ascii="Cambria" w:eastAsia="Times New Roman" w:hAnsi="Cambria" w:cs="Times New Roman"/>
      <w:b/>
      <w:bCs/>
      <w:kern w:val="28"/>
      <w:sz w:val="32"/>
      <w:szCs w:val="32"/>
    </w:rPr>
  </w:style>
  <w:style w:type="paragraph" w:styleId="Subtitle">
    <w:name w:val="Subtitle"/>
    <w:basedOn w:val="DefaultText"/>
    <w:next w:val="Normal"/>
    <w:link w:val="SubtitleChar"/>
    <w:qFormat/>
    <w:rsid w:val="00CE4C8D"/>
    <w:pPr>
      <w:jc w:val="both"/>
    </w:pPr>
    <w:rPr>
      <w:rFonts w:ascii="Arial" w:hAnsi="Arial" w:cs="Mangal"/>
      <w:szCs w:val="24"/>
      <w:lang w:bidi="hi-IN"/>
    </w:rPr>
  </w:style>
  <w:style w:type="character" w:customStyle="1" w:styleId="SubtitleChar">
    <w:name w:val="Subtitle Char"/>
    <w:link w:val="Subtitle"/>
    <w:rsid w:val="00CE4C8D"/>
    <w:rPr>
      <w:rFonts w:ascii="Arial" w:hAnsi="Arial" w:cs="Arial"/>
      <w:sz w:val="24"/>
      <w:szCs w:val="24"/>
      <w:lang w:val="en-GB"/>
    </w:rPr>
  </w:style>
  <w:style w:type="character" w:styleId="Strong">
    <w:name w:val="Strong"/>
    <w:qFormat/>
    <w:rsid w:val="00CE4C8D"/>
    <w:rPr>
      <w:b/>
      <w:bCs/>
    </w:rPr>
  </w:style>
  <w:style w:type="character" w:styleId="BookTitle">
    <w:name w:val="Book Title"/>
    <w:uiPriority w:val="33"/>
    <w:qFormat/>
    <w:rsid w:val="00CE4C8D"/>
    <w:rPr>
      <w:b/>
      <w:bCs/>
      <w:smallCaps/>
      <w:spacing w:val="5"/>
    </w:rPr>
  </w:style>
  <w:style w:type="paragraph" w:styleId="BalloonText">
    <w:name w:val="Balloon Text"/>
    <w:basedOn w:val="Normal"/>
    <w:link w:val="BalloonTextChar"/>
    <w:rsid w:val="00701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139C"/>
    <w:rPr>
      <w:rFonts w:ascii="Tahoma" w:hAnsi="Tahoma" w:cs="Tahoma"/>
      <w:sz w:val="16"/>
      <w:szCs w:val="16"/>
    </w:rPr>
  </w:style>
  <w:style w:type="table" w:styleId="TableGrid">
    <w:name w:val="Table Grid"/>
    <w:basedOn w:val="TableNormal"/>
    <w:rsid w:val="003267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D96875"/>
    <w:pPr>
      <w:spacing w:before="100" w:beforeAutospacing="1" w:after="100" w:afterAutospacing="1" w:line="240" w:lineRule="auto"/>
    </w:pPr>
    <w:rPr>
      <w:rFonts w:ascii="Times New Roman" w:eastAsia="Calibri" w:hAnsi="Times New Roman"/>
      <w:sz w:val="24"/>
      <w:szCs w:val="24"/>
      <w:lang w:val="en-IN" w:eastAsia="en-IN" w:bidi="hi-IN"/>
    </w:rPr>
  </w:style>
  <w:style w:type="character" w:styleId="FollowedHyperlink">
    <w:name w:val="FollowedHyperlink"/>
    <w:basedOn w:val="DefaultParagraphFont"/>
    <w:uiPriority w:val="99"/>
    <w:unhideWhenUsed/>
    <w:rsid w:val="00824E19"/>
    <w:rPr>
      <w:color w:val="800080"/>
      <w:u w:val="single"/>
    </w:rPr>
  </w:style>
  <w:style w:type="paragraph" w:customStyle="1" w:styleId="xl65">
    <w:name w:val="xl65"/>
    <w:basedOn w:val="Normal"/>
    <w:rsid w:val="00824E19"/>
    <w:pPr>
      <w:shd w:val="clear" w:color="000000" w:fill="FFFFFF"/>
      <w:spacing w:before="100" w:beforeAutospacing="1" w:after="100" w:afterAutospacing="1" w:line="240" w:lineRule="auto"/>
    </w:pPr>
    <w:rPr>
      <w:rFonts w:ascii="Times New Roman" w:hAnsi="Times New Roman"/>
      <w:sz w:val="24"/>
      <w:szCs w:val="24"/>
      <w:lang w:bidi="ml-IN"/>
    </w:rPr>
  </w:style>
  <w:style w:type="paragraph" w:customStyle="1" w:styleId="xl67">
    <w:name w:val="xl67"/>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hAnsi="Cambria"/>
      <w:b/>
      <w:bCs/>
      <w:sz w:val="24"/>
      <w:szCs w:val="24"/>
      <w:lang w:bidi="ml-IN"/>
    </w:rPr>
  </w:style>
  <w:style w:type="paragraph" w:customStyle="1" w:styleId="xl68">
    <w:name w:val="xl68"/>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hAnsi="Cambria"/>
      <w:b/>
      <w:bCs/>
      <w:sz w:val="24"/>
      <w:szCs w:val="24"/>
      <w:lang w:bidi="ml-IN"/>
    </w:rPr>
  </w:style>
  <w:style w:type="paragraph" w:customStyle="1" w:styleId="xl69">
    <w:name w:val="xl69"/>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70">
    <w:name w:val="xl70"/>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hAnsi="Cambria"/>
      <w:sz w:val="20"/>
      <w:szCs w:val="20"/>
      <w:lang w:bidi="ml-IN"/>
    </w:rPr>
  </w:style>
  <w:style w:type="paragraph" w:customStyle="1" w:styleId="xl71">
    <w:name w:val="xl71"/>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hAnsi="Cambria"/>
      <w:sz w:val="24"/>
      <w:szCs w:val="24"/>
      <w:lang w:bidi="ml-IN"/>
    </w:rPr>
  </w:style>
  <w:style w:type="paragraph" w:customStyle="1" w:styleId="xl72">
    <w:name w:val="xl72"/>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sz w:val="24"/>
      <w:szCs w:val="24"/>
      <w:lang w:bidi="ml-IN"/>
    </w:rPr>
  </w:style>
  <w:style w:type="paragraph" w:customStyle="1" w:styleId="xl73">
    <w:name w:val="xl73"/>
    <w:basedOn w:val="Normal"/>
    <w:rsid w:val="00824E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hAnsi="Cambria"/>
      <w:sz w:val="24"/>
      <w:szCs w:val="24"/>
      <w:lang w:bidi="ml-IN"/>
    </w:rPr>
  </w:style>
  <w:style w:type="paragraph" w:customStyle="1" w:styleId="xl74">
    <w:name w:val="xl74"/>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pPr>
    <w:rPr>
      <w:rFonts w:ascii="Cambria" w:hAnsi="Cambria"/>
      <w:b/>
      <w:bCs/>
      <w:color w:val="0000FF"/>
      <w:sz w:val="32"/>
      <w:szCs w:val="32"/>
      <w:lang w:bidi="ml-IN"/>
    </w:rPr>
  </w:style>
  <w:style w:type="paragraph" w:customStyle="1" w:styleId="xl75">
    <w:name w:val="xl75"/>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Cambria" w:hAnsi="Cambria"/>
      <w:b/>
      <w:bCs/>
      <w:color w:val="0000FF"/>
      <w:sz w:val="32"/>
      <w:szCs w:val="32"/>
      <w:u w:val="single"/>
      <w:lang w:bidi="ml-IN"/>
    </w:rPr>
  </w:style>
  <w:style w:type="paragraph" w:customStyle="1" w:styleId="xl76">
    <w:name w:val="xl76"/>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pPr>
    <w:rPr>
      <w:rFonts w:ascii="Cambria" w:hAnsi="Cambria"/>
      <w:b/>
      <w:bCs/>
      <w:color w:val="0000FF"/>
      <w:sz w:val="32"/>
      <w:szCs w:val="32"/>
      <w:lang w:bidi="ml-IN"/>
    </w:rPr>
  </w:style>
  <w:style w:type="paragraph" w:customStyle="1" w:styleId="xl77">
    <w:name w:val="xl77"/>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pPr>
    <w:rPr>
      <w:rFonts w:ascii="Cambria" w:hAnsi="Cambria"/>
      <w:b/>
      <w:bCs/>
      <w:color w:val="0000FF"/>
      <w:sz w:val="32"/>
      <w:szCs w:val="32"/>
      <w:lang w:bidi="ml-IN"/>
    </w:rPr>
  </w:style>
  <w:style w:type="paragraph" w:customStyle="1" w:styleId="xl78">
    <w:name w:val="xl78"/>
    <w:basedOn w:val="Normal"/>
    <w:rsid w:val="00824E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Cambria" w:hAnsi="Cambria"/>
      <w:b/>
      <w:bCs/>
      <w:color w:val="C00000"/>
      <w:sz w:val="36"/>
      <w:szCs w:val="36"/>
      <w:lang w:bidi="ml-IN"/>
    </w:rPr>
  </w:style>
  <w:style w:type="paragraph" w:customStyle="1" w:styleId="xl79">
    <w:name w:val="xl79"/>
    <w:basedOn w:val="Normal"/>
    <w:rsid w:val="00824E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mbria" w:hAnsi="Cambria"/>
      <w:b/>
      <w:bCs/>
      <w:color w:val="C00000"/>
      <w:sz w:val="36"/>
      <w:szCs w:val="36"/>
      <w:u w:val="single"/>
      <w:lang w:bidi="ml-IN"/>
    </w:rPr>
  </w:style>
  <w:style w:type="paragraph" w:customStyle="1" w:styleId="xl80">
    <w:name w:val="xl80"/>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b/>
      <w:bCs/>
      <w:color w:val="0000FF"/>
      <w:sz w:val="24"/>
      <w:szCs w:val="24"/>
      <w:lang w:bidi="ml-IN"/>
    </w:rPr>
  </w:style>
  <w:style w:type="paragraph" w:customStyle="1" w:styleId="xl81">
    <w:name w:val="xl81"/>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0000FF"/>
      <w:sz w:val="24"/>
      <w:szCs w:val="24"/>
      <w:lang w:bidi="ml-IN"/>
    </w:rPr>
  </w:style>
  <w:style w:type="paragraph" w:customStyle="1" w:styleId="xl82">
    <w:name w:val="xl82"/>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hAnsi="Cambria"/>
      <w:sz w:val="24"/>
      <w:szCs w:val="24"/>
      <w:lang w:bidi="ml-IN"/>
    </w:rPr>
  </w:style>
  <w:style w:type="paragraph" w:customStyle="1" w:styleId="xl83">
    <w:name w:val="xl83"/>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84">
    <w:name w:val="xl84"/>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sz w:val="20"/>
      <w:szCs w:val="20"/>
      <w:lang w:bidi="ml-IN"/>
    </w:rPr>
  </w:style>
  <w:style w:type="paragraph" w:customStyle="1" w:styleId="xl85">
    <w:name w:val="xl85"/>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b/>
      <w:bCs/>
      <w:color w:val="0000FF"/>
      <w:sz w:val="20"/>
      <w:szCs w:val="20"/>
      <w:u w:val="single"/>
      <w:lang w:bidi="ml-IN"/>
    </w:rPr>
  </w:style>
  <w:style w:type="paragraph" w:customStyle="1" w:styleId="xl86">
    <w:name w:val="xl86"/>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87">
    <w:name w:val="xl87"/>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FF00FF"/>
      <w:sz w:val="24"/>
      <w:szCs w:val="24"/>
      <w:u w:val="single"/>
      <w:lang w:bidi="ml-IN"/>
    </w:rPr>
  </w:style>
  <w:style w:type="paragraph" w:customStyle="1" w:styleId="xl88">
    <w:name w:val="xl88"/>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89">
    <w:name w:val="xl89"/>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FF00FF"/>
      <w:sz w:val="24"/>
      <w:szCs w:val="24"/>
      <w:lang w:bidi="ml-IN"/>
    </w:rPr>
  </w:style>
  <w:style w:type="paragraph" w:customStyle="1" w:styleId="xl90">
    <w:name w:val="xl90"/>
    <w:basedOn w:val="Normal"/>
    <w:rsid w:val="00824E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mbria" w:hAnsi="Cambria"/>
      <w:sz w:val="24"/>
      <w:szCs w:val="24"/>
      <w:lang w:bidi="ml-IN"/>
    </w:rPr>
  </w:style>
  <w:style w:type="paragraph" w:customStyle="1" w:styleId="xl91">
    <w:name w:val="xl91"/>
    <w:basedOn w:val="Normal"/>
    <w:rsid w:val="00824E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mbria" w:hAnsi="Cambria"/>
      <w:sz w:val="24"/>
      <w:szCs w:val="24"/>
      <w:lang w:bidi="ml-IN"/>
    </w:rPr>
  </w:style>
  <w:style w:type="paragraph" w:customStyle="1" w:styleId="xl92">
    <w:name w:val="xl92"/>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93">
    <w:name w:val="xl93"/>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sz w:val="24"/>
      <w:szCs w:val="24"/>
      <w:lang w:bidi="ml-IN"/>
    </w:rPr>
  </w:style>
  <w:style w:type="paragraph" w:customStyle="1" w:styleId="xl94">
    <w:name w:val="xl94"/>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sz w:val="24"/>
      <w:szCs w:val="24"/>
      <w:lang w:bidi="ml-IN"/>
    </w:rPr>
  </w:style>
  <w:style w:type="paragraph" w:customStyle="1" w:styleId="xl95">
    <w:name w:val="xl95"/>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sz w:val="24"/>
      <w:szCs w:val="24"/>
      <w:lang w:bidi="ml-IN"/>
    </w:rPr>
  </w:style>
  <w:style w:type="paragraph" w:customStyle="1" w:styleId="xl96">
    <w:name w:val="xl96"/>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97">
    <w:name w:val="xl97"/>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DE22C3"/>
      <w:sz w:val="24"/>
      <w:szCs w:val="24"/>
      <w:u w:val="single"/>
      <w:lang w:bidi="ml-IN"/>
    </w:rPr>
  </w:style>
  <w:style w:type="paragraph" w:customStyle="1" w:styleId="xl98">
    <w:name w:val="xl98"/>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DE22C3"/>
      <w:sz w:val="24"/>
      <w:szCs w:val="24"/>
      <w:lang w:bidi="ml-IN"/>
    </w:rPr>
  </w:style>
  <w:style w:type="paragraph" w:customStyle="1" w:styleId="xl99">
    <w:name w:val="xl99"/>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0"/>
      <w:szCs w:val="20"/>
      <w:lang w:bidi="ml-IN"/>
    </w:rPr>
  </w:style>
  <w:style w:type="paragraph" w:customStyle="1" w:styleId="xl100">
    <w:name w:val="xl100"/>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b/>
      <w:bCs/>
      <w:color w:val="0000FF"/>
      <w:sz w:val="20"/>
      <w:szCs w:val="20"/>
      <w:lang w:bidi="ml-IN"/>
    </w:rPr>
  </w:style>
  <w:style w:type="paragraph" w:customStyle="1" w:styleId="xl101">
    <w:name w:val="xl101"/>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102">
    <w:name w:val="xl102"/>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Cambria" w:hAnsi="Cambria"/>
      <w:b/>
      <w:bCs/>
      <w:color w:val="0000FF"/>
      <w:sz w:val="24"/>
      <w:szCs w:val="24"/>
      <w:u w:val="single"/>
      <w:lang w:bidi="ml-IN"/>
    </w:rPr>
  </w:style>
  <w:style w:type="paragraph" w:customStyle="1" w:styleId="xl103">
    <w:name w:val="xl103"/>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104">
    <w:name w:val="xl104"/>
    <w:basedOn w:val="Normal"/>
    <w:rsid w:val="00824E1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Cambria" w:hAnsi="Cambria"/>
      <w:b/>
      <w:bCs/>
      <w:color w:val="0000FF"/>
      <w:sz w:val="24"/>
      <w:szCs w:val="24"/>
      <w:lang w:bidi="ml-IN"/>
    </w:rPr>
  </w:style>
  <w:style w:type="paragraph" w:customStyle="1" w:styleId="xl105">
    <w:name w:val="xl105"/>
    <w:basedOn w:val="Normal"/>
    <w:rsid w:val="00824E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106">
    <w:name w:val="xl106"/>
    <w:basedOn w:val="Normal"/>
    <w:rsid w:val="00824E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Cambria" w:hAnsi="Cambria"/>
      <w:b/>
      <w:bCs/>
      <w:color w:val="FF00FF"/>
      <w:sz w:val="24"/>
      <w:szCs w:val="24"/>
      <w:u w:val="single"/>
      <w:lang w:bidi="ml-IN"/>
    </w:rPr>
  </w:style>
  <w:style w:type="paragraph" w:customStyle="1" w:styleId="xl107">
    <w:name w:val="xl107"/>
    <w:basedOn w:val="Normal"/>
    <w:rsid w:val="00824E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hAnsi="Cambria"/>
      <w:b/>
      <w:bCs/>
      <w:color w:val="FF00FF"/>
      <w:sz w:val="24"/>
      <w:szCs w:val="24"/>
      <w:lang w:bidi="ml-IN"/>
    </w:rPr>
  </w:style>
  <w:style w:type="paragraph" w:customStyle="1" w:styleId="xl108">
    <w:name w:val="xl108"/>
    <w:basedOn w:val="Normal"/>
    <w:rsid w:val="00824E1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Cambria" w:hAnsi="Cambria"/>
      <w:b/>
      <w:bCs/>
      <w:color w:val="FF00FF"/>
      <w:sz w:val="24"/>
      <w:szCs w:val="24"/>
      <w:lang w:bidi="ml-IN"/>
    </w:rPr>
  </w:style>
  <w:style w:type="paragraph" w:customStyle="1" w:styleId="xl109">
    <w:name w:val="xl109"/>
    <w:basedOn w:val="Normal"/>
    <w:rsid w:val="00824E1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Cambria" w:hAnsi="Cambria"/>
      <w:sz w:val="24"/>
      <w:szCs w:val="24"/>
      <w:lang w:bidi="ml-IN"/>
    </w:rPr>
  </w:style>
  <w:style w:type="paragraph" w:customStyle="1" w:styleId="xl110">
    <w:name w:val="xl110"/>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b/>
      <w:bCs/>
      <w:color w:val="C00000"/>
      <w:sz w:val="24"/>
      <w:szCs w:val="24"/>
      <w:lang w:bidi="ml-IN"/>
    </w:rPr>
  </w:style>
  <w:style w:type="paragraph" w:customStyle="1" w:styleId="xl111">
    <w:name w:val="xl111"/>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b/>
      <w:bCs/>
      <w:color w:val="C00000"/>
      <w:sz w:val="24"/>
      <w:szCs w:val="24"/>
      <w:lang w:bidi="ml-IN"/>
    </w:rPr>
  </w:style>
  <w:style w:type="paragraph" w:customStyle="1" w:styleId="xl112">
    <w:name w:val="xl112"/>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113">
    <w:name w:val="xl113"/>
    <w:basedOn w:val="Normal"/>
    <w:rsid w:val="00824E1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Cambria" w:hAnsi="Cambria"/>
      <w:sz w:val="24"/>
      <w:szCs w:val="24"/>
      <w:lang w:bidi="ml-IN"/>
    </w:rPr>
  </w:style>
  <w:style w:type="paragraph" w:customStyle="1" w:styleId="xl114">
    <w:name w:val="xl114"/>
    <w:basedOn w:val="Normal"/>
    <w:rsid w:val="00824E1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Cambria" w:hAnsi="Cambria"/>
      <w:b/>
      <w:bCs/>
      <w:color w:val="C00000"/>
      <w:sz w:val="36"/>
      <w:szCs w:val="36"/>
      <w:u w:val="single"/>
      <w:lang w:bidi="ml-IN"/>
    </w:rPr>
  </w:style>
  <w:style w:type="paragraph" w:customStyle="1" w:styleId="xl115">
    <w:name w:val="xl115"/>
    <w:basedOn w:val="Normal"/>
    <w:rsid w:val="00824E1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Cambria" w:hAnsi="Cambria"/>
      <w:sz w:val="24"/>
      <w:szCs w:val="24"/>
      <w:lang w:bidi="ml-IN"/>
    </w:rPr>
  </w:style>
  <w:style w:type="paragraph" w:customStyle="1" w:styleId="xl116">
    <w:name w:val="xl116"/>
    <w:basedOn w:val="Normal"/>
    <w:rsid w:val="00824E1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Cambria" w:hAnsi="Cambria"/>
      <w:b/>
      <w:bCs/>
      <w:color w:val="DE22C3"/>
      <w:sz w:val="24"/>
      <w:szCs w:val="24"/>
      <w:lang w:bidi="ml-IN"/>
    </w:rPr>
  </w:style>
  <w:style w:type="paragraph" w:customStyle="1" w:styleId="xl117">
    <w:name w:val="xl117"/>
    <w:basedOn w:val="Normal"/>
    <w:rsid w:val="00824E1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Cambria" w:hAnsi="Cambria"/>
      <w:b/>
      <w:bCs/>
      <w:sz w:val="26"/>
      <w:szCs w:val="26"/>
      <w:lang w:bidi="ml-IN"/>
    </w:rPr>
  </w:style>
  <w:style w:type="paragraph" w:customStyle="1" w:styleId="xl118">
    <w:name w:val="xl118"/>
    <w:basedOn w:val="Normal"/>
    <w:rsid w:val="00824E1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Cambria" w:hAnsi="Cambria"/>
      <w:b/>
      <w:bCs/>
      <w:sz w:val="26"/>
      <w:szCs w:val="26"/>
      <w:lang w:bidi="ml-IN"/>
    </w:rPr>
  </w:style>
  <w:style w:type="paragraph" w:customStyle="1" w:styleId="xl119">
    <w:name w:val="xl119"/>
    <w:basedOn w:val="Normal"/>
    <w:rsid w:val="00824E1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Cambria" w:hAnsi="Cambria"/>
      <w:b/>
      <w:bCs/>
      <w:sz w:val="26"/>
      <w:szCs w:val="26"/>
      <w:lang w:bidi="ml-IN"/>
    </w:rPr>
  </w:style>
  <w:style w:type="paragraph" w:customStyle="1" w:styleId="xl120">
    <w:name w:val="xl120"/>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alatino Linotype" w:hAnsi="Palatino Linotype"/>
      <w:sz w:val="20"/>
      <w:szCs w:val="20"/>
      <w:lang w:bidi="ml-IN"/>
    </w:rPr>
  </w:style>
  <w:style w:type="paragraph" w:customStyle="1" w:styleId="xl121">
    <w:name w:val="xl121"/>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Palatino Linotype" w:hAnsi="Palatino Linotype"/>
      <w:sz w:val="20"/>
      <w:szCs w:val="20"/>
      <w:lang w:bidi="ml-IN"/>
    </w:rPr>
  </w:style>
  <w:style w:type="paragraph" w:customStyle="1" w:styleId="xl122">
    <w:name w:val="xl122"/>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b/>
      <w:bCs/>
      <w:color w:val="C00000"/>
      <w:sz w:val="36"/>
      <w:szCs w:val="36"/>
      <w:u w:val="single"/>
      <w:lang w:bidi="ml-IN"/>
    </w:rPr>
  </w:style>
  <w:style w:type="paragraph" w:customStyle="1" w:styleId="xl123">
    <w:name w:val="xl123"/>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hAnsi="Cambria"/>
      <w:sz w:val="24"/>
      <w:szCs w:val="24"/>
      <w:lang w:bidi="ml-IN"/>
    </w:rPr>
  </w:style>
  <w:style w:type="paragraph" w:customStyle="1" w:styleId="xl124">
    <w:name w:val="xl124"/>
    <w:basedOn w:val="Normal"/>
    <w:rsid w:val="00824E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hAnsi="Cambria"/>
      <w:b/>
      <w:bCs/>
      <w:i/>
      <w:iCs/>
      <w:color w:val="993300"/>
      <w:sz w:val="28"/>
      <w:szCs w:val="28"/>
      <w:u w:val="single"/>
      <w:lang w:bidi="ml-IN"/>
    </w:rPr>
  </w:style>
  <w:style w:type="paragraph" w:customStyle="1" w:styleId="xl125">
    <w:name w:val="xl125"/>
    <w:basedOn w:val="Normal"/>
    <w:rsid w:val="00824E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mbria" w:hAnsi="Cambria"/>
      <w:b/>
      <w:bCs/>
      <w:i/>
      <w:iCs/>
      <w:color w:val="993300"/>
      <w:sz w:val="28"/>
      <w:szCs w:val="28"/>
      <w:u w:val="single"/>
      <w:lang w:bidi="ml-IN"/>
    </w:rPr>
  </w:style>
  <w:style w:type="paragraph" w:customStyle="1" w:styleId="xl126">
    <w:name w:val="xl126"/>
    <w:basedOn w:val="Normal"/>
    <w:rsid w:val="00824E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b/>
      <w:bCs/>
      <w:i/>
      <w:iCs/>
      <w:color w:val="993300"/>
      <w:sz w:val="28"/>
      <w:szCs w:val="28"/>
      <w:u w:val="single"/>
      <w:lang w:bidi="ml-IN"/>
    </w:rPr>
  </w:style>
  <w:style w:type="paragraph" w:customStyle="1" w:styleId="xl127">
    <w:name w:val="xl127"/>
    <w:basedOn w:val="Normal"/>
    <w:rsid w:val="00824E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mbria" w:hAnsi="Cambria"/>
      <w:sz w:val="24"/>
      <w:szCs w:val="24"/>
      <w:lang w:bidi="ml-IN"/>
    </w:rPr>
  </w:style>
  <w:style w:type="paragraph" w:customStyle="1" w:styleId="xl128">
    <w:name w:val="xl128"/>
    <w:basedOn w:val="Normal"/>
    <w:rsid w:val="00824E19"/>
    <w:pPr>
      <w:pBdr>
        <w:top w:val="single" w:sz="4" w:space="0" w:color="auto"/>
        <w:bottom w:val="single" w:sz="4" w:space="0" w:color="auto"/>
      </w:pBdr>
      <w:shd w:val="clear" w:color="000000" w:fill="FFFFFF"/>
      <w:spacing w:before="100" w:beforeAutospacing="1" w:after="100" w:afterAutospacing="1" w:line="240" w:lineRule="auto"/>
      <w:jc w:val="center"/>
    </w:pPr>
    <w:rPr>
      <w:rFonts w:ascii="Cambria" w:hAnsi="Cambria"/>
      <w:sz w:val="24"/>
      <w:szCs w:val="24"/>
      <w:lang w:bidi="ml-IN"/>
    </w:rPr>
  </w:style>
  <w:style w:type="paragraph" w:customStyle="1" w:styleId="xl129">
    <w:name w:val="xl129"/>
    <w:basedOn w:val="Normal"/>
    <w:rsid w:val="00824E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hAnsi="Cambria"/>
      <w:sz w:val="24"/>
      <w:szCs w:val="24"/>
      <w:lang w:bidi="ml-IN"/>
    </w:rPr>
  </w:style>
  <w:style w:type="paragraph" w:customStyle="1" w:styleId="xl130">
    <w:name w:val="xl130"/>
    <w:basedOn w:val="Normal"/>
    <w:rsid w:val="00824E19"/>
    <w:pPr>
      <w:spacing w:before="100" w:beforeAutospacing="1" w:after="100" w:afterAutospacing="1" w:line="240" w:lineRule="auto"/>
    </w:pPr>
    <w:rPr>
      <w:rFonts w:ascii="Times New Roman" w:hAnsi="Times New Roman"/>
      <w:b/>
      <w:bCs/>
      <w:color w:val="DE22C3"/>
      <w:sz w:val="24"/>
      <w:szCs w:val="24"/>
      <w:u w:val="single"/>
      <w:lang w:bidi="ml-IN"/>
    </w:rPr>
  </w:style>
  <w:style w:type="paragraph" w:customStyle="1" w:styleId="xl131">
    <w:name w:val="xl131"/>
    <w:basedOn w:val="Normal"/>
    <w:rsid w:val="00824E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hAnsi="Cambria"/>
      <w:sz w:val="24"/>
      <w:szCs w:val="24"/>
      <w:lang w:bidi="ml-IN"/>
    </w:rPr>
  </w:style>
  <w:style w:type="paragraph" w:customStyle="1" w:styleId="xl132">
    <w:name w:val="xl132"/>
    <w:basedOn w:val="Normal"/>
    <w:rsid w:val="00824E1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Cambria" w:hAnsi="Cambria"/>
      <w:b/>
      <w:bCs/>
      <w:color w:val="C00000"/>
      <w:sz w:val="36"/>
      <w:szCs w:val="36"/>
      <w:u w:val="single"/>
      <w:lang w:bidi="ml-IN"/>
    </w:rPr>
  </w:style>
  <w:style w:type="paragraph" w:customStyle="1" w:styleId="xl133">
    <w:name w:val="xl133"/>
    <w:basedOn w:val="Normal"/>
    <w:rsid w:val="00824E1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pPr>
    <w:rPr>
      <w:rFonts w:ascii="Cambria" w:hAnsi="Cambria"/>
      <w:b/>
      <w:bCs/>
      <w:sz w:val="26"/>
      <w:szCs w:val="26"/>
      <w:lang w:bidi="ml-IN"/>
    </w:rPr>
  </w:style>
  <w:style w:type="paragraph" w:customStyle="1" w:styleId="xl134">
    <w:name w:val="xl134"/>
    <w:basedOn w:val="Normal"/>
    <w:rsid w:val="00824E19"/>
    <w:pPr>
      <w:spacing w:before="100" w:beforeAutospacing="1" w:after="100" w:afterAutospacing="1" w:line="240" w:lineRule="auto"/>
    </w:pPr>
    <w:rPr>
      <w:rFonts w:ascii="Times New Roman" w:hAnsi="Times New Roman"/>
      <w:sz w:val="24"/>
      <w:szCs w:val="24"/>
      <w:lang w:bidi="ml-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basedOn w:val="DefaultParagraphFont"/>
    <w:link w:val="Footer"/>
    <w:uiPriority w:val="99"/>
    <w:rsid w:val="00941ABF"/>
    <w:rPr>
      <w:rFonts w:ascii="Calibri" w:hAnsi="Calibri"/>
      <w:sz w:val="22"/>
      <w:szCs w:val="22"/>
    </w:rPr>
  </w:style>
  <w:style w:type="character" w:styleId="Hyperlink">
    <w:name w:val="Hyperlink"/>
    <w:uiPriority w:val="99"/>
    <w:rsid w:val="00B56853"/>
    <w:rPr>
      <w:color w:val="0000FF"/>
      <w:u w:val="single"/>
    </w:rPr>
  </w:style>
  <w:style w:type="paragraph" w:styleId="Title">
    <w:name w:val="Title"/>
    <w:basedOn w:val="Normal"/>
    <w:next w:val="Normal"/>
    <w:link w:val="TitleChar"/>
    <w:qFormat/>
    <w:rsid w:val="009D381C"/>
    <w:pPr>
      <w:spacing w:before="240" w:after="60"/>
      <w:jc w:val="center"/>
      <w:outlineLvl w:val="0"/>
    </w:pPr>
    <w:rPr>
      <w:rFonts w:ascii="Cambria" w:hAnsi="Cambria" w:cs="Mangal"/>
      <w:b/>
      <w:bCs/>
      <w:kern w:val="28"/>
      <w:sz w:val="32"/>
      <w:szCs w:val="32"/>
      <w:lang w:bidi="hi-IN"/>
    </w:rPr>
  </w:style>
  <w:style w:type="character" w:customStyle="1" w:styleId="TitleChar">
    <w:name w:val="Title Char"/>
    <w:link w:val="Title"/>
    <w:rsid w:val="009D381C"/>
    <w:rPr>
      <w:rFonts w:ascii="Cambria" w:eastAsia="Times New Roman" w:hAnsi="Cambria" w:cs="Times New Roman"/>
      <w:b/>
      <w:bCs/>
      <w:kern w:val="28"/>
      <w:sz w:val="32"/>
      <w:szCs w:val="32"/>
    </w:rPr>
  </w:style>
  <w:style w:type="paragraph" w:styleId="Subtitle">
    <w:name w:val="Subtitle"/>
    <w:basedOn w:val="DefaultText"/>
    <w:next w:val="Normal"/>
    <w:link w:val="SubtitleChar"/>
    <w:qFormat/>
    <w:rsid w:val="00CE4C8D"/>
    <w:pPr>
      <w:jc w:val="both"/>
    </w:pPr>
    <w:rPr>
      <w:rFonts w:ascii="Arial" w:hAnsi="Arial" w:cs="Mangal"/>
      <w:szCs w:val="24"/>
      <w:lang w:bidi="hi-IN"/>
    </w:rPr>
  </w:style>
  <w:style w:type="character" w:customStyle="1" w:styleId="SubtitleChar">
    <w:name w:val="Subtitle Char"/>
    <w:link w:val="Subtitle"/>
    <w:rsid w:val="00CE4C8D"/>
    <w:rPr>
      <w:rFonts w:ascii="Arial" w:hAnsi="Arial" w:cs="Arial"/>
      <w:sz w:val="24"/>
      <w:szCs w:val="24"/>
      <w:lang w:val="en-GB"/>
    </w:rPr>
  </w:style>
  <w:style w:type="character" w:styleId="Strong">
    <w:name w:val="Strong"/>
    <w:qFormat/>
    <w:rsid w:val="00CE4C8D"/>
    <w:rPr>
      <w:b/>
      <w:bCs/>
    </w:rPr>
  </w:style>
  <w:style w:type="character" w:styleId="BookTitle">
    <w:name w:val="Book Title"/>
    <w:uiPriority w:val="33"/>
    <w:qFormat/>
    <w:rsid w:val="00CE4C8D"/>
    <w:rPr>
      <w:b/>
      <w:bCs/>
      <w:smallCaps/>
      <w:spacing w:val="5"/>
    </w:rPr>
  </w:style>
  <w:style w:type="paragraph" w:styleId="BalloonText">
    <w:name w:val="Balloon Text"/>
    <w:basedOn w:val="Normal"/>
    <w:link w:val="BalloonTextChar"/>
    <w:rsid w:val="00701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139C"/>
    <w:rPr>
      <w:rFonts w:ascii="Tahoma" w:hAnsi="Tahoma" w:cs="Tahoma"/>
      <w:sz w:val="16"/>
      <w:szCs w:val="16"/>
    </w:rPr>
  </w:style>
  <w:style w:type="table" w:styleId="TableGrid">
    <w:name w:val="Table Grid"/>
    <w:basedOn w:val="TableNormal"/>
    <w:rsid w:val="003267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96875"/>
    <w:pPr>
      <w:spacing w:before="100" w:beforeAutospacing="1" w:after="100" w:afterAutospacing="1" w:line="240" w:lineRule="auto"/>
    </w:pPr>
    <w:rPr>
      <w:rFonts w:ascii="Times New Roman" w:eastAsia="Calibri" w:hAnsi="Times New Roman"/>
      <w:sz w:val="24"/>
      <w:szCs w:val="24"/>
      <w:lang w:val="en-IN" w:eastAsia="en-IN" w:bidi="hi-IN"/>
    </w:rPr>
  </w:style>
</w:styles>
</file>

<file path=word/webSettings.xml><?xml version="1.0" encoding="utf-8"?>
<w:webSettings xmlns:r="http://schemas.openxmlformats.org/officeDocument/2006/relationships" xmlns:w="http://schemas.openxmlformats.org/wordprocessingml/2006/main">
  <w:divs>
    <w:div w:id="45375568">
      <w:bodyDiv w:val="1"/>
      <w:marLeft w:val="0"/>
      <w:marRight w:val="0"/>
      <w:marTop w:val="0"/>
      <w:marBottom w:val="0"/>
      <w:divBdr>
        <w:top w:val="none" w:sz="0" w:space="0" w:color="auto"/>
        <w:left w:val="none" w:sz="0" w:space="0" w:color="auto"/>
        <w:bottom w:val="none" w:sz="0" w:space="0" w:color="auto"/>
        <w:right w:val="none" w:sz="0" w:space="0" w:color="auto"/>
      </w:divBdr>
    </w:div>
    <w:div w:id="495073912">
      <w:bodyDiv w:val="1"/>
      <w:marLeft w:val="0"/>
      <w:marRight w:val="0"/>
      <w:marTop w:val="0"/>
      <w:marBottom w:val="0"/>
      <w:divBdr>
        <w:top w:val="none" w:sz="0" w:space="0" w:color="auto"/>
        <w:left w:val="none" w:sz="0" w:space="0" w:color="auto"/>
        <w:bottom w:val="none" w:sz="0" w:space="0" w:color="auto"/>
        <w:right w:val="none" w:sz="0" w:space="0" w:color="auto"/>
      </w:divBdr>
    </w:div>
    <w:div w:id="887453556">
      <w:bodyDiv w:val="1"/>
      <w:marLeft w:val="0"/>
      <w:marRight w:val="0"/>
      <w:marTop w:val="0"/>
      <w:marBottom w:val="0"/>
      <w:divBdr>
        <w:top w:val="none" w:sz="0" w:space="0" w:color="auto"/>
        <w:left w:val="none" w:sz="0" w:space="0" w:color="auto"/>
        <w:bottom w:val="none" w:sz="0" w:space="0" w:color="auto"/>
        <w:right w:val="none" w:sz="0" w:space="0" w:color="auto"/>
      </w:divBdr>
    </w:div>
    <w:div w:id="931661990">
      <w:bodyDiv w:val="1"/>
      <w:marLeft w:val="0"/>
      <w:marRight w:val="0"/>
      <w:marTop w:val="0"/>
      <w:marBottom w:val="0"/>
      <w:divBdr>
        <w:top w:val="none" w:sz="0" w:space="0" w:color="auto"/>
        <w:left w:val="none" w:sz="0" w:space="0" w:color="auto"/>
        <w:bottom w:val="none" w:sz="0" w:space="0" w:color="auto"/>
        <w:right w:val="none" w:sz="0" w:space="0" w:color="auto"/>
      </w:divBdr>
    </w:div>
    <w:div w:id="1032878323">
      <w:bodyDiv w:val="1"/>
      <w:marLeft w:val="0"/>
      <w:marRight w:val="0"/>
      <w:marTop w:val="0"/>
      <w:marBottom w:val="0"/>
      <w:divBdr>
        <w:top w:val="none" w:sz="0" w:space="0" w:color="auto"/>
        <w:left w:val="none" w:sz="0" w:space="0" w:color="auto"/>
        <w:bottom w:val="none" w:sz="0" w:space="0" w:color="auto"/>
        <w:right w:val="none" w:sz="0" w:space="0" w:color="auto"/>
      </w:divBdr>
    </w:div>
    <w:div w:id="1179270004">
      <w:bodyDiv w:val="1"/>
      <w:marLeft w:val="0"/>
      <w:marRight w:val="0"/>
      <w:marTop w:val="0"/>
      <w:marBottom w:val="0"/>
      <w:divBdr>
        <w:top w:val="none" w:sz="0" w:space="0" w:color="auto"/>
        <w:left w:val="none" w:sz="0" w:space="0" w:color="auto"/>
        <w:bottom w:val="none" w:sz="0" w:space="0" w:color="auto"/>
        <w:right w:val="none" w:sz="0" w:space="0" w:color="auto"/>
      </w:divBdr>
    </w:div>
    <w:div w:id="1222669288">
      <w:bodyDiv w:val="1"/>
      <w:marLeft w:val="0"/>
      <w:marRight w:val="0"/>
      <w:marTop w:val="0"/>
      <w:marBottom w:val="0"/>
      <w:divBdr>
        <w:top w:val="none" w:sz="0" w:space="0" w:color="auto"/>
        <w:left w:val="none" w:sz="0" w:space="0" w:color="auto"/>
        <w:bottom w:val="none" w:sz="0" w:space="0" w:color="auto"/>
        <w:right w:val="none" w:sz="0" w:space="0" w:color="auto"/>
      </w:divBdr>
    </w:div>
    <w:div w:id="1476410775">
      <w:bodyDiv w:val="1"/>
      <w:marLeft w:val="0"/>
      <w:marRight w:val="0"/>
      <w:marTop w:val="0"/>
      <w:marBottom w:val="0"/>
      <w:divBdr>
        <w:top w:val="none" w:sz="0" w:space="0" w:color="auto"/>
        <w:left w:val="none" w:sz="0" w:space="0" w:color="auto"/>
        <w:bottom w:val="none" w:sz="0" w:space="0" w:color="auto"/>
        <w:right w:val="none" w:sz="0" w:space="0" w:color="auto"/>
      </w:divBdr>
    </w:div>
    <w:div w:id="1916549509">
      <w:bodyDiv w:val="1"/>
      <w:marLeft w:val="0"/>
      <w:marRight w:val="0"/>
      <w:marTop w:val="0"/>
      <w:marBottom w:val="0"/>
      <w:divBdr>
        <w:top w:val="none" w:sz="0" w:space="0" w:color="auto"/>
        <w:left w:val="none" w:sz="0" w:space="0" w:color="auto"/>
        <w:bottom w:val="none" w:sz="0" w:space="0" w:color="auto"/>
        <w:right w:val="none" w:sz="0" w:space="0" w:color="auto"/>
      </w:divBdr>
    </w:div>
    <w:div w:id="1922635663">
      <w:bodyDiv w:val="1"/>
      <w:marLeft w:val="0"/>
      <w:marRight w:val="0"/>
      <w:marTop w:val="0"/>
      <w:marBottom w:val="0"/>
      <w:divBdr>
        <w:top w:val="none" w:sz="0" w:space="0" w:color="auto"/>
        <w:left w:val="none" w:sz="0" w:space="0" w:color="auto"/>
        <w:bottom w:val="none" w:sz="0" w:space="0" w:color="auto"/>
        <w:right w:val="none" w:sz="0" w:space="0" w:color="auto"/>
      </w:divBdr>
    </w:div>
    <w:div w:id="21411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hyperlink" Target="mailto:ifchll@lifecarehl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A36E-CC05-46C1-A975-EC0BFDB8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4495</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30063</CharactersWithSpaces>
  <SharedDoc>false</SharedDoc>
  <HLinks>
    <vt:vector size="12" baseType="variant">
      <vt:variant>
        <vt:i4>3801205</vt:i4>
      </vt:variant>
      <vt:variant>
        <vt:i4>3</vt:i4>
      </vt:variant>
      <vt:variant>
        <vt:i4>0</vt:i4>
      </vt:variant>
      <vt:variant>
        <vt:i4>5</vt:i4>
      </vt:variant>
      <vt:variant>
        <vt:lpwstr>http://www.lifecarehll.com/</vt:lpwstr>
      </vt:variant>
      <vt:variant>
        <vt:lpwstr/>
      </vt:variant>
      <vt:variant>
        <vt:i4>6357076</vt:i4>
      </vt:variant>
      <vt:variant>
        <vt:i4>0</vt:i4>
      </vt:variant>
      <vt:variant>
        <vt:i4>0</vt:i4>
      </vt:variant>
      <vt:variant>
        <vt:i4>5</vt:i4>
      </vt:variant>
      <vt:variant>
        <vt:lpwstr>mailto:ifchll@lifecarehll.com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dc:creator>
  <cp:lastModifiedBy>Jinu</cp:lastModifiedBy>
  <cp:revision>4</cp:revision>
  <cp:lastPrinted>2013-09-30T12:35:00Z</cp:lastPrinted>
  <dcterms:created xsi:type="dcterms:W3CDTF">2014-07-12T07:08:00Z</dcterms:created>
  <dcterms:modified xsi:type="dcterms:W3CDTF">2014-07-12T08:09:00Z</dcterms:modified>
</cp:coreProperties>
</file>