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F4" w:rsidRPr="009E03F4" w:rsidRDefault="009E03F4" w:rsidP="009E03F4">
      <w:pPr>
        <w:autoSpaceDE w:val="0"/>
        <w:autoSpaceDN w:val="0"/>
        <w:adjustRightInd w:val="0"/>
        <w:ind w:left="-240" w:firstLine="24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E03F4">
        <w:rPr>
          <w:rFonts w:ascii="Verdana" w:hAnsi="Verdana" w:cs="Arial"/>
          <w:b/>
          <w:sz w:val="24"/>
          <w:szCs w:val="24"/>
          <w:u w:val="single"/>
        </w:rPr>
        <w:t>Notice Inviting Tender (NIT)</w:t>
      </w:r>
    </w:p>
    <w:p w:rsidR="009E03F4" w:rsidRPr="009E03F4" w:rsidRDefault="009E03F4" w:rsidP="009E03F4">
      <w:pPr>
        <w:autoSpaceDE w:val="0"/>
        <w:autoSpaceDN w:val="0"/>
        <w:adjustRightInd w:val="0"/>
        <w:ind w:left="-240" w:firstLine="24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E03F4">
        <w:rPr>
          <w:rFonts w:ascii="Verdana" w:hAnsi="Verdana" w:cs="Arial"/>
          <w:b/>
          <w:sz w:val="24"/>
          <w:szCs w:val="24"/>
          <w:u w:val="single"/>
        </w:rPr>
        <w:t>HLL Lifecare Ltd.</w:t>
      </w:r>
    </w:p>
    <w:p w:rsidR="009E03F4" w:rsidRPr="009E03F4" w:rsidRDefault="009E03F4" w:rsidP="009E03F4">
      <w:pPr>
        <w:ind w:right="36"/>
        <w:jc w:val="center"/>
        <w:rPr>
          <w:rFonts w:ascii="Verdana" w:hAnsi="Verdana" w:cs="Arial"/>
          <w:b/>
          <w:sz w:val="24"/>
          <w:szCs w:val="24"/>
        </w:rPr>
      </w:pPr>
      <w:r w:rsidRPr="009E03F4">
        <w:rPr>
          <w:rFonts w:ascii="Verdana" w:hAnsi="Verdana" w:cs="Arial"/>
          <w:b/>
          <w:sz w:val="24"/>
          <w:szCs w:val="24"/>
        </w:rPr>
        <w:t xml:space="preserve">INVITES </w:t>
      </w:r>
      <w:r w:rsidR="00C7677C">
        <w:rPr>
          <w:rFonts w:ascii="Verdana" w:hAnsi="Verdana" w:cs="Arial"/>
          <w:b/>
          <w:sz w:val="24"/>
          <w:szCs w:val="24"/>
        </w:rPr>
        <w:t>TENDER FOR SUPPLY, INSTALLATION, COMMISSIONING AND VALIDATION O</w:t>
      </w:r>
      <w:r w:rsidRPr="009E03F4">
        <w:rPr>
          <w:rFonts w:ascii="Verdana" w:hAnsi="Verdana" w:cs="Arial"/>
          <w:b/>
          <w:sz w:val="24"/>
          <w:szCs w:val="24"/>
        </w:rPr>
        <w:t xml:space="preserve">F </w:t>
      </w:r>
      <w:r w:rsidR="007E259E">
        <w:rPr>
          <w:rFonts w:ascii="Verdana" w:hAnsi="Verdana" w:cs="Arial"/>
          <w:b/>
          <w:sz w:val="24"/>
          <w:szCs w:val="24"/>
        </w:rPr>
        <w:t>LYOPHILIZER</w:t>
      </w:r>
      <w:r w:rsidRPr="009E03F4">
        <w:rPr>
          <w:rFonts w:ascii="Verdana" w:hAnsi="Verdana" w:cs="Arial"/>
          <w:b/>
          <w:sz w:val="24"/>
          <w:szCs w:val="24"/>
        </w:rPr>
        <w:t xml:space="preserve"> FOR THE REVIVAL PROJECT OF BCG VACCINE FACILITY, BCG VACCINE LABORATORY, GUINDY, CHENNAI</w:t>
      </w:r>
    </w:p>
    <w:p w:rsidR="009E03F4" w:rsidRPr="009E03F4" w:rsidRDefault="009E03F4" w:rsidP="009E03F4">
      <w:pPr>
        <w:jc w:val="both"/>
        <w:rPr>
          <w:rFonts w:ascii="Verdana" w:hAnsi="Verdana" w:cs="Arial"/>
          <w:color w:val="000000"/>
          <w:sz w:val="24"/>
          <w:szCs w:val="24"/>
          <w:lang w:val="de-DE"/>
        </w:rPr>
      </w:pPr>
      <w:r w:rsidRPr="009E03F4">
        <w:rPr>
          <w:rFonts w:ascii="Verdana" w:hAnsi="Verdana" w:cs="Arial"/>
          <w:color w:val="000000"/>
          <w:sz w:val="24"/>
          <w:szCs w:val="24"/>
          <w:lang w:val="en-GB"/>
        </w:rPr>
        <w:t>Tenders are invited from vendors for supply and installation of following equipments:</w:t>
      </w:r>
    </w:p>
    <w:tbl>
      <w:tblPr>
        <w:tblpPr w:leftFromText="180" w:rightFromText="180" w:vertAnchor="text" w:horzAnchor="margin" w:tblpX="-306" w:tblpY="22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7"/>
        <w:gridCol w:w="2431"/>
        <w:gridCol w:w="2433"/>
        <w:gridCol w:w="1071"/>
        <w:gridCol w:w="2114"/>
      </w:tblGrid>
      <w:tr w:rsidR="007E259E" w:rsidRPr="009E03F4" w:rsidTr="002536BD">
        <w:trPr>
          <w:trHeight w:val="303"/>
          <w:tblHeader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7E259E" w:rsidRPr="009E03F4" w:rsidRDefault="007E259E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E03F4">
              <w:rPr>
                <w:rFonts w:ascii="Verdana" w:hAnsi="Verdana" w:cs="Arial"/>
                <w:b/>
                <w:bCs/>
                <w:sz w:val="24"/>
                <w:szCs w:val="24"/>
              </w:rPr>
              <w:t>Schedule. 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7E259E" w:rsidRPr="009E03F4" w:rsidRDefault="007E259E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E03F4">
              <w:rPr>
                <w:rFonts w:ascii="Verdana" w:hAnsi="Verdana" w:cs="Arial"/>
                <w:b/>
                <w:bCs/>
                <w:sz w:val="24"/>
                <w:szCs w:val="24"/>
              </w:rPr>
              <w:t>EQUIPMENTS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7E259E" w:rsidRPr="009E03F4" w:rsidRDefault="007E259E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E03F4">
              <w:rPr>
                <w:rFonts w:ascii="Verdana" w:hAnsi="Verdana" w:cs="Arial"/>
                <w:b/>
                <w:bCs/>
                <w:sz w:val="24"/>
                <w:szCs w:val="24"/>
              </w:rPr>
              <w:t>Capacity / Size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7E259E" w:rsidRPr="009E03F4" w:rsidRDefault="007E259E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E03F4">
              <w:rPr>
                <w:rFonts w:ascii="Verdana" w:hAnsi="Verdana" w:cs="Arial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E259E" w:rsidRPr="009E03F4" w:rsidRDefault="007E259E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E03F4">
              <w:rPr>
                <w:rFonts w:ascii="Verdana" w:hAnsi="Verdana" w:cs="Arial"/>
                <w:b/>
                <w:bCs/>
                <w:sz w:val="24"/>
                <w:szCs w:val="24"/>
              </w:rPr>
              <w:t>EMD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(Rs.)</w:t>
            </w:r>
          </w:p>
        </w:tc>
      </w:tr>
      <w:tr w:rsidR="007E259E" w:rsidRPr="009E03F4" w:rsidTr="002536BD">
        <w:trPr>
          <w:trHeight w:val="1083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9E" w:rsidRPr="009E03F4" w:rsidRDefault="00C94D2C" w:rsidP="007E259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      </w:t>
            </w:r>
            <w:r w:rsidR="007E259E"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9E" w:rsidRPr="009E03F4" w:rsidRDefault="007E259E" w:rsidP="007E259E">
            <w:pPr>
              <w:snapToGrid w:val="0"/>
              <w:spacing w:before="100" w:after="100"/>
              <w:rPr>
                <w:rFonts w:ascii="Verdana" w:hAnsi="Verdana" w:cs="Arial"/>
                <w:sz w:val="24"/>
                <w:szCs w:val="24"/>
              </w:rPr>
            </w:pPr>
            <w:r w:rsidRPr="009E03F4">
              <w:rPr>
                <w:rFonts w:ascii="Verdana" w:hAnsi="Verdana" w:cs="Arial"/>
                <w:sz w:val="24"/>
                <w:szCs w:val="24"/>
              </w:rPr>
              <w:t>Lyophilizer (10 m</w:t>
            </w:r>
            <w:r w:rsidRPr="009E03F4">
              <w:rPr>
                <w:rFonts w:ascii="Verdana" w:hAnsi="Verdana" w:cs="Arial"/>
                <w:sz w:val="24"/>
                <w:szCs w:val="24"/>
                <w:vertAlign w:val="superscript"/>
              </w:rPr>
              <w:t>2</w:t>
            </w:r>
            <w:r w:rsidRPr="009E03F4">
              <w:rPr>
                <w:rFonts w:ascii="Verdana" w:hAnsi="Verdana" w:cs="Arial"/>
                <w:sz w:val="24"/>
                <w:szCs w:val="24"/>
              </w:rPr>
              <w:t>)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9E" w:rsidRPr="009E03F4" w:rsidRDefault="007E259E" w:rsidP="007E259E">
            <w:pPr>
              <w:snapToGrid w:val="0"/>
              <w:spacing w:before="100" w:after="10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9E03F4">
              <w:rPr>
                <w:rFonts w:ascii="Verdana" w:hAnsi="Verdana" w:cs="Arial"/>
                <w:sz w:val="24"/>
                <w:szCs w:val="24"/>
              </w:rPr>
              <w:t>40,000 vials / batch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9E" w:rsidRPr="009E03F4" w:rsidRDefault="007E259E" w:rsidP="007E259E">
            <w:pPr>
              <w:snapToGrid w:val="0"/>
              <w:spacing w:before="100" w:after="10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9E" w:rsidRPr="009E03F4" w:rsidRDefault="007E259E" w:rsidP="007E259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16,00,000/- (Rupees Sixteen Lakhs Only)</w:t>
            </w:r>
          </w:p>
        </w:tc>
      </w:tr>
    </w:tbl>
    <w:p w:rsidR="009E03F4" w:rsidRPr="009E03F4" w:rsidRDefault="009E03F4" w:rsidP="009E03F4">
      <w:pPr>
        <w:ind w:left="720"/>
        <w:jc w:val="both"/>
        <w:rPr>
          <w:rFonts w:ascii="Verdana" w:hAnsi="Verdana" w:cs="Arial"/>
          <w:color w:val="000000"/>
          <w:sz w:val="24"/>
          <w:szCs w:val="24"/>
          <w:lang w:val="de-DE"/>
        </w:rPr>
      </w:pPr>
    </w:p>
    <w:p w:rsidR="009E03F4" w:rsidRPr="009E03F4" w:rsidRDefault="009E03F4" w:rsidP="009E03F4">
      <w:pPr>
        <w:jc w:val="both"/>
        <w:rPr>
          <w:rFonts w:ascii="Verdana" w:hAnsi="Verdana" w:cs="Arial"/>
          <w:b/>
          <w:color w:val="000000"/>
          <w:sz w:val="24"/>
          <w:szCs w:val="24"/>
          <w:u w:val="single"/>
          <w:lang w:val="en-GB"/>
        </w:rPr>
      </w:pPr>
      <w:r w:rsidRPr="009E03F4">
        <w:rPr>
          <w:rFonts w:ascii="Verdana" w:hAnsi="Verdana" w:cs="Arial"/>
          <w:b/>
          <w:color w:val="000000"/>
          <w:sz w:val="24"/>
          <w:szCs w:val="24"/>
          <w:u w:val="single"/>
          <w:lang w:val="en-GB"/>
        </w:rPr>
        <w:t>Note: The list may vary (increase / decrease) during order finalisation.</w:t>
      </w:r>
    </w:p>
    <w:p w:rsidR="009E03F4" w:rsidRPr="009E03F4" w:rsidRDefault="009E03F4" w:rsidP="009E03F4">
      <w:pPr>
        <w:ind w:left="72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:rsidR="009E03F4" w:rsidRPr="009E03F4" w:rsidRDefault="009E03F4" w:rsidP="009E03F4">
      <w:pPr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  <w:r w:rsidRPr="009E03F4">
        <w:rPr>
          <w:rFonts w:ascii="Verdana" w:hAnsi="Verdana" w:cs="Arial"/>
          <w:color w:val="000000"/>
          <w:sz w:val="24"/>
          <w:szCs w:val="24"/>
          <w:lang w:val="en-GB"/>
        </w:rPr>
        <w:t xml:space="preserve">Parties having experience in Pharma / Biopharma / Biotechnology sectors are eligible to apply. </w:t>
      </w:r>
    </w:p>
    <w:p w:rsidR="009E03F4" w:rsidRPr="009E03F4" w:rsidRDefault="009E03F4" w:rsidP="009E03F4">
      <w:pPr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  <w:r w:rsidRPr="009E03F4">
        <w:rPr>
          <w:rFonts w:ascii="Verdana" w:hAnsi="Verdana" w:cs="Arial"/>
          <w:color w:val="000000"/>
          <w:sz w:val="24"/>
          <w:szCs w:val="24"/>
          <w:lang w:val="en-GB"/>
        </w:rPr>
        <w:t>Details regarding important dates are as follows:</w:t>
      </w:r>
    </w:p>
    <w:p w:rsidR="009E03F4" w:rsidRDefault="009E03F4" w:rsidP="009E03F4">
      <w:pPr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:rsidR="00F06B01" w:rsidRDefault="00F06B01" w:rsidP="009E03F4">
      <w:pPr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:rsidR="00F06B01" w:rsidRDefault="00F06B01" w:rsidP="009E03F4">
      <w:pPr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:rsidR="00F06B01" w:rsidRDefault="00F06B01" w:rsidP="009E03F4">
      <w:pPr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:rsidR="0021453A" w:rsidRDefault="0021453A" w:rsidP="009E03F4">
      <w:pPr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:rsidR="0021453A" w:rsidRPr="009E03F4" w:rsidRDefault="0021453A" w:rsidP="009E03F4">
      <w:pPr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714"/>
        <w:gridCol w:w="3696"/>
        <w:gridCol w:w="4950"/>
      </w:tblGrid>
      <w:tr w:rsidR="009E03F4" w:rsidRPr="009E03F4" w:rsidTr="009E03F4">
        <w:trPr>
          <w:cantSplit/>
          <w:trHeight w:val="397"/>
          <w:tblHeader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43"/>
              <w:jc w:val="center"/>
              <w:rPr>
                <w:rFonts w:ascii="Verdana" w:hAnsi="Verdana" w:cs="Arial"/>
                <w:b/>
                <w:bCs/>
                <w:color w:val="auto"/>
              </w:rPr>
            </w:pPr>
            <w:r w:rsidRPr="009E03F4">
              <w:rPr>
                <w:rFonts w:ascii="Verdana" w:hAnsi="Verdana" w:cs="Arial"/>
                <w:b/>
                <w:bCs/>
                <w:color w:val="auto"/>
              </w:rPr>
              <w:lastRenderedPageBreak/>
              <w:t>Sl No.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43"/>
              <w:jc w:val="center"/>
              <w:rPr>
                <w:rFonts w:ascii="Verdana" w:hAnsi="Verdana" w:cs="Arial"/>
                <w:b/>
                <w:bCs/>
                <w:color w:val="auto"/>
              </w:rPr>
            </w:pPr>
            <w:r w:rsidRPr="009E03F4">
              <w:rPr>
                <w:rFonts w:ascii="Verdana" w:hAnsi="Verdana" w:cs="Arial"/>
                <w:b/>
                <w:bCs/>
                <w:color w:val="auto"/>
              </w:rPr>
              <w:t>Description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43"/>
              <w:jc w:val="center"/>
              <w:rPr>
                <w:rFonts w:ascii="Verdana" w:hAnsi="Verdana" w:cs="Arial"/>
                <w:b/>
                <w:bCs/>
                <w:color w:val="auto"/>
              </w:rPr>
            </w:pPr>
            <w:r w:rsidRPr="009E03F4">
              <w:rPr>
                <w:rFonts w:ascii="Verdana" w:hAnsi="Verdana" w:cs="Arial"/>
                <w:b/>
                <w:bCs/>
                <w:color w:val="auto"/>
              </w:rPr>
              <w:t>Schedule</w:t>
            </w:r>
          </w:p>
        </w:tc>
      </w:tr>
      <w:tr w:rsidR="009E03F4" w:rsidRPr="009E03F4" w:rsidTr="009E03F4">
        <w:trPr>
          <w:cantSplit/>
          <w:trHeight w:val="26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jc w:val="center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i.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Pre Bid Meeting Date &amp; Time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21453A" w:rsidP="00F06B01">
            <w:pPr>
              <w:pStyle w:val="Default"/>
              <w:ind w:left="-44" w:right="-109"/>
              <w:rPr>
                <w:rFonts w:ascii="Verdana" w:hAnsi="Verdana" w:cs="Arial"/>
                <w:color w:val="auto"/>
              </w:rPr>
            </w:pPr>
            <w:r>
              <w:rPr>
                <w:rFonts w:ascii="Verdana" w:hAnsi="Verdana" w:cs="Arial"/>
                <w:color w:val="auto"/>
              </w:rPr>
              <w:t>2</w:t>
            </w:r>
            <w:r w:rsidR="00F06B01">
              <w:rPr>
                <w:rFonts w:ascii="Verdana" w:hAnsi="Verdana" w:cs="Arial"/>
                <w:color w:val="auto"/>
              </w:rPr>
              <w:t>4</w:t>
            </w:r>
            <w:r w:rsidR="00F06B01" w:rsidRPr="00F06B01">
              <w:rPr>
                <w:rFonts w:ascii="Verdana" w:hAnsi="Verdana" w:cs="Arial"/>
                <w:color w:val="auto"/>
                <w:vertAlign w:val="superscript"/>
              </w:rPr>
              <w:t>th</w:t>
            </w:r>
            <w:r w:rsidR="00F06B01">
              <w:rPr>
                <w:rFonts w:ascii="Verdana" w:hAnsi="Verdana" w:cs="Arial"/>
                <w:color w:val="auto"/>
              </w:rPr>
              <w:t xml:space="preserve"> </w:t>
            </w:r>
            <w:r>
              <w:rPr>
                <w:rFonts w:ascii="Verdana" w:hAnsi="Verdana" w:cs="Arial"/>
                <w:color w:val="auto"/>
              </w:rPr>
              <w:t>April, 2013</w:t>
            </w:r>
            <w:r w:rsidR="009E03F4" w:rsidRPr="009E03F4">
              <w:rPr>
                <w:rFonts w:ascii="Verdana" w:hAnsi="Verdana" w:cs="Arial"/>
                <w:color w:val="auto"/>
              </w:rPr>
              <w:t xml:space="preserve"> at 11:00 HRS</w:t>
            </w:r>
          </w:p>
        </w:tc>
      </w:tr>
      <w:tr w:rsidR="009E03F4" w:rsidRPr="009E03F4" w:rsidTr="009E03F4">
        <w:trPr>
          <w:cantSplit/>
          <w:trHeight w:val="99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jc w:val="center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ii.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Pre Bid Meeting Venue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 w:rsidP="009E03F4">
            <w:pPr>
              <w:spacing w:after="0"/>
              <w:ind w:left="720"/>
              <w:jc w:val="both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val="en-GB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HLL Lifecare Limited</w:t>
            </w:r>
          </w:p>
          <w:p w:rsidR="009E03F4" w:rsidRPr="009E03F4" w:rsidRDefault="009E03F4" w:rsidP="009E03F4">
            <w:pPr>
              <w:spacing w:after="0"/>
              <w:ind w:left="720"/>
              <w:jc w:val="both"/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C/o HLL Biotech Limited,</w:t>
            </w:r>
          </w:p>
          <w:p w:rsidR="009E03F4" w:rsidRPr="009E03F4" w:rsidRDefault="009E03F4" w:rsidP="009E03F4">
            <w:pPr>
              <w:spacing w:after="0"/>
              <w:ind w:left="720"/>
              <w:jc w:val="both"/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Ticel Biopark Campus (Module no. 015),</w:t>
            </w:r>
          </w:p>
          <w:p w:rsidR="009E03F4" w:rsidRPr="009E03F4" w:rsidRDefault="009E03F4" w:rsidP="009E03F4">
            <w:pPr>
              <w:spacing w:after="0"/>
              <w:ind w:left="720"/>
              <w:jc w:val="both"/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CSIR Road, Taramani,</w:t>
            </w:r>
          </w:p>
          <w:p w:rsidR="009E03F4" w:rsidRPr="009E03F4" w:rsidRDefault="009E03F4" w:rsidP="009E03F4">
            <w:pPr>
              <w:snapToGrid w:val="0"/>
              <w:spacing w:after="0"/>
              <w:ind w:left="720"/>
              <w:jc w:val="both"/>
              <w:rPr>
                <w:rFonts w:ascii="Verdana" w:hAnsi="Verdana" w:cs="Arial"/>
                <w:sz w:val="24"/>
                <w:szCs w:val="24"/>
                <w:lang w:val="de-DE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Chennai- 600 113</w:t>
            </w:r>
          </w:p>
        </w:tc>
      </w:tr>
      <w:tr w:rsidR="009E03F4" w:rsidRPr="009E03F4" w:rsidTr="009E03F4">
        <w:trPr>
          <w:cantSplit/>
          <w:trHeight w:val="21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jc w:val="center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iii.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Closing date &amp; time for receipt of Tender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164424" w:rsidP="00F06B01">
            <w:pPr>
              <w:snapToGrid w:val="0"/>
              <w:ind w:left="-44" w:right="-109"/>
              <w:rPr>
                <w:rFonts w:ascii="Verdana" w:hAnsi="Verdana" w:cs="Arial"/>
                <w:sz w:val="24"/>
                <w:szCs w:val="24"/>
                <w:lang w:val="de-DE"/>
              </w:rPr>
            </w:pPr>
            <w:r>
              <w:rPr>
                <w:rFonts w:ascii="Verdana" w:hAnsi="Verdana" w:cs="Arial"/>
                <w:sz w:val="24"/>
                <w:szCs w:val="24"/>
              </w:rPr>
              <w:t>7</w:t>
            </w:r>
            <w:r w:rsidRPr="00164424">
              <w:rPr>
                <w:rFonts w:ascii="Verdana" w:hAnsi="Verdana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 w:cs="Arial"/>
                <w:sz w:val="24"/>
                <w:szCs w:val="24"/>
              </w:rPr>
              <w:t xml:space="preserve"> May, 2013</w:t>
            </w:r>
            <w:r w:rsidR="009E03F4" w:rsidRPr="009E03F4">
              <w:rPr>
                <w:rFonts w:ascii="Verdana" w:hAnsi="Verdana" w:cs="Arial"/>
                <w:sz w:val="24"/>
                <w:szCs w:val="24"/>
              </w:rPr>
              <w:t>, 1</w:t>
            </w:r>
            <w:r w:rsidR="00F06B01">
              <w:rPr>
                <w:rFonts w:ascii="Verdana" w:hAnsi="Verdana" w:cs="Arial"/>
                <w:sz w:val="24"/>
                <w:szCs w:val="24"/>
              </w:rPr>
              <w:t>6</w:t>
            </w:r>
            <w:r w:rsidR="009E03F4" w:rsidRPr="009E03F4">
              <w:rPr>
                <w:rFonts w:ascii="Verdana" w:hAnsi="Verdana" w:cs="Arial"/>
                <w:sz w:val="24"/>
                <w:szCs w:val="24"/>
              </w:rPr>
              <w:t>:00 Hrs</w:t>
            </w:r>
          </w:p>
        </w:tc>
      </w:tr>
      <w:tr w:rsidR="009E03F4" w:rsidRPr="009E03F4" w:rsidTr="009E03F4">
        <w:trPr>
          <w:cantSplit/>
          <w:trHeight w:val="26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jc w:val="center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iv.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Time and date of opening of Technical Bids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164424" w:rsidP="00164424">
            <w:pPr>
              <w:pStyle w:val="Default"/>
              <w:ind w:left="-44" w:right="-109"/>
              <w:rPr>
                <w:rFonts w:ascii="Verdana" w:hAnsi="Verdana" w:cs="Arial"/>
                <w:color w:val="auto"/>
              </w:rPr>
            </w:pPr>
            <w:r>
              <w:rPr>
                <w:rFonts w:ascii="Verdana" w:hAnsi="Verdana" w:cs="Arial"/>
              </w:rPr>
              <w:t>7</w:t>
            </w:r>
            <w:r w:rsidRPr="00164424">
              <w:rPr>
                <w:rFonts w:ascii="Verdana" w:hAnsi="Verdana" w:cs="Arial"/>
                <w:vertAlign w:val="superscript"/>
              </w:rPr>
              <w:t>th</w:t>
            </w:r>
            <w:r>
              <w:rPr>
                <w:rFonts w:ascii="Verdana" w:hAnsi="Verdana" w:cs="Arial"/>
              </w:rPr>
              <w:t xml:space="preserve"> May, 2013,</w:t>
            </w:r>
            <w:r w:rsidR="00F06B01">
              <w:rPr>
                <w:rFonts w:ascii="Verdana" w:hAnsi="Verdana" w:cs="Arial"/>
              </w:rPr>
              <w:t xml:space="preserve"> 16</w:t>
            </w:r>
            <w:r w:rsidR="009E03F4" w:rsidRPr="009E03F4">
              <w:rPr>
                <w:rFonts w:ascii="Verdana" w:hAnsi="Verdana" w:cs="Arial"/>
              </w:rPr>
              <w:t>:30 Hrs</w:t>
            </w:r>
          </w:p>
        </w:tc>
      </w:tr>
      <w:tr w:rsidR="009E03F4" w:rsidRPr="009E03F4" w:rsidTr="009E03F4">
        <w:trPr>
          <w:cantSplit/>
          <w:trHeight w:val="92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jc w:val="center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v.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Venue of Opening of Techno Commercial Tender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 w:rsidP="009E03F4">
            <w:pPr>
              <w:spacing w:after="0"/>
              <w:ind w:left="720"/>
              <w:jc w:val="both"/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HLL Lifecare Limited</w:t>
            </w:r>
          </w:p>
          <w:p w:rsidR="009E03F4" w:rsidRPr="009E03F4" w:rsidRDefault="009E03F4" w:rsidP="009E03F4">
            <w:pPr>
              <w:spacing w:after="0"/>
              <w:ind w:left="720"/>
              <w:jc w:val="both"/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C/o HLL Biotech Limited,</w:t>
            </w:r>
          </w:p>
          <w:p w:rsidR="009E03F4" w:rsidRPr="009E03F4" w:rsidRDefault="009E03F4" w:rsidP="009E03F4">
            <w:pPr>
              <w:spacing w:after="0"/>
              <w:ind w:left="720"/>
              <w:jc w:val="both"/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Ticel Biopark Campus (Module no. 015),</w:t>
            </w:r>
          </w:p>
          <w:p w:rsidR="009E03F4" w:rsidRPr="009E03F4" w:rsidRDefault="009E03F4" w:rsidP="009E03F4">
            <w:pPr>
              <w:spacing w:after="0"/>
              <w:ind w:left="720"/>
              <w:jc w:val="both"/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CSIR Road, Taramani,</w:t>
            </w:r>
          </w:p>
          <w:p w:rsidR="009E03F4" w:rsidRPr="009E03F4" w:rsidRDefault="009E03F4" w:rsidP="009E03F4">
            <w:pPr>
              <w:spacing w:after="0"/>
              <w:ind w:left="720"/>
              <w:jc w:val="both"/>
              <w:rPr>
                <w:rFonts w:ascii="Verdana" w:hAnsi="Verdana" w:cs="Arial"/>
                <w:sz w:val="24"/>
                <w:szCs w:val="24"/>
                <w:lang w:val="de-DE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Chennai- 600 113</w:t>
            </w:r>
          </w:p>
        </w:tc>
      </w:tr>
    </w:tbl>
    <w:p w:rsidR="009E03F4" w:rsidRPr="009E03F4" w:rsidRDefault="009E03F4" w:rsidP="009E03F4">
      <w:pPr>
        <w:ind w:left="72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:rsidR="009E03F4" w:rsidRPr="009E03F4" w:rsidRDefault="009E03F4" w:rsidP="009E03F4">
      <w:pPr>
        <w:jc w:val="both"/>
        <w:rPr>
          <w:rFonts w:ascii="Verdana" w:hAnsi="Verdana" w:cs="Arial"/>
          <w:b/>
          <w:color w:val="000000"/>
          <w:sz w:val="24"/>
          <w:szCs w:val="24"/>
          <w:lang w:val="en-GB"/>
        </w:rPr>
      </w:pPr>
      <w:r w:rsidRPr="009E03F4">
        <w:rPr>
          <w:rFonts w:ascii="Verdana" w:hAnsi="Verdana" w:cs="Arial"/>
          <w:color w:val="000000"/>
          <w:sz w:val="24"/>
          <w:szCs w:val="24"/>
          <w:lang w:val="en-GB"/>
        </w:rPr>
        <w:t xml:space="preserve">Interested parties may visit </w:t>
      </w:r>
      <w:hyperlink r:id="rId6" w:history="1">
        <w:r w:rsidRPr="009E03F4">
          <w:rPr>
            <w:rStyle w:val="Hyperlink"/>
            <w:rFonts w:ascii="Verdana" w:hAnsi="Verdana" w:cs="Arial"/>
            <w:sz w:val="24"/>
            <w:szCs w:val="24"/>
            <w:lang w:val="en-GB"/>
          </w:rPr>
          <w:t>www.lifecarehll.com</w:t>
        </w:r>
      </w:hyperlink>
      <w:r w:rsidRPr="009E03F4">
        <w:rPr>
          <w:rFonts w:ascii="Verdana" w:hAnsi="Verdana" w:cs="Arial"/>
          <w:color w:val="000000"/>
          <w:sz w:val="24"/>
          <w:szCs w:val="24"/>
          <w:lang w:val="en-GB"/>
        </w:rPr>
        <w:t xml:space="preserve"> / </w:t>
      </w:r>
      <w:hyperlink r:id="rId7" w:history="1">
        <w:r w:rsidRPr="009E03F4">
          <w:rPr>
            <w:rStyle w:val="Hyperlink"/>
            <w:rFonts w:ascii="Verdana" w:hAnsi="Verdana" w:cs="Arial"/>
            <w:sz w:val="24"/>
            <w:szCs w:val="24"/>
            <w:lang w:val="en-GB"/>
          </w:rPr>
          <w:t>www.mohfw.nic.in</w:t>
        </w:r>
      </w:hyperlink>
      <w:r w:rsidRPr="009E03F4">
        <w:rPr>
          <w:rFonts w:ascii="Verdana" w:hAnsi="Verdana" w:cs="Arial"/>
          <w:color w:val="000000"/>
          <w:sz w:val="24"/>
          <w:szCs w:val="24"/>
        </w:rPr>
        <w:t xml:space="preserve"> &amp; </w:t>
      </w:r>
      <w:hyperlink r:id="rId8" w:history="1">
        <w:r w:rsidRPr="009E03F4">
          <w:rPr>
            <w:rStyle w:val="Hyperlink"/>
            <w:rFonts w:ascii="Verdana" w:hAnsi="Verdana" w:cs="Arial"/>
            <w:sz w:val="24"/>
            <w:szCs w:val="24"/>
          </w:rPr>
          <w:t>http://eprocure.gov.in/cppp</w:t>
        </w:r>
      </w:hyperlink>
      <w:r w:rsidRPr="009E03F4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9E03F4">
        <w:rPr>
          <w:rFonts w:ascii="Verdana" w:hAnsi="Verdana" w:cs="Arial"/>
          <w:color w:val="000000"/>
          <w:sz w:val="24"/>
          <w:szCs w:val="24"/>
          <w:lang w:val="en-GB"/>
        </w:rPr>
        <w:t>to download the Tender. Subsequent amendments/ addendum if any will be published in these websites, The parties are advised to visit the website regularly for updates. Tenders in sealed envelopes superscribing “Tend</w:t>
      </w:r>
      <w:r w:rsidR="00AC2761">
        <w:rPr>
          <w:rFonts w:ascii="Verdana" w:hAnsi="Verdana" w:cs="Arial"/>
          <w:color w:val="000000"/>
          <w:sz w:val="24"/>
          <w:szCs w:val="24"/>
          <w:lang w:val="en-GB"/>
        </w:rPr>
        <w:t xml:space="preserve">er for Supply, Installation Commissioning and Validation </w:t>
      </w:r>
      <w:r w:rsidRPr="009E03F4">
        <w:rPr>
          <w:rFonts w:ascii="Verdana" w:hAnsi="Verdana" w:cs="Arial"/>
          <w:color w:val="000000"/>
          <w:sz w:val="24"/>
          <w:szCs w:val="24"/>
          <w:lang w:val="en-GB"/>
        </w:rPr>
        <w:t xml:space="preserve">of </w:t>
      </w:r>
      <w:r w:rsidR="00AC2761">
        <w:rPr>
          <w:rFonts w:ascii="Verdana" w:hAnsi="Verdana" w:cs="Arial"/>
          <w:color w:val="000000"/>
          <w:sz w:val="24"/>
          <w:szCs w:val="24"/>
          <w:lang w:val="en-GB"/>
        </w:rPr>
        <w:t>Lyophilizer</w:t>
      </w:r>
      <w:r w:rsidRPr="009E03F4">
        <w:rPr>
          <w:rFonts w:ascii="Verdana" w:hAnsi="Verdana" w:cs="Arial"/>
          <w:color w:val="000000"/>
          <w:sz w:val="24"/>
          <w:szCs w:val="24"/>
          <w:lang w:val="en-GB"/>
        </w:rPr>
        <w:t xml:space="preserve"> for revival of BCG Vaccine Facility” may be submitted to the address mentioned in Serial no. v of the table above.</w:t>
      </w:r>
    </w:p>
    <w:sectPr w:rsidR="009E03F4" w:rsidRPr="009E03F4" w:rsidSect="00553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C0C" w:rsidRDefault="00D22C0C" w:rsidP="009E03F4">
      <w:pPr>
        <w:spacing w:after="0" w:line="240" w:lineRule="auto"/>
      </w:pPr>
      <w:r>
        <w:separator/>
      </w:r>
    </w:p>
  </w:endnote>
  <w:endnote w:type="continuationSeparator" w:id="1">
    <w:p w:rsidR="00D22C0C" w:rsidRDefault="00D22C0C" w:rsidP="009E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C0C" w:rsidRDefault="00D22C0C" w:rsidP="009E03F4">
      <w:pPr>
        <w:spacing w:after="0" w:line="240" w:lineRule="auto"/>
      </w:pPr>
      <w:r>
        <w:separator/>
      </w:r>
    </w:p>
  </w:footnote>
  <w:footnote w:type="continuationSeparator" w:id="1">
    <w:p w:rsidR="00D22C0C" w:rsidRDefault="00D22C0C" w:rsidP="009E0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03F4"/>
    <w:rsid w:val="00164424"/>
    <w:rsid w:val="0018788D"/>
    <w:rsid w:val="0021453A"/>
    <w:rsid w:val="002536BD"/>
    <w:rsid w:val="002F7BF1"/>
    <w:rsid w:val="00332453"/>
    <w:rsid w:val="003A7603"/>
    <w:rsid w:val="00553325"/>
    <w:rsid w:val="005D514B"/>
    <w:rsid w:val="006F2F1C"/>
    <w:rsid w:val="007E259E"/>
    <w:rsid w:val="0092727B"/>
    <w:rsid w:val="00956A56"/>
    <w:rsid w:val="009E03F4"/>
    <w:rsid w:val="00AC2761"/>
    <w:rsid w:val="00B44ABC"/>
    <w:rsid w:val="00B72027"/>
    <w:rsid w:val="00C7677C"/>
    <w:rsid w:val="00C94D2C"/>
    <w:rsid w:val="00D0486B"/>
    <w:rsid w:val="00D22C0C"/>
    <w:rsid w:val="00F06B01"/>
    <w:rsid w:val="00F3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E03F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9E03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E03F4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9E03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hi-IN"/>
    </w:rPr>
  </w:style>
  <w:style w:type="character" w:styleId="FootnoteReference">
    <w:name w:val="footnote reference"/>
    <w:basedOn w:val="DefaultParagraphFont"/>
    <w:semiHidden/>
    <w:unhideWhenUsed/>
    <w:rsid w:val="009E03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ocure.gov.in/cpp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hfw.nic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fecarehll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Polima</dc:creator>
  <cp:keywords/>
  <dc:description/>
  <cp:lastModifiedBy>uer</cp:lastModifiedBy>
  <cp:revision>15</cp:revision>
  <dcterms:created xsi:type="dcterms:W3CDTF">2012-10-20T04:05:00Z</dcterms:created>
  <dcterms:modified xsi:type="dcterms:W3CDTF">2013-04-12T04:03:00Z</dcterms:modified>
</cp:coreProperties>
</file>