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99" w:rsidRDefault="00CB3F99" w:rsidP="00CB3F99">
      <w:pPr>
        <w:widowControl w:val="0"/>
        <w:tabs>
          <w:tab w:val="left" w:pos="2520"/>
        </w:tabs>
        <w:autoSpaceDE w:val="0"/>
        <w:autoSpaceDN w:val="0"/>
        <w:adjustRightInd w:val="0"/>
        <w:spacing w:after="0"/>
        <w:ind w:right="-41"/>
        <w:jc w:val="center"/>
        <w:rPr>
          <w:rFonts w:ascii="Cambria" w:hAnsi="Cambria" w:cs="Calibri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>
            <wp:extent cx="1609725" cy="485775"/>
            <wp:effectExtent l="19050" t="0" r="9525" b="0"/>
            <wp:docPr id="1" name="Picture 2" descr="C:\Documents and Settings\USER\Desktop\hit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hites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9" w:rsidRPr="00402ED5" w:rsidRDefault="00CB3F99" w:rsidP="00CB3F99">
      <w:pPr>
        <w:widowControl w:val="0"/>
        <w:tabs>
          <w:tab w:val="left" w:pos="2520"/>
        </w:tabs>
        <w:autoSpaceDE w:val="0"/>
        <w:autoSpaceDN w:val="0"/>
        <w:adjustRightInd w:val="0"/>
        <w:spacing w:after="0"/>
        <w:ind w:right="-43"/>
        <w:jc w:val="center"/>
        <w:rPr>
          <w:rFonts w:ascii="Cambria" w:hAnsi="Cambria" w:cs="Calibri"/>
          <w:b/>
          <w:bCs/>
          <w:sz w:val="28"/>
          <w:szCs w:val="32"/>
        </w:rPr>
      </w:pPr>
      <w:r w:rsidRPr="00402ED5">
        <w:rPr>
          <w:rFonts w:ascii="Cambria" w:hAnsi="Cambria" w:cs="Calibri"/>
          <w:b/>
          <w:bCs/>
          <w:sz w:val="28"/>
          <w:szCs w:val="32"/>
        </w:rPr>
        <w:t>M/s HLL Infra Tech Services Ltd. (HITES)</w:t>
      </w:r>
    </w:p>
    <w:p w:rsidR="00CB3F99" w:rsidRPr="00876C33" w:rsidRDefault="00CB3F99" w:rsidP="00CB3F99">
      <w:pPr>
        <w:widowControl w:val="0"/>
        <w:tabs>
          <w:tab w:val="left" w:pos="2520"/>
        </w:tabs>
        <w:autoSpaceDE w:val="0"/>
        <w:autoSpaceDN w:val="0"/>
        <w:adjustRightInd w:val="0"/>
        <w:spacing w:after="0"/>
        <w:ind w:right="-43"/>
        <w:jc w:val="center"/>
        <w:rPr>
          <w:rFonts w:ascii="Cambria" w:hAnsi="Cambria" w:cs="Calibri"/>
          <w:b/>
          <w:bCs/>
        </w:rPr>
      </w:pPr>
      <w:r w:rsidRPr="00876C33">
        <w:rPr>
          <w:rFonts w:ascii="Cambria" w:hAnsi="Cambria" w:cs="Calibri"/>
          <w:b/>
          <w:bCs/>
        </w:rPr>
        <w:t xml:space="preserve">(Subsidiary of HLL </w:t>
      </w:r>
      <w:proofErr w:type="spellStart"/>
      <w:r w:rsidRPr="00876C33">
        <w:rPr>
          <w:rFonts w:ascii="Cambria" w:hAnsi="Cambria" w:cs="Calibri"/>
          <w:b/>
          <w:bCs/>
        </w:rPr>
        <w:t>Lifecare</w:t>
      </w:r>
      <w:proofErr w:type="spellEnd"/>
      <w:r w:rsidRPr="00876C33">
        <w:rPr>
          <w:rFonts w:ascii="Cambria" w:hAnsi="Cambria" w:cs="Calibri"/>
          <w:b/>
          <w:bCs/>
        </w:rPr>
        <w:t xml:space="preserve"> Ltd, </w:t>
      </w:r>
      <w:proofErr w:type="gramStart"/>
      <w:r w:rsidRPr="00876C33">
        <w:rPr>
          <w:rFonts w:ascii="Cambria" w:hAnsi="Cambria" w:cs="Calibri"/>
          <w:b/>
          <w:bCs/>
        </w:rPr>
        <w:t>A</w:t>
      </w:r>
      <w:proofErr w:type="gramEnd"/>
      <w:r w:rsidRPr="00876C33">
        <w:rPr>
          <w:rFonts w:ascii="Cambria" w:hAnsi="Cambria" w:cs="Calibri"/>
          <w:b/>
          <w:bCs/>
        </w:rPr>
        <w:t xml:space="preserve"> Government of India Enterprise)</w:t>
      </w:r>
    </w:p>
    <w:p w:rsidR="00CB3F99" w:rsidRPr="0011765E" w:rsidRDefault="00CB3F99" w:rsidP="00CB3F99">
      <w:pPr>
        <w:spacing w:after="0"/>
        <w:jc w:val="center"/>
        <w:rPr>
          <w:rFonts w:ascii="Calibri" w:hAnsi="Calibri" w:cs="Arial"/>
          <w:b/>
          <w:sz w:val="24"/>
          <w:szCs w:val="22"/>
        </w:rPr>
      </w:pPr>
    </w:p>
    <w:p w:rsidR="00844D29" w:rsidRPr="0011765E" w:rsidRDefault="00844D29" w:rsidP="00CB3F99">
      <w:pPr>
        <w:spacing w:after="0"/>
        <w:jc w:val="center"/>
        <w:rPr>
          <w:rFonts w:ascii="Calibri" w:hAnsi="Calibri" w:cs="Arial"/>
          <w:b/>
          <w:sz w:val="24"/>
          <w:szCs w:val="22"/>
        </w:rPr>
      </w:pPr>
    </w:p>
    <w:p w:rsidR="00CB3F99" w:rsidRPr="00844D29" w:rsidRDefault="00CB3F99" w:rsidP="00CB3F99">
      <w:pPr>
        <w:spacing w:after="0"/>
        <w:jc w:val="both"/>
        <w:rPr>
          <w:rFonts w:asciiTheme="majorHAnsi" w:hAnsiTheme="majorHAnsi"/>
          <w:sz w:val="24"/>
          <w:szCs w:val="22"/>
        </w:rPr>
      </w:pPr>
      <w:r w:rsidRPr="00844D29">
        <w:rPr>
          <w:rFonts w:asciiTheme="majorHAnsi" w:hAnsiTheme="majorHAnsi"/>
          <w:sz w:val="24"/>
          <w:szCs w:val="22"/>
        </w:rPr>
        <w:t>Tender no. HITES/IDS/15/11/KONNI-BB</w:t>
      </w:r>
      <w:r w:rsidRPr="00844D29">
        <w:rPr>
          <w:rFonts w:asciiTheme="majorHAnsi" w:hAnsiTheme="majorHAnsi"/>
          <w:sz w:val="24"/>
          <w:szCs w:val="22"/>
        </w:rPr>
        <w:tab/>
      </w:r>
      <w:r w:rsidRPr="00844D29">
        <w:rPr>
          <w:rFonts w:asciiTheme="majorHAnsi" w:hAnsiTheme="majorHAnsi"/>
          <w:sz w:val="24"/>
          <w:szCs w:val="22"/>
        </w:rPr>
        <w:tab/>
      </w:r>
      <w:r w:rsidRPr="00844D29">
        <w:rPr>
          <w:rFonts w:asciiTheme="majorHAnsi" w:hAnsiTheme="majorHAnsi"/>
          <w:sz w:val="24"/>
          <w:szCs w:val="22"/>
        </w:rPr>
        <w:tab/>
      </w:r>
      <w:r w:rsidRPr="00844D29">
        <w:rPr>
          <w:rFonts w:asciiTheme="majorHAnsi" w:hAnsiTheme="majorHAnsi"/>
          <w:sz w:val="24"/>
          <w:szCs w:val="22"/>
        </w:rPr>
        <w:tab/>
        <w:t xml:space="preserve">                          11.01.2016</w:t>
      </w:r>
    </w:p>
    <w:p w:rsidR="008B0941" w:rsidRPr="00844D29" w:rsidRDefault="008B0941" w:rsidP="00CB3F99">
      <w:pPr>
        <w:spacing w:after="0"/>
        <w:rPr>
          <w:rFonts w:asciiTheme="majorHAnsi" w:hAnsiTheme="majorHAnsi"/>
          <w:sz w:val="24"/>
          <w:szCs w:val="24"/>
        </w:rPr>
      </w:pPr>
    </w:p>
    <w:p w:rsidR="008B0941" w:rsidRPr="00844D29" w:rsidRDefault="008B0941" w:rsidP="00CB3F9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844D29">
        <w:rPr>
          <w:rFonts w:asciiTheme="majorHAnsi" w:hAnsiTheme="majorHAnsi" w:cs="Arial"/>
          <w:sz w:val="24"/>
          <w:szCs w:val="24"/>
        </w:rPr>
        <w:t>HLL Lifecare Limited invites Item Rate Tenders from eligible contractors/firms for the following work:</w:t>
      </w:r>
    </w:p>
    <w:p w:rsidR="008B0941" w:rsidRPr="00844D29" w:rsidRDefault="008B0941" w:rsidP="00CB3F9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W w:w="96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80"/>
        <w:gridCol w:w="1440"/>
        <w:gridCol w:w="1636"/>
        <w:gridCol w:w="1904"/>
        <w:gridCol w:w="1746"/>
      </w:tblGrid>
      <w:tr w:rsidR="000B2F23" w:rsidRPr="00F420DC" w:rsidTr="0011765E">
        <w:trPr>
          <w:trHeight w:val="124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Name of work &amp; Location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Estimated cost  (Rs.)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Completion period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Date of downloading  of  tender </w:t>
            </w:r>
          </w:p>
          <w:p w:rsidR="000B2F23" w:rsidRPr="00F420DC" w:rsidRDefault="000B2F23" w:rsidP="00CB3F99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documents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Date of Opening of Technical bid</w:t>
            </w:r>
          </w:p>
        </w:tc>
      </w:tr>
      <w:tr w:rsidR="000B2F23" w:rsidRPr="00F420DC" w:rsidTr="0011765E">
        <w:trPr>
          <w:trHeight w:val="174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spacing w:after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/>
                <w:sz w:val="24"/>
                <w:szCs w:val="24"/>
              </w:rPr>
              <w:t xml:space="preserve">Construction of New blood bag manufacturing facility at </w:t>
            </w:r>
            <w:proofErr w:type="spellStart"/>
            <w:r w:rsidRPr="00F420DC">
              <w:rPr>
                <w:rFonts w:asciiTheme="majorHAnsi" w:hAnsiTheme="majorHAnsi"/>
                <w:sz w:val="24"/>
                <w:szCs w:val="24"/>
              </w:rPr>
              <w:t>Konni</w:t>
            </w:r>
            <w:proofErr w:type="spellEnd"/>
            <w:r w:rsidRPr="00F420D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F420DC">
              <w:rPr>
                <w:rFonts w:asciiTheme="majorHAnsi" w:hAnsiTheme="majorHAnsi"/>
                <w:sz w:val="24"/>
                <w:szCs w:val="24"/>
              </w:rPr>
              <w:t>Pathanamthitta</w:t>
            </w:r>
            <w:proofErr w:type="spellEnd"/>
            <w:r w:rsidRPr="00F420DC">
              <w:rPr>
                <w:rFonts w:asciiTheme="majorHAnsi" w:hAnsiTheme="majorHAnsi"/>
                <w:sz w:val="24"/>
                <w:szCs w:val="24"/>
              </w:rPr>
              <w:t xml:space="preserve"> for HLL </w:t>
            </w:r>
            <w:proofErr w:type="spellStart"/>
            <w:r w:rsidRPr="00F420DC">
              <w:rPr>
                <w:rFonts w:asciiTheme="majorHAnsi" w:hAnsiTheme="majorHAnsi"/>
                <w:sz w:val="24"/>
                <w:szCs w:val="24"/>
              </w:rPr>
              <w:t>Lifecare</w:t>
            </w:r>
            <w:proofErr w:type="spellEnd"/>
            <w:r w:rsidRPr="00F420DC">
              <w:rPr>
                <w:rFonts w:asciiTheme="majorHAnsi" w:hAnsiTheme="majorHAnsi"/>
                <w:sz w:val="24"/>
                <w:szCs w:val="24"/>
              </w:rPr>
              <w:t xml:space="preserve"> Limited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spacing w:after="0"/>
              <w:ind w:left="-108" w:right="-108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sz w:val="24"/>
                <w:szCs w:val="24"/>
              </w:rPr>
              <w:t xml:space="preserve">25.00 </w:t>
            </w:r>
            <w:proofErr w:type="spellStart"/>
            <w:r w:rsidRPr="00F420DC">
              <w:rPr>
                <w:rFonts w:asciiTheme="majorHAnsi" w:hAnsiTheme="majorHAnsi" w:cs="Arial"/>
                <w:sz w:val="24"/>
                <w:szCs w:val="24"/>
              </w:rPr>
              <w:t>Crs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spacing w:after="0"/>
              <w:jc w:val="both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sz w:val="24"/>
                <w:szCs w:val="24"/>
              </w:rPr>
              <w:t xml:space="preserve">13 months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spacing w:after="0"/>
              <w:jc w:val="both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sz w:val="24"/>
                <w:szCs w:val="24"/>
              </w:rPr>
              <w:t>15.01.2016 – 28.01.2016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F23" w:rsidRPr="00F420DC" w:rsidRDefault="000B2F23" w:rsidP="00CB3F99">
            <w:pPr>
              <w:spacing w:after="0"/>
              <w:ind w:right="-108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 w:rsidRPr="00F420DC">
              <w:rPr>
                <w:rFonts w:asciiTheme="majorHAnsi" w:hAnsiTheme="majorHAnsi" w:cs="Arial"/>
                <w:sz w:val="24"/>
                <w:szCs w:val="24"/>
              </w:rPr>
              <w:t>29.01.2016</w:t>
            </w:r>
          </w:p>
        </w:tc>
      </w:tr>
    </w:tbl>
    <w:p w:rsidR="008B0941" w:rsidRPr="00844D29" w:rsidRDefault="008B0941" w:rsidP="00CB3F99">
      <w:pPr>
        <w:spacing w:after="0"/>
        <w:jc w:val="both"/>
        <w:rPr>
          <w:rFonts w:asciiTheme="majorHAnsi" w:hAnsiTheme="majorHAnsi"/>
          <w:sz w:val="24"/>
          <w:szCs w:val="24"/>
          <w:lang w:bidi="ar-SA"/>
        </w:rPr>
      </w:pPr>
    </w:p>
    <w:p w:rsidR="008B0941" w:rsidRPr="00844D29" w:rsidRDefault="008B0941" w:rsidP="00CB3F9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spacing w:val="41"/>
          <w:sz w:val="24"/>
          <w:szCs w:val="24"/>
        </w:rPr>
      </w:pPr>
      <w:r w:rsidRPr="00844D29">
        <w:rPr>
          <w:rFonts w:asciiTheme="majorHAnsi" w:hAnsiTheme="majorHAnsi" w:cs="Calibri"/>
          <w:sz w:val="24"/>
          <w:szCs w:val="24"/>
        </w:rPr>
        <w:t xml:space="preserve">Complete set of </w:t>
      </w:r>
      <w:r w:rsidRPr="00844D29">
        <w:rPr>
          <w:rFonts w:asciiTheme="majorHAnsi" w:hAnsiTheme="majorHAnsi" w:cs="Calibri"/>
          <w:spacing w:val="6"/>
          <w:sz w:val="24"/>
          <w:szCs w:val="24"/>
        </w:rPr>
        <w:t>Tender</w:t>
      </w:r>
      <w:r w:rsidRPr="00844D29">
        <w:rPr>
          <w:rFonts w:asciiTheme="majorHAnsi" w:hAnsiTheme="majorHAnsi" w:cs="Calibri"/>
          <w:spacing w:val="7"/>
          <w:sz w:val="24"/>
          <w:szCs w:val="24"/>
        </w:rPr>
        <w:t xml:space="preserve"> Documents </w:t>
      </w:r>
      <w:r w:rsidRPr="00844D29">
        <w:rPr>
          <w:rFonts w:asciiTheme="majorHAnsi" w:hAnsiTheme="majorHAnsi" w:cs="Calibri"/>
          <w:spacing w:val="21"/>
          <w:sz w:val="24"/>
          <w:szCs w:val="24"/>
        </w:rPr>
        <w:t>can be downloaded</w:t>
      </w:r>
      <w:r w:rsidRPr="00844D29">
        <w:rPr>
          <w:rFonts w:asciiTheme="majorHAnsi" w:hAnsiTheme="majorHAnsi" w:cs="Calibri"/>
          <w:sz w:val="24"/>
          <w:szCs w:val="24"/>
        </w:rPr>
        <w:t xml:space="preserve"> from HLL </w:t>
      </w:r>
      <w:r w:rsidRPr="00844D29">
        <w:rPr>
          <w:rFonts w:asciiTheme="majorHAnsi" w:hAnsiTheme="majorHAnsi"/>
          <w:sz w:val="24"/>
          <w:szCs w:val="24"/>
        </w:rPr>
        <w:t xml:space="preserve">website </w:t>
      </w:r>
      <w:r w:rsidRPr="00844D29">
        <w:rPr>
          <w:rFonts w:asciiTheme="majorHAnsi" w:hAnsiTheme="majorHAnsi" w:cs="Calibri"/>
          <w:sz w:val="24"/>
          <w:szCs w:val="24"/>
        </w:rPr>
        <w:t xml:space="preserve">at </w:t>
      </w:r>
      <w:hyperlink r:id="rId6" w:history="1">
        <w:r w:rsidRPr="00844D29">
          <w:rPr>
            <w:rStyle w:val="Hyperlink"/>
            <w:rFonts w:asciiTheme="majorHAnsi" w:hAnsiTheme="majorHAnsi" w:cs="Calibri"/>
            <w:sz w:val="24"/>
            <w:szCs w:val="24"/>
          </w:rPr>
          <w:t>www.lifecarehll.com</w:t>
        </w:r>
      </w:hyperlink>
      <w:r w:rsidRPr="00844D29">
        <w:rPr>
          <w:rFonts w:asciiTheme="majorHAnsi" w:hAnsiTheme="majorHAnsi"/>
          <w:sz w:val="24"/>
          <w:szCs w:val="24"/>
        </w:rPr>
        <w:t xml:space="preserve"> </w:t>
      </w:r>
      <w:r w:rsidRPr="00844D29">
        <w:rPr>
          <w:rFonts w:asciiTheme="majorHAnsi" w:hAnsiTheme="majorHAnsi" w:cs="Calibri"/>
          <w:sz w:val="24"/>
          <w:szCs w:val="24"/>
        </w:rPr>
        <w:t xml:space="preserve">or </w:t>
      </w:r>
      <w:r w:rsidRPr="00844D29">
        <w:rPr>
          <w:rFonts w:asciiTheme="majorHAnsi" w:hAnsiTheme="majorHAnsi" w:cs="Calibri"/>
          <w:spacing w:val="-1"/>
          <w:sz w:val="24"/>
          <w:szCs w:val="24"/>
        </w:rPr>
        <w:t>CPP Portal. The cost of tender document (</w:t>
      </w:r>
      <w:r w:rsidRPr="00844D29">
        <w:rPr>
          <w:rFonts w:asciiTheme="majorHAnsi" w:hAnsiTheme="majorHAnsi" w:cs="Calibri"/>
          <w:spacing w:val="2"/>
          <w:sz w:val="24"/>
          <w:szCs w:val="24"/>
        </w:rPr>
        <w:t>n</w:t>
      </w:r>
      <w:r w:rsidRPr="00844D29">
        <w:rPr>
          <w:rFonts w:asciiTheme="majorHAnsi" w:hAnsiTheme="majorHAnsi" w:cs="Calibri"/>
          <w:sz w:val="24"/>
          <w:szCs w:val="24"/>
        </w:rPr>
        <w:t>on</w:t>
      </w:r>
      <w:r w:rsidRPr="00844D29">
        <w:rPr>
          <w:rFonts w:asciiTheme="majorHAnsi" w:hAnsiTheme="majorHAnsi" w:cs="Calibri"/>
          <w:spacing w:val="4"/>
          <w:sz w:val="24"/>
          <w:szCs w:val="24"/>
        </w:rPr>
        <w:t>-</w:t>
      </w:r>
      <w:r w:rsidRPr="00844D29">
        <w:rPr>
          <w:rFonts w:asciiTheme="majorHAnsi" w:hAnsiTheme="majorHAnsi" w:cs="Calibri"/>
          <w:sz w:val="24"/>
          <w:szCs w:val="24"/>
        </w:rPr>
        <w:t xml:space="preserve">refundable) of </w:t>
      </w:r>
      <w:r w:rsidR="00844D29" w:rsidRPr="00844D29">
        <w:rPr>
          <w:rFonts w:asciiTheme="majorHAnsi" w:hAnsiTheme="majorHAnsi" w:cs="Calibri"/>
          <w:sz w:val="24"/>
          <w:szCs w:val="24"/>
        </w:rPr>
        <w:t xml:space="preserve">         </w:t>
      </w:r>
      <w:r w:rsidRPr="00844D29">
        <w:rPr>
          <w:rFonts w:asciiTheme="majorHAnsi" w:hAnsiTheme="majorHAnsi" w:cs="Calibri"/>
          <w:sz w:val="24"/>
          <w:szCs w:val="24"/>
        </w:rPr>
        <w:t>Rs. 5250/- in the form of demand draft in f</w:t>
      </w:r>
      <w:r w:rsidRPr="00844D29">
        <w:rPr>
          <w:rFonts w:asciiTheme="majorHAnsi" w:hAnsiTheme="majorHAnsi" w:cs="Calibri"/>
          <w:spacing w:val="-1"/>
          <w:sz w:val="24"/>
          <w:szCs w:val="24"/>
        </w:rPr>
        <w:t>a</w:t>
      </w:r>
      <w:r w:rsidRPr="00844D29">
        <w:rPr>
          <w:rFonts w:asciiTheme="majorHAnsi" w:hAnsiTheme="majorHAnsi" w:cs="Calibri"/>
          <w:sz w:val="24"/>
          <w:szCs w:val="24"/>
        </w:rPr>
        <w:t xml:space="preserve">vour of </w:t>
      </w:r>
      <w:r w:rsidRPr="00844D29">
        <w:rPr>
          <w:rFonts w:asciiTheme="majorHAnsi" w:hAnsiTheme="majorHAnsi" w:cs="Calibri"/>
          <w:iCs/>
          <w:spacing w:val="-1"/>
          <w:sz w:val="24"/>
          <w:szCs w:val="24"/>
        </w:rPr>
        <w:t>HLL Lifecare Limited payable at Thiruvananthapuram</w:t>
      </w:r>
      <w:r w:rsidRPr="00844D29">
        <w:rPr>
          <w:rFonts w:asciiTheme="majorHAnsi" w:hAnsiTheme="majorHAnsi" w:cs="Calibri"/>
          <w:sz w:val="24"/>
          <w:szCs w:val="24"/>
        </w:rPr>
        <w:t xml:space="preserve"> </w:t>
      </w:r>
      <w:r w:rsidRPr="00844D29">
        <w:rPr>
          <w:rFonts w:asciiTheme="majorHAnsi" w:hAnsiTheme="majorHAnsi" w:cs="Calibri"/>
          <w:spacing w:val="-1"/>
          <w:sz w:val="24"/>
          <w:szCs w:val="24"/>
        </w:rPr>
        <w:t xml:space="preserve">has to be submitted along with the tender document otherwise the tender will be rejected. </w:t>
      </w:r>
    </w:p>
    <w:p w:rsidR="008B0941" w:rsidRPr="00844D29" w:rsidRDefault="008B0941" w:rsidP="00CB3F9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spacing w:val="41"/>
          <w:sz w:val="24"/>
          <w:szCs w:val="24"/>
        </w:rPr>
      </w:pPr>
    </w:p>
    <w:p w:rsidR="008B0941" w:rsidRPr="00844D29" w:rsidRDefault="008B0941" w:rsidP="00CB3F9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sz w:val="24"/>
          <w:szCs w:val="24"/>
        </w:rPr>
      </w:pPr>
    </w:p>
    <w:p w:rsidR="008B0941" w:rsidRPr="00844D29" w:rsidRDefault="008B0941" w:rsidP="00CB3F9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44D29">
        <w:rPr>
          <w:rFonts w:asciiTheme="majorHAnsi" w:hAnsiTheme="majorHAnsi"/>
          <w:b/>
          <w:sz w:val="24"/>
          <w:szCs w:val="24"/>
        </w:rPr>
        <w:t xml:space="preserve">Deputy Vice President (Technical) </w:t>
      </w:r>
    </w:p>
    <w:p w:rsidR="00931D60" w:rsidRPr="00844D29" w:rsidRDefault="00931D60" w:rsidP="008B0941">
      <w:pPr>
        <w:spacing w:after="0"/>
        <w:rPr>
          <w:rFonts w:asciiTheme="majorHAnsi" w:hAnsiTheme="majorHAnsi"/>
          <w:sz w:val="24"/>
          <w:szCs w:val="24"/>
        </w:rPr>
      </w:pPr>
    </w:p>
    <w:sectPr w:rsidR="00931D60" w:rsidRPr="00844D29" w:rsidSect="0099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4AE5"/>
    <w:rsid w:val="000B2F23"/>
    <w:rsid w:val="0011765E"/>
    <w:rsid w:val="00190CA0"/>
    <w:rsid w:val="006B4AE5"/>
    <w:rsid w:val="00844D29"/>
    <w:rsid w:val="008B0941"/>
    <w:rsid w:val="00931D60"/>
    <w:rsid w:val="009900D5"/>
    <w:rsid w:val="00A5351B"/>
    <w:rsid w:val="00BA4A4E"/>
    <w:rsid w:val="00CB3F99"/>
    <w:rsid w:val="00EA510B"/>
    <w:rsid w:val="00EB1FCA"/>
    <w:rsid w:val="00F4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B4AE5"/>
    <w:rPr>
      <w:color w:val="0000FF"/>
      <w:u w:val="single"/>
    </w:rPr>
  </w:style>
  <w:style w:type="paragraph" w:customStyle="1" w:styleId="CHAPTERTITLE">
    <w:name w:val="CHAPTER TITLE"/>
    <w:basedOn w:val="Normal"/>
    <w:rsid w:val="006B4AE5"/>
    <w:pPr>
      <w:spacing w:before="120" w:after="120" w:line="240" w:lineRule="auto"/>
    </w:pPr>
    <w:rPr>
      <w:rFonts w:ascii="Arial Bold" w:eastAsia="Times New Roman" w:hAnsi="Arial Bold" w:cs="Times New Roman"/>
      <w:b/>
      <w:cap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F9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F9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fecarehl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34DA-0FF1-4FD2-AB68-1E8BD3F7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qws</cp:lastModifiedBy>
  <cp:revision>10</cp:revision>
  <dcterms:created xsi:type="dcterms:W3CDTF">2014-11-26T04:34:00Z</dcterms:created>
  <dcterms:modified xsi:type="dcterms:W3CDTF">2016-01-13T00:09:00Z</dcterms:modified>
</cp:coreProperties>
</file>