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166ECE" w:rsidRPr="00166ECE" w:rsidRDefault="00CB1468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>Sub</w:t>
      </w:r>
      <w:r w:rsidR="00DE0A56" w:rsidRPr="00166ECE">
        <w:rPr>
          <w:rFonts w:ascii="Arial Black" w:eastAsia="Times New Roman" w:hAnsi="Arial Black" w:cs="Times New Roman"/>
          <w:sz w:val="20"/>
        </w:rPr>
        <w:t>:</w:t>
      </w:r>
      <w:r w:rsidR="00DE0A56" w:rsidRPr="00166ECE">
        <w:rPr>
          <w:rFonts w:ascii="Arial Black" w:hAnsi="Arial Black"/>
          <w:sz w:val="20"/>
        </w:rPr>
        <w:t xml:space="preserve">    </w:t>
      </w:r>
      <w:r w:rsidR="00166ECE" w:rsidRPr="00166ECE">
        <w:rPr>
          <w:rFonts w:ascii="Arial Black" w:hAnsi="Arial Black"/>
          <w:sz w:val="20"/>
        </w:rPr>
        <w:t xml:space="preserve">TENDER FOR SUPPLY OF THE FOLLOWING FOR HEALTH WELLNESS CENTRE   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 xml:space="preserve">           </w:t>
      </w:r>
      <w:proofErr w:type="gramStart"/>
      <w:r w:rsidRPr="00166ECE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HOSPITAL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GENERAL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MEDICAL EQUIPMENTS</w:t>
      </w:r>
    </w:p>
    <w:p w:rsidR="00CB1468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eastAsia="Times New Roman" w:hAnsi="Arial Black" w:cs="Times New Roman"/>
          <w:sz w:val="20"/>
          <w:szCs w:val="20"/>
        </w:rPr>
      </w:pPr>
      <w:r w:rsidRPr="00166ECE">
        <w:rPr>
          <w:rFonts w:ascii="Arial Black" w:hAnsi="Arial Black" w:cs="Times New Roman"/>
          <w:sz w:val="20"/>
          <w:szCs w:val="20"/>
        </w:rPr>
        <w:t>GENERAL EQUIPMENTS</w:t>
      </w:r>
      <w:r w:rsidR="00DE0A56" w:rsidRPr="00166ECE">
        <w:rPr>
          <w:rFonts w:ascii="Arial Black" w:hAnsi="Arial Black"/>
          <w:sz w:val="20"/>
          <w:szCs w:val="20"/>
        </w:rPr>
        <w:t xml:space="preserve">  </w:t>
      </w:r>
    </w:p>
    <w:p w:rsidR="00166ECE" w:rsidRPr="00166ECE" w:rsidRDefault="00DE0A56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Ref: </w:t>
      </w:r>
      <w:r w:rsidR="00CB1468" w:rsidRPr="00166ECE">
        <w:rPr>
          <w:rFonts w:ascii="Arial Black" w:eastAsia="Times New Roman" w:hAnsi="Arial Black"/>
          <w:sz w:val="20"/>
        </w:rPr>
        <w:t xml:space="preserve"> </w:t>
      </w:r>
      <w:r w:rsidR="00166ECE" w:rsidRPr="00166ECE">
        <w:rPr>
          <w:rFonts w:ascii="Arial Black" w:eastAsia="Times New Roman" w:hAnsi="Arial Black"/>
          <w:sz w:val="20"/>
        </w:rPr>
        <w:t xml:space="preserve">a) </w:t>
      </w:r>
      <w:r w:rsidR="00166ECE" w:rsidRPr="00166ECE">
        <w:rPr>
          <w:rFonts w:ascii="Arial Black" w:hAnsi="Arial Black"/>
          <w:sz w:val="20"/>
        </w:rPr>
        <w:t xml:space="preserve">IFB NO: HLL/AFT-CMO/HP-HWC/EQP/2017-18/01 </w:t>
      </w:r>
      <w:r w:rsidR="00166ECE"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 b) </w:t>
      </w:r>
      <w:r w:rsidRPr="00166ECE">
        <w:rPr>
          <w:rFonts w:ascii="Arial Black" w:hAnsi="Arial Black"/>
          <w:sz w:val="20"/>
        </w:rPr>
        <w:t xml:space="preserve">IFB NO: HLL/AFT-CMO/HP-HWC/EQP/2017-18/02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c) </w:t>
      </w:r>
      <w:r w:rsidRPr="00166ECE">
        <w:rPr>
          <w:rFonts w:ascii="Arial Black" w:hAnsi="Arial Black"/>
          <w:sz w:val="20"/>
        </w:rPr>
        <w:t xml:space="preserve">IFB NO: HLL/AFT-CMO/HP-HWC/EQP/2017-18/03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CB1468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>
        <w:rPr>
          <w:rFonts w:ascii="Arial Black" w:hAnsi="Arial Black"/>
          <w:sz w:val="20"/>
        </w:rPr>
        <w:t xml:space="preserve">       d) </w:t>
      </w:r>
      <w:r w:rsidRPr="00166ECE">
        <w:rPr>
          <w:rFonts w:ascii="Arial Black" w:hAnsi="Arial Black"/>
          <w:sz w:val="20"/>
        </w:rPr>
        <w:t xml:space="preserve">IFB NO: HLL/AFT-CMO/HP-HWC/EQP/2017-18/04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5C4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5C48D4" w:rsidP="005C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5C48D4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87C08"/>
    <w:rsid w:val="00804A4D"/>
    <w:rsid w:val="008E3983"/>
    <w:rsid w:val="00B91E7F"/>
    <w:rsid w:val="00CB1468"/>
    <w:rsid w:val="00D9766E"/>
    <w:rsid w:val="00DA40F0"/>
    <w:rsid w:val="00DE0A56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2018-04-27T11:47:00Z</dcterms:created>
  <dcterms:modified xsi:type="dcterms:W3CDTF">2018-04-27T11:48:00Z</dcterms:modified>
</cp:coreProperties>
</file>