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CA" w:rsidRDefault="007010CA" w:rsidP="007010CA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>M/s HLL Infra Tech Services Ltd. (HITES)</w:t>
      </w:r>
    </w:p>
    <w:p w:rsidR="007010CA" w:rsidRDefault="007010CA" w:rsidP="007010CA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20"/>
        </w:rPr>
      </w:pPr>
      <w:r>
        <w:rPr>
          <w:rFonts w:ascii="Cambria" w:hAnsi="Cambria" w:cs="Calibri"/>
          <w:b/>
          <w:bCs/>
          <w:sz w:val="20"/>
        </w:rPr>
        <w:t xml:space="preserve">(Subsidiary of HLL Lifecare Ltd., </w:t>
      </w:r>
      <w:proofErr w:type="gramStart"/>
      <w:r>
        <w:rPr>
          <w:rFonts w:ascii="Cambria" w:hAnsi="Cambria" w:cs="Calibri"/>
          <w:b/>
          <w:bCs/>
          <w:sz w:val="20"/>
        </w:rPr>
        <w:t>A</w:t>
      </w:r>
      <w:proofErr w:type="gramEnd"/>
      <w:r>
        <w:rPr>
          <w:rFonts w:ascii="Cambria" w:hAnsi="Cambria" w:cs="Calibri"/>
          <w:b/>
          <w:bCs/>
          <w:sz w:val="20"/>
        </w:rPr>
        <w:t xml:space="preserve"> Government of India Enterprise)</w:t>
      </w:r>
    </w:p>
    <w:p w:rsidR="007010CA" w:rsidRDefault="007010CA" w:rsidP="007010CA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As Executing Agency of  </w:t>
      </w:r>
    </w:p>
    <w:p w:rsidR="007010CA" w:rsidRDefault="007010CA" w:rsidP="007010CA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Ministry of Health &amp; Family Welfare, </w:t>
      </w:r>
    </w:p>
    <w:p w:rsidR="007010CA" w:rsidRDefault="007010CA" w:rsidP="007010CA">
      <w:pPr>
        <w:spacing w:after="0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  <w:bCs/>
          <w:sz w:val="32"/>
          <w:szCs w:val="36"/>
        </w:rPr>
        <w:t>Government of India, New Delhi</w:t>
      </w:r>
    </w:p>
    <w:p w:rsidR="007010CA" w:rsidRDefault="007010CA" w:rsidP="007010CA">
      <w:pPr>
        <w:widowControl w:val="0"/>
        <w:tabs>
          <w:tab w:val="left" w:pos="2760"/>
        </w:tabs>
        <w:autoSpaceDE w:val="0"/>
        <w:autoSpaceDN w:val="0"/>
        <w:adjustRightInd w:val="0"/>
        <w:spacing w:after="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ab/>
      </w:r>
    </w:p>
    <w:p w:rsidR="007010CA" w:rsidRDefault="007010CA" w:rsidP="007010CA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  <w:b/>
          <w:bCs/>
          <w:sz w:val="32"/>
          <w:szCs w:val="32"/>
        </w:rPr>
      </w:pPr>
      <w:r>
        <w:rPr>
          <w:rFonts w:asciiTheme="majorHAnsi" w:hAnsiTheme="majorHAnsi" w:cs="Calibri"/>
          <w:b/>
          <w:bCs/>
          <w:sz w:val="32"/>
          <w:szCs w:val="32"/>
        </w:rPr>
        <w:t>NOTICE INVITING e-TENDER</w:t>
      </w:r>
    </w:p>
    <w:p w:rsidR="007010CA" w:rsidRDefault="007010CA" w:rsidP="007010CA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</w:rPr>
      </w:pPr>
    </w:p>
    <w:p w:rsidR="007010CA" w:rsidRDefault="007010CA" w:rsidP="007010C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Tender No. </w:t>
      </w:r>
      <w:r w:rsidRPr="0047018C">
        <w:rPr>
          <w:rFonts w:asciiTheme="majorHAnsi" w:hAnsiTheme="majorHAnsi" w:cs="Calibri"/>
        </w:rPr>
        <w:t>HITES/IDS/</w:t>
      </w:r>
      <w:r>
        <w:rPr>
          <w:rFonts w:asciiTheme="majorHAnsi" w:hAnsiTheme="majorHAnsi" w:cs="Calibri"/>
        </w:rPr>
        <w:t>17/52</w:t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  <w:t>Dated 11.10.2017</w:t>
      </w:r>
    </w:p>
    <w:p w:rsidR="007010CA" w:rsidRDefault="007010CA" w:rsidP="007010C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7010CA" w:rsidRDefault="007010CA" w:rsidP="007010C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M/s HLL Infra Tech Services Ltd. (HITES), (Subsidiary of HLL Lifecare Ltd., A Government of India Enterprise), </w:t>
      </w:r>
      <w:r>
        <w:rPr>
          <w:rFonts w:ascii="Cambria" w:hAnsi="Cambria" w:cs="Calibri"/>
          <w:spacing w:val="1"/>
        </w:rPr>
        <w:t>Thiruvananthapuram</w:t>
      </w:r>
      <w:r>
        <w:rPr>
          <w:rFonts w:asciiTheme="majorHAnsi" w:hAnsiTheme="majorHAnsi" w:cs="Calibri"/>
        </w:rPr>
        <w:t>-695 012, as Executing Agency of Ministry of Health &amp; Family Welfare, (MoHFW), Govt. of India, New Delhi invites on line Item Rate bids through e-tendering from eligible contractors/firms for the following works under PradhanMantriSwasthyaSurakshaYojna, (PMSSY), Phase-III:</w:t>
      </w:r>
    </w:p>
    <w:p w:rsidR="007010CA" w:rsidRDefault="007010CA" w:rsidP="007010C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tbl>
      <w:tblPr>
        <w:tblW w:w="9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710"/>
        <w:gridCol w:w="1800"/>
        <w:gridCol w:w="1946"/>
        <w:gridCol w:w="1710"/>
      </w:tblGrid>
      <w:tr w:rsidR="007010CA" w:rsidTr="007010CA">
        <w:trPr>
          <w:cantSplit/>
          <w:trHeight w:val="100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CA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Name and Description </w:t>
            </w:r>
          </w:p>
          <w:p w:rsidR="007010CA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of work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CA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Estimated cost  </w:t>
            </w:r>
          </w:p>
          <w:p w:rsidR="007010CA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CA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  <w:spacing w:val="-1"/>
              </w:rPr>
              <w:t>C</w:t>
            </w:r>
            <w:r>
              <w:rPr>
                <w:rFonts w:asciiTheme="majorHAnsi" w:hAnsiTheme="majorHAnsi" w:cs="Calibri"/>
                <w:b/>
                <w:spacing w:val="1"/>
              </w:rPr>
              <w:t>o</w:t>
            </w:r>
            <w:r>
              <w:rPr>
                <w:rFonts w:asciiTheme="majorHAnsi" w:hAnsiTheme="majorHAnsi" w:cs="Calibri"/>
                <w:b/>
                <w:spacing w:val="-1"/>
              </w:rPr>
              <w:t>m</w:t>
            </w:r>
            <w:r>
              <w:rPr>
                <w:rFonts w:asciiTheme="majorHAnsi" w:hAnsiTheme="majorHAnsi" w:cs="Calibri"/>
                <w:b/>
                <w:spacing w:val="1"/>
              </w:rPr>
              <w:t>p</w:t>
            </w:r>
            <w:r>
              <w:rPr>
                <w:rFonts w:asciiTheme="majorHAnsi" w:hAnsiTheme="majorHAnsi" w:cs="Calibri"/>
                <w:b/>
                <w:spacing w:val="-1"/>
              </w:rPr>
              <w:t>leti</w:t>
            </w:r>
            <w:r>
              <w:rPr>
                <w:rFonts w:asciiTheme="majorHAnsi" w:hAnsiTheme="majorHAnsi" w:cs="Calibri"/>
                <w:b/>
                <w:spacing w:val="1"/>
              </w:rPr>
              <w:t>on</w:t>
            </w:r>
            <w:r>
              <w:rPr>
                <w:rFonts w:asciiTheme="majorHAnsi" w:hAnsiTheme="majorHAnsi" w:cs="Calibri"/>
                <w:b/>
              </w:rPr>
              <w:t xml:space="preserve"> per</w:t>
            </w:r>
            <w:r>
              <w:rPr>
                <w:rFonts w:asciiTheme="majorHAnsi" w:hAnsiTheme="majorHAnsi" w:cs="Calibri"/>
                <w:b/>
                <w:spacing w:val="-1"/>
              </w:rPr>
              <w:t>i</w:t>
            </w:r>
            <w:r>
              <w:rPr>
                <w:rFonts w:asciiTheme="majorHAnsi" w:hAnsiTheme="majorHAnsi" w:cs="Calibri"/>
                <w:b/>
              </w:rPr>
              <w:t xml:space="preserve">od of Work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CA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left="-108" w:right="-18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Last date to fill/ upload the tender through e-tendering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CA" w:rsidRDefault="007010CA" w:rsidP="007010CA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Bid Security amount</w:t>
            </w:r>
          </w:p>
          <w:p w:rsidR="007010CA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  <w:p w:rsidR="007010CA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</w:p>
        </w:tc>
      </w:tr>
      <w:tr w:rsidR="007010CA" w:rsidTr="007010CA">
        <w:trPr>
          <w:trHeight w:val="213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CA" w:rsidRPr="00C23335" w:rsidRDefault="007010CA" w:rsidP="007010CA">
            <w:pPr>
              <w:spacing w:before="120" w:after="0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Supply, Installation, testing &amp; Commissioning of HVAC at Govt. TD Medical College, Alappuzha under PMSSY Ph III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CA" w:rsidRPr="00C23335" w:rsidRDefault="007010CA" w:rsidP="007010CA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5,99,43,147/-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CA" w:rsidRPr="00C23335" w:rsidRDefault="007010CA" w:rsidP="007010CA">
            <w:pPr>
              <w:widowControl w:val="0"/>
              <w:autoSpaceDE w:val="0"/>
              <w:autoSpaceDN w:val="0"/>
              <w:adjustRightInd w:val="0"/>
              <w:spacing w:after="0"/>
              <w:ind w:right="-74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12 months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CA" w:rsidRPr="00EE0DA1" w:rsidRDefault="007010CA" w:rsidP="007010CA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 w:rsidRPr="00EE0DA1">
              <w:rPr>
                <w:rFonts w:asciiTheme="majorHAnsi" w:hAnsiTheme="majorHAnsi" w:cs="Calibri"/>
              </w:rPr>
              <w:t>31.10.2017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CA" w:rsidRPr="00EE0DA1" w:rsidRDefault="007010CA" w:rsidP="007010CA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 w:rsidRPr="00EE0DA1">
              <w:rPr>
                <w:rFonts w:asciiTheme="majorHAnsi" w:hAnsiTheme="majorHAnsi" w:cs="Calibri"/>
              </w:rPr>
              <w:t>11,98,863/-</w:t>
            </w:r>
          </w:p>
        </w:tc>
      </w:tr>
    </w:tbl>
    <w:p w:rsidR="007010CA" w:rsidRDefault="007010CA" w:rsidP="007010C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7010CA" w:rsidRPr="003A2098" w:rsidRDefault="007010CA" w:rsidP="007010C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highlight w:val="yellow"/>
        </w:rPr>
      </w:pPr>
      <w:r>
        <w:rPr>
          <w:rFonts w:asciiTheme="majorHAnsi" w:hAnsiTheme="majorHAnsi" w:cs="Calibri"/>
        </w:rPr>
        <w:t xml:space="preserve">The bid document is </w:t>
      </w:r>
      <w:r>
        <w:rPr>
          <w:rFonts w:asciiTheme="majorHAnsi" w:hAnsiTheme="majorHAnsi" w:cs="Calibri"/>
          <w:spacing w:val="1"/>
        </w:rPr>
        <w:t>av</w:t>
      </w:r>
      <w:r>
        <w:rPr>
          <w:rFonts w:asciiTheme="majorHAnsi" w:hAnsiTheme="majorHAnsi" w:cs="Calibri"/>
        </w:rPr>
        <w:t xml:space="preserve">ailable online from </w:t>
      </w:r>
      <w:r>
        <w:rPr>
          <w:rFonts w:ascii="Cambria" w:hAnsi="Cambria" w:cs="Calibri"/>
          <w:b/>
        </w:rPr>
        <w:t>13.10.2017</w:t>
      </w:r>
      <w:r w:rsidRPr="00C23335">
        <w:rPr>
          <w:rFonts w:asciiTheme="majorHAnsi" w:hAnsiTheme="majorHAnsi" w:cs="Calibri"/>
        </w:rPr>
        <w:t xml:space="preserve">. For submission &amp; other tender details, please refer detailed NIT on e-tender portal </w:t>
      </w:r>
      <w:r w:rsidRPr="00C23335">
        <w:rPr>
          <w:rFonts w:asciiTheme="majorHAnsi" w:hAnsiTheme="majorHAnsi" w:cs="Calibri"/>
          <w:b/>
        </w:rPr>
        <w:t>@https://etender.lifecarehll.com</w:t>
      </w:r>
      <w:r w:rsidRPr="00C23335">
        <w:rPr>
          <w:rFonts w:asciiTheme="majorHAnsi" w:hAnsiTheme="majorHAnsi" w:cs="Calibri"/>
        </w:rPr>
        <w:t xml:space="preserve">. </w:t>
      </w:r>
    </w:p>
    <w:p w:rsidR="007010CA" w:rsidRDefault="007010CA" w:rsidP="007010C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  <w:spacing w:val="1"/>
        </w:rPr>
      </w:pPr>
      <w:r>
        <w:rPr>
          <w:rFonts w:asciiTheme="majorHAnsi" w:hAnsiTheme="majorHAnsi" w:cs="Calibri"/>
          <w:spacing w:val="1"/>
        </w:rPr>
        <w:t>HITES reserves the right to accept or reject any application without assigning any reason or incurring any liability whatsoever.Prospective bidders are advised to regularly scan through</w:t>
      </w:r>
      <w:r>
        <w:rPr>
          <w:rFonts w:asciiTheme="majorHAnsi" w:hAnsiTheme="majorHAnsi" w:cs="Calibri"/>
        </w:rPr>
        <w:t xml:space="preserve"> HLL e-tender portal</w:t>
      </w:r>
      <w:r>
        <w:rPr>
          <w:rFonts w:asciiTheme="majorHAnsi" w:hAnsiTheme="majorHAnsi" w:cs="Calibri"/>
          <w:b/>
        </w:rPr>
        <w:t xml:space="preserve"> @https://etender.lifecarehll.com</w:t>
      </w:r>
      <w:r>
        <w:rPr>
          <w:rFonts w:asciiTheme="majorHAnsi" w:hAnsiTheme="majorHAnsi" w:cs="Calibri"/>
        </w:rPr>
        <w:t xml:space="preserve"> as </w:t>
      </w:r>
      <w:r>
        <w:rPr>
          <w:rFonts w:asciiTheme="majorHAnsi" w:hAnsiTheme="majorHAnsi" w:cs="Calibri"/>
          <w:spacing w:val="1"/>
        </w:rPr>
        <w:t xml:space="preserve">corrigendum/amendments etc., if any, will be notified on this portal only and separate advertisement will not be made for this. </w:t>
      </w:r>
    </w:p>
    <w:p w:rsidR="007010CA" w:rsidRDefault="007010CA" w:rsidP="007010C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1"/>
        </w:rPr>
      </w:pPr>
    </w:p>
    <w:p w:rsidR="007010CA" w:rsidRDefault="007010CA" w:rsidP="007010CA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Associate Vice President</w:t>
      </w:r>
      <w:r w:rsidRPr="00C96508">
        <w:rPr>
          <w:rFonts w:ascii="Cambria" w:hAnsi="Cambria" w:cs="Calibri"/>
          <w:spacing w:val="1"/>
        </w:rPr>
        <w:t xml:space="preserve"> (ID</w:t>
      </w:r>
      <w:r>
        <w:rPr>
          <w:rFonts w:ascii="Cambria" w:hAnsi="Cambria" w:cs="Calibri"/>
          <w:spacing w:val="1"/>
        </w:rPr>
        <w:t>D</w:t>
      </w:r>
      <w:r w:rsidRPr="00C96508">
        <w:rPr>
          <w:rFonts w:ascii="Cambria" w:hAnsi="Cambria" w:cs="Calibri"/>
          <w:spacing w:val="1"/>
        </w:rPr>
        <w:t>)</w:t>
      </w:r>
    </w:p>
    <w:p w:rsidR="00302B42" w:rsidRPr="007010CA" w:rsidRDefault="007010CA" w:rsidP="007010CA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sz w:val="24"/>
        </w:rPr>
      </w:pPr>
      <w:r>
        <w:rPr>
          <w:rFonts w:asciiTheme="majorHAnsi" w:hAnsiTheme="majorHAnsi" w:cs="Calibri"/>
        </w:rPr>
        <w:t xml:space="preserve"> M/s HLL Infra Tech Services Ltd. (HITES) </w:t>
      </w:r>
    </w:p>
    <w:sectPr w:rsidR="00302B42" w:rsidRPr="007010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010CA"/>
    <w:rsid w:val="00302B42"/>
    <w:rsid w:val="0070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2</cp:revision>
  <dcterms:created xsi:type="dcterms:W3CDTF">2017-10-23T05:21:00Z</dcterms:created>
  <dcterms:modified xsi:type="dcterms:W3CDTF">2017-10-23T05:21:00Z</dcterms:modified>
</cp:coreProperties>
</file>