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DC" w:rsidRPr="007D58DC" w:rsidRDefault="007D58DC" w:rsidP="007D58DC">
      <w:pPr>
        <w:autoSpaceDE w:val="0"/>
        <w:autoSpaceDN w:val="0"/>
        <w:adjustRightInd w:val="0"/>
        <w:jc w:val="right"/>
        <w:rPr>
          <w:rFonts w:ascii="DejaVuSans" w:hAnsi="DejaVuSans" w:cs="DejaVuSans"/>
          <w:b/>
          <w:bCs/>
          <w:color w:val="FF0000"/>
          <w:sz w:val="22"/>
          <w:szCs w:val="22"/>
          <w:lang w:bidi="hi-IN"/>
        </w:rPr>
      </w:pPr>
      <w:r>
        <w:rPr>
          <w:rFonts w:ascii="DejaVuSans" w:hAnsi="DejaVuSans" w:cs="DejaVuSans"/>
          <w:b/>
          <w:bCs/>
          <w:color w:val="FF0000"/>
          <w:sz w:val="22"/>
          <w:szCs w:val="22"/>
          <w:lang w:bidi="hi-IN"/>
        </w:rPr>
        <w:t xml:space="preserve">GeM </w:t>
      </w:r>
      <w:bookmarkStart w:id="0" w:name="_GoBack"/>
      <w:bookmarkEnd w:id="0"/>
      <w:r>
        <w:rPr>
          <w:rFonts w:ascii="DejaVuSans" w:hAnsi="DejaVuSans" w:cs="DejaVuSans"/>
          <w:b/>
          <w:bCs/>
          <w:color w:val="FF0000"/>
          <w:sz w:val="22"/>
          <w:szCs w:val="22"/>
          <w:lang w:bidi="hi-IN"/>
        </w:rPr>
        <w:t xml:space="preserve">Bid Number </w:t>
      </w:r>
      <w:r w:rsidRPr="007D58DC">
        <w:rPr>
          <w:rFonts w:ascii="DejaVuSans" w:hAnsi="DejaVuSans" w:cs="DejaVuSans"/>
          <w:b/>
          <w:bCs/>
          <w:color w:val="FF0000"/>
          <w:sz w:val="22"/>
          <w:szCs w:val="22"/>
          <w:lang w:bidi="hi-IN"/>
        </w:rPr>
        <w:t xml:space="preserve">- </w:t>
      </w:r>
      <w:r w:rsidRPr="007D58DC">
        <w:rPr>
          <w:rFonts w:ascii="DejaVuSans" w:hAnsi="DejaVuSans" w:cs="DejaVuSans"/>
          <w:b/>
          <w:bCs/>
          <w:color w:val="FF0000"/>
          <w:sz w:val="22"/>
          <w:szCs w:val="22"/>
          <w:lang w:bidi="hi-IN"/>
        </w:rPr>
        <w:t>GEM/2023/B/3332188</w:t>
      </w:r>
    </w:p>
    <w:p w:rsidR="007D58DC" w:rsidRPr="007D58DC" w:rsidRDefault="007D58DC" w:rsidP="007D58DC">
      <w:pPr>
        <w:autoSpaceDE w:val="0"/>
        <w:autoSpaceDN w:val="0"/>
        <w:adjustRightInd w:val="0"/>
        <w:jc w:val="right"/>
        <w:rPr>
          <w:rFonts w:ascii="Mangal-Regular" w:hAnsi="Mangal-Regular" w:cs="Mangal-Regular"/>
          <w:b/>
          <w:bCs/>
          <w:color w:val="FF0000"/>
          <w:sz w:val="22"/>
          <w:szCs w:val="22"/>
          <w:lang w:bidi="hi-IN"/>
        </w:rPr>
      </w:pPr>
      <w:r w:rsidRPr="007D58DC">
        <w:rPr>
          <w:rFonts w:ascii="DejaVuSans" w:hAnsi="DejaVuSans" w:cs="DejaVuSans"/>
          <w:b/>
          <w:bCs/>
          <w:color w:val="FF0000"/>
          <w:sz w:val="22"/>
          <w:szCs w:val="22"/>
          <w:lang w:bidi="hi-IN"/>
        </w:rPr>
        <w:t xml:space="preserve">Dated </w:t>
      </w:r>
      <w:r w:rsidRPr="007D58DC">
        <w:rPr>
          <w:rFonts w:ascii="Mangal-Regular" w:hAnsi="Mangal-Regular" w:cs="Mangal-Regular"/>
          <w:b/>
          <w:bCs/>
          <w:color w:val="FF0000"/>
          <w:sz w:val="22"/>
          <w:szCs w:val="22"/>
          <w:lang w:bidi="hi-IN"/>
        </w:rPr>
        <w:t>: 05-04-2023</w:t>
      </w:r>
    </w:p>
    <w:p w:rsidR="007D58DC" w:rsidRDefault="007D58DC" w:rsidP="007D58DC">
      <w:pPr>
        <w:jc w:val="center"/>
        <w:rPr>
          <w:rFonts w:ascii="Mangal" w:hAnsi="Mangal" w:cs="Mangal"/>
          <w:b/>
          <w:bCs/>
          <w:lang w:bidi="hi-IN"/>
        </w:rPr>
      </w:pPr>
      <w:r>
        <w:rPr>
          <w:rFonts w:ascii="DejaVuSans" w:hAnsi="DejaVuSans" w:cs="DejaVuSans"/>
          <w:sz w:val="12"/>
          <w:szCs w:val="12"/>
          <w:lang w:bidi="hi-IN"/>
        </w:rPr>
        <w:t>1 /</w:t>
      </w:r>
    </w:p>
    <w:p w:rsidR="00AC44D8" w:rsidRPr="008E4B95" w:rsidRDefault="00D445DE">
      <w:pPr>
        <w:jc w:val="center"/>
        <w:rPr>
          <w:rFonts w:ascii="Arial" w:hAnsi="Arial" w:cs="Arial"/>
          <w:b/>
          <w:bCs/>
        </w:rPr>
      </w:pPr>
      <w:r>
        <w:rPr>
          <w:rFonts w:ascii="Mangal" w:hAnsi="Mangal" w:cs="Mangal" w:hint="cs"/>
          <w:b/>
          <w:bCs/>
          <w:cs/>
          <w:lang w:bidi="hi-IN"/>
        </w:rPr>
        <w:t xml:space="preserve">एचएलएल लाइफकेयर लिमिटेड / </w:t>
      </w:r>
      <w:r w:rsidR="00AC44D8" w:rsidRPr="008E4B95">
        <w:rPr>
          <w:rFonts w:ascii="Arial" w:hAnsi="Arial" w:cs="Arial"/>
          <w:b/>
          <w:bCs/>
        </w:rPr>
        <w:t>HLL LIFECARE LIMITED</w:t>
      </w:r>
    </w:p>
    <w:p w:rsidR="00AC44D8" w:rsidRPr="008E4B95" w:rsidRDefault="00D445DE">
      <w:pPr>
        <w:jc w:val="center"/>
        <w:rPr>
          <w:rFonts w:ascii="Arial" w:hAnsi="Arial" w:cs="Arial"/>
          <w:b/>
          <w:bCs/>
        </w:rPr>
      </w:pPr>
      <w:r>
        <w:rPr>
          <w:rFonts w:asciiTheme="minorBidi" w:hAnsiTheme="minorBidi" w:cstheme="minorBidi" w:hint="cs"/>
          <w:b/>
          <w:bCs/>
          <w:lang w:bidi="hi-IN"/>
        </w:rPr>
        <w:t>(</w:t>
      </w:r>
      <w:r>
        <w:rPr>
          <w:rFonts w:asciiTheme="minorBidi" w:hAnsiTheme="minorBidi" w:cstheme="minorBidi" w:hint="cs"/>
          <w:b/>
          <w:bCs/>
          <w:cs/>
          <w:lang w:bidi="hi-IN"/>
        </w:rPr>
        <w:t xml:space="preserve">भारत </w:t>
      </w:r>
      <w:r>
        <w:rPr>
          <w:rFonts w:ascii="Mangal" w:hAnsi="Mangal" w:cs="Mangal" w:hint="cs"/>
          <w:b/>
          <w:bCs/>
          <w:cs/>
          <w:lang w:bidi="hi-IN"/>
        </w:rPr>
        <w:t xml:space="preserve">सरकार का उद्यम) / </w:t>
      </w:r>
      <w:r w:rsidR="00AC44D8" w:rsidRPr="008E4B95">
        <w:rPr>
          <w:rFonts w:ascii="Arial" w:hAnsi="Arial" w:cs="Arial"/>
          <w:b/>
          <w:bCs/>
        </w:rPr>
        <w:t>(A Government of India Enterprise)</w:t>
      </w:r>
    </w:p>
    <w:p w:rsidR="00AC44D8" w:rsidRPr="008E4B95" w:rsidRDefault="00D445DE">
      <w:pPr>
        <w:jc w:val="center"/>
        <w:rPr>
          <w:rFonts w:ascii="Arial" w:hAnsi="Arial" w:cs="Arial"/>
          <w:b/>
          <w:bCs/>
        </w:rPr>
      </w:pPr>
      <w:r>
        <w:rPr>
          <w:rFonts w:ascii="Mangal" w:hAnsi="Mangal" w:cs="Mangal" w:hint="cs"/>
          <w:b/>
          <w:bCs/>
          <w:cs/>
          <w:lang w:bidi="hi-IN"/>
        </w:rPr>
        <w:t xml:space="preserve">कणगला / जिला बेलगावि </w:t>
      </w:r>
      <w:r>
        <w:rPr>
          <w:rFonts w:ascii="Arial" w:hAnsi="Arial" w:cs="Arial"/>
          <w:b/>
          <w:bCs/>
        </w:rPr>
        <w:t>KANAGALA-591225: Dist: BELAGAVI</w:t>
      </w:r>
    </w:p>
    <w:p w:rsidR="00AC44D8" w:rsidRPr="008E4B95" w:rsidRDefault="00AC44D8">
      <w:pPr>
        <w:jc w:val="center"/>
        <w:rPr>
          <w:rFonts w:ascii="Arial" w:hAnsi="Arial" w:cs="Arial"/>
          <w:b/>
          <w:bCs/>
        </w:rPr>
      </w:pPr>
      <w:r w:rsidRPr="008E4B95">
        <w:rPr>
          <w:rFonts w:ascii="Arial" w:hAnsi="Arial" w:cs="Arial"/>
          <w:b/>
          <w:bCs/>
        </w:rPr>
        <w:t>PH:</w:t>
      </w:r>
      <w:r w:rsidR="008E4B95" w:rsidRPr="008E4B95">
        <w:rPr>
          <w:rFonts w:ascii="Arial" w:hAnsi="Arial" w:cs="Arial"/>
          <w:b/>
          <w:bCs/>
        </w:rPr>
        <w:t xml:space="preserve"> </w:t>
      </w:r>
      <w:r w:rsidRPr="008E4B95">
        <w:rPr>
          <w:rFonts w:ascii="Arial" w:hAnsi="Arial" w:cs="Arial"/>
          <w:b/>
          <w:bCs/>
        </w:rPr>
        <w:t>08333-279244,</w:t>
      </w:r>
      <w:r w:rsidR="008E4B95" w:rsidRPr="008E4B95">
        <w:rPr>
          <w:rFonts w:ascii="Arial" w:hAnsi="Arial" w:cs="Arial"/>
          <w:b/>
          <w:bCs/>
        </w:rPr>
        <w:t xml:space="preserve"> </w:t>
      </w:r>
      <w:r w:rsidRPr="008E4B95">
        <w:rPr>
          <w:rFonts w:ascii="Arial" w:hAnsi="Arial" w:cs="Arial"/>
          <w:b/>
          <w:bCs/>
        </w:rPr>
        <w:t>Fax No.08333-279245</w:t>
      </w:r>
    </w:p>
    <w:p w:rsidR="00AC44D8" w:rsidRPr="008E4B95" w:rsidRDefault="00AC44D8">
      <w:pPr>
        <w:jc w:val="center"/>
        <w:rPr>
          <w:rFonts w:ascii="Arial" w:hAnsi="Arial" w:cs="Arial"/>
          <w:b/>
          <w:bCs/>
        </w:rPr>
      </w:pPr>
    </w:p>
    <w:p w:rsidR="00953681" w:rsidRDefault="00D445DE">
      <w:pPr>
        <w:rPr>
          <w:rFonts w:ascii="Arial" w:hAnsi="Arial" w:cs="Arial"/>
          <w:b/>
          <w:bCs/>
        </w:rPr>
      </w:pPr>
      <w:r>
        <w:rPr>
          <w:rFonts w:ascii="Arial" w:hAnsi="Arial" w:cs="Arial"/>
          <w:b/>
          <w:bCs/>
        </w:rPr>
        <w:t>No.</w:t>
      </w:r>
      <w:r w:rsidR="008E4B95" w:rsidRPr="00011281">
        <w:rPr>
          <w:rFonts w:ascii="Arial" w:hAnsi="Arial" w:cs="Arial"/>
          <w:b/>
          <w:bCs/>
        </w:rPr>
        <w:t>HLL/</w:t>
      </w:r>
      <w:r w:rsidR="00AC44D8" w:rsidRPr="00011281">
        <w:rPr>
          <w:rFonts w:ascii="Arial" w:hAnsi="Arial" w:cs="Arial"/>
          <w:b/>
          <w:bCs/>
        </w:rPr>
        <w:t>BG</w:t>
      </w:r>
      <w:r w:rsidR="008E4B95" w:rsidRPr="00011281">
        <w:rPr>
          <w:rFonts w:ascii="Arial" w:hAnsi="Arial" w:cs="Arial"/>
          <w:b/>
          <w:bCs/>
        </w:rPr>
        <w:t>M/</w:t>
      </w:r>
      <w:r w:rsidR="00AC44D8" w:rsidRPr="00011281">
        <w:rPr>
          <w:rFonts w:ascii="Arial" w:hAnsi="Arial" w:cs="Arial"/>
          <w:b/>
          <w:bCs/>
        </w:rPr>
        <w:t>HR</w:t>
      </w:r>
      <w:r w:rsidR="008E4B95" w:rsidRPr="00011281">
        <w:rPr>
          <w:rFonts w:ascii="Arial" w:hAnsi="Arial" w:cs="Arial"/>
          <w:b/>
          <w:bCs/>
        </w:rPr>
        <w:t>/Medical Checkup/202</w:t>
      </w:r>
      <w:r w:rsidR="00C937E0" w:rsidRPr="00011281">
        <w:rPr>
          <w:rFonts w:ascii="Arial" w:hAnsi="Arial" w:cs="Arial"/>
          <w:b/>
          <w:bCs/>
        </w:rPr>
        <w:t>2</w:t>
      </w:r>
      <w:r w:rsidR="008E4B95" w:rsidRPr="00011281">
        <w:rPr>
          <w:rFonts w:ascii="Arial" w:hAnsi="Arial" w:cs="Arial"/>
          <w:b/>
          <w:bCs/>
        </w:rPr>
        <w:t>-202</w:t>
      </w:r>
      <w:r w:rsidR="00C937E0" w:rsidRPr="00011281">
        <w:rPr>
          <w:rFonts w:ascii="Arial" w:hAnsi="Arial" w:cs="Arial"/>
          <w:b/>
          <w:bCs/>
        </w:rPr>
        <w:t>3</w:t>
      </w:r>
      <w:r w:rsidR="00AC44D8" w:rsidRPr="00011281">
        <w:rPr>
          <w:rFonts w:ascii="Arial" w:hAnsi="Arial" w:cs="Arial"/>
          <w:b/>
          <w:bCs/>
        </w:rPr>
        <w:t xml:space="preserve">                         </w:t>
      </w:r>
      <w:r w:rsidR="008E4B95" w:rsidRPr="00011281">
        <w:rPr>
          <w:rFonts w:ascii="Arial" w:hAnsi="Arial" w:cs="Arial"/>
          <w:b/>
          <w:bCs/>
        </w:rPr>
        <w:t xml:space="preserve">          </w:t>
      </w:r>
      <w:r w:rsidR="00AC44D8" w:rsidRPr="00011281">
        <w:rPr>
          <w:rFonts w:ascii="Arial" w:hAnsi="Arial" w:cs="Arial"/>
          <w:b/>
          <w:bCs/>
        </w:rPr>
        <w:t xml:space="preserve">Date: </w:t>
      </w:r>
      <w:r w:rsidR="00E80798">
        <w:rPr>
          <w:rFonts w:ascii="Arial" w:hAnsi="Arial" w:cs="Arial"/>
          <w:b/>
          <w:bCs/>
        </w:rPr>
        <w:t>05</w:t>
      </w:r>
      <w:r w:rsidR="00953681">
        <w:rPr>
          <w:rFonts w:ascii="Arial" w:hAnsi="Arial" w:cs="Arial"/>
          <w:b/>
          <w:bCs/>
        </w:rPr>
        <w:t>.04.2023</w:t>
      </w:r>
    </w:p>
    <w:p w:rsidR="00AC44D8" w:rsidRPr="00FF07AC" w:rsidRDefault="00AC44D8">
      <w:pPr>
        <w:rPr>
          <w:rFonts w:ascii="Arial" w:hAnsi="Arial" w:cs="Arial"/>
          <w:b/>
          <w:bCs/>
          <w:color w:val="FF0000"/>
          <w:sz w:val="16"/>
          <w:szCs w:val="16"/>
        </w:rPr>
      </w:pPr>
    </w:p>
    <w:p w:rsidR="008E4B95" w:rsidRPr="00D445DE" w:rsidRDefault="00D445DE" w:rsidP="008E4B95">
      <w:pPr>
        <w:pStyle w:val="BodyText"/>
        <w:jc w:val="center"/>
        <w:rPr>
          <w:rFonts w:ascii="Arial" w:hAnsi="Arial" w:cs="Arial"/>
          <w:b/>
          <w:bCs/>
          <w:u w:val="single"/>
        </w:rPr>
      </w:pPr>
      <w:r w:rsidRPr="00D445DE">
        <w:rPr>
          <w:rFonts w:ascii="Mangal" w:hAnsi="Mangal" w:cs="Mangal" w:hint="cs"/>
          <w:b/>
          <w:bCs/>
          <w:u w:val="single"/>
          <w:cs/>
          <w:lang w:bidi="hi-IN"/>
        </w:rPr>
        <w:t xml:space="preserve">निविदा सूचना </w:t>
      </w:r>
      <w:r w:rsidR="008E4B95" w:rsidRPr="00D445DE">
        <w:rPr>
          <w:rFonts w:ascii="Arial" w:hAnsi="Arial" w:cs="Arial"/>
          <w:b/>
          <w:bCs/>
          <w:u w:val="single"/>
        </w:rPr>
        <w:t>TENDER NOTIFICATION</w:t>
      </w:r>
    </w:p>
    <w:p w:rsidR="00AC44D8" w:rsidRPr="008E4B95" w:rsidRDefault="00AC44D8" w:rsidP="008E4B95">
      <w:pPr>
        <w:rPr>
          <w:rFonts w:ascii="Arial" w:hAnsi="Arial" w:cs="Arial"/>
          <w:sz w:val="10"/>
          <w:szCs w:val="10"/>
        </w:rPr>
      </w:pPr>
    </w:p>
    <w:p w:rsidR="00AC44D8" w:rsidRDefault="008E4B95">
      <w:pPr>
        <w:pStyle w:val="BodyText"/>
        <w:rPr>
          <w:rFonts w:ascii="Arial" w:hAnsi="Arial" w:cs="Arial"/>
        </w:rPr>
      </w:pPr>
      <w:r>
        <w:rPr>
          <w:rFonts w:ascii="Arial" w:hAnsi="Arial" w:cs="Arial"/>
        </w:rPr>
        <w:t xml:space="preserve">Price-Bids are invited from the qualified </w:t>
      </w:r>
      <w:r w:rsidR="00953681">
        <w:rPr>
          <w:rFonts w:ascii="Arial" w:hAnsi="Arial" w:cs="Arial"/>
        </w:rPr>
        <w:t xml:space="preserve">bidders </w:t>
      </w:r>
      <w:r>
        <w:rPr>
          <w:rFonts w:ascii="Arial" w:hAnsi="Arial" w:cs="Arial"/>
        </w:rPr>
        <w:t xml:space="preserve">to carry out the </w:t>
      </w:r>
      <w:r w:rsidR="00953681">
        <w:rPr>
          <w:rFonts w:ascii="Arial" w:hAnsi="Arial" w:cs="Arial"/>
        </w:rPr>
        <w:t>special m</w:t>
      </w:r>
      <w:r>
        <w:rPr>
          <w:rFonts w:ascii="Arial" w:hAnsi="Arial" w:cs="Arial"/>
        </w:rPr>
        <w:t xml:space="preserve">edical Checkup </w:t>
      </w:r>
      <w:r w:rsidRPr="008E4B95">
        <w:rPr>
          <w:rFonts w:ascii="Arial" w:hAnsi="Arial" w:cs="Arial"/>
        </w:rPr>
        <w:t xml:space="preserve">of our employees at </w:t>
      </w:r>
      <w:r>
        <w:rPr>
          <w:rFonts w:ascii="Arial" w:hAnsi="Arial" w:cs="Arial"/>
        </w:rPr>
        <w:t xml:space="preserve">HLL Lifecare Limited, </w:t>
      </w:r>
      <w:r w:rsidRPr="008E4B95">
        <w:rPr>
          <w:rFonts w:ascii="Arial" w:hAnsi="Arial" w:cs="Arial"/>
        </w:rPr>
        <w:t>Kanagala</w:t>
      </w:r>
      <w:r>
        <w:rPr>
          <w:rFonts w:ascii="Arial" w:hAnsi="Arial" w:cs="Arial"/>
        </w:rPr>
        <w:t xml:space="preserve"> for a period of </w:t>
      </w:r>
      <w:r w:rsidRPr="00011281">
        <w:rPr>
          <w:rFonts w:ascii="Arial" w:hAnsi="Arial" w:cs="Arial"/>
          <w:b/>
          <w:bCs/>
        </w:rPr>
        <w:t xml:space="preserve">TWO </w:t>
      </w:r>
      <w:r>
        <w:rPr>
          <w:rFonts w:ascii="Arial" w:hAnsi="Arial" w:cs="Arial"/>
        </w:rPr>
        <w:t>Years. The Medical Checkup details are mentioned below:</w:t>
      </w:r>
    </w:p>
    <w:p w:rsidR="00D02FAD" w:rsidRPr="00D02FAD" w:rsidRDefault="00D02FAD">
      <w:pPr>
        <w:pStyle w:val="BodyText"/>
        <w:rPr>
          <w:rFonts w:ascii="Arial" w:hAnsi="Arial" w:cs="Arial"/>
          <w:sz w:val="12"/>
          <w:szCs w:val="12"/>
        </w:rPr>
      </w:pPr>
    </w:p>
    <w:tbl>
      <w:tblPr>
        <w:tblW w:w="9687" w:type="dxa"/>
        <w:tblInd w:w="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
        <w:gridCol w:w="1501"/>
        <w:gridCol w:w="4410"/>
        <w:gridCol w:w="1392"/>
        <w:gridCol w:w="1364"/>
      </w:tblGrid>
      <w:tr w:rsidR="00F500C9" w:rsidTr="00C937E0">
        <w:trPr>
          <w:trHeight w:val="330"/>
        </w:trPr>
        <w:tc>
          <w:tcPr>
            <w:tcW w:w="1020" w:type="dxa"/>
            <w:shd w:val="clear" w:color="000000" w:fill="FFF2CC"/>
            <w:vAlign w:val="center"/>
            <w:hideMark/>
          </w:tcPr>
          <w:p w:rsidR="00F500C9" w:rsidRDefault="00F500C9">
            <w:pPr>
              <w:rPr>
                <w:rFonts w:ascii="Arial" w:hAnsi="Arial" w:cs="Arial"/>
                <w:b/>
                <w:bCs/>
                <w:sz w:val="22"/>
                <w:szCs w:val="22"/>
              </w:rPr>
            </w:pPr>
            <w:r>
              <w:rPr>
                <w:rFonts w:ascii="Arial" w:hAnsi="Arial" w:cs="Arial"/>
                <w:b/>
                <w:bCs/>
                <w:sz w:val="22"/>
                <w:szCs w:val="22"/>
              </w:rPr>
              <w:t>Sl. No</w:t>
            </w:r>
          </w:p>
        </w:tc>
        <w:tc>
          <w:tcPr>
            <w:tcW w:w="5911" w:type="dxa"/>
            <w:gridSpan w:val="2"/>
            <w:shd w:val="clear" w:color="000000" w:fill="FFF2CC"/>
            <w:vAlign w:val="center"/>
            <w:hideMark/>
          </w:tcPr>
          <w:p w:rsidR="00F500C9" w:rsidRDefault="00F500C9">
            <w:pPr>
              <w:jc w:val="center"/>
              <w:rPr>
                <w:rFonts w:ascii="Arial" w:hAnsi="Arial" w:cs="Arial"/>
                <w:b/>
                <w:bCs/>
                <w:sz w:val="22"/>
                <w:szCs w:val="22"/>
              </w:rPr>
            </w:pPr>
            <w:r>
              <w:rPr>
                <w:rFonts w:ascii="Arial" w:hAnsi="Arial" w:cs="Arial"/>
                <w:b/>
                <w:bCs/>
                <w:sz w:val="22"/>
                <w:szCs w:val="22"/>
              </w:rPr>
              <w:t>Description of Medical Test</w:t>
            </w:r>
          </w:p>
        </w:tc>
        <w:tc>
          <w:tcPr>
            <w:tcW w:w="1392" w:type="dxa"/>
            <w:shd w:val="clear" w:color="000000" w:fill="FFF2CC"/>
            <w:vAlign w:val="center"/>
            <w:hideMark/>
          </w:tcPr>
          <w:p w:rsidR="00F500C9" w:rsidRDefault="00F500C9" w:rsidP="00F500C9">
            <w:pPr>
              <w:jc w:val="center"/>
              <w:rPr>
                <w:rFonts w:ascii="Arial" w:hAnsi="Arial" w:cs="Arial"/>
                <w:b/>
                <w:bCs/>
                <w:sz w:val="22"/>
                <w:szCs w:val="22"/>
              </w:rPr>
            </w:pPr>
            <w:r>
              <w:rPr>
                <w:rFonts w:ascii="Arial" w:hAnsi="Arial" w:cs="Arial"/>
                <w:b/>
                <w:bCs/>
                <w:sz w:val="22"/>
                <w:szCs w:val="22"/>
              </w:rPr>
              <w:t>No. of Employees</w:t>
            </w:r>
          </w:p>
        </w:tc>
        <w:tc>
          <w:tcPr>
            <w:tcW w:w="1364" w:type="dxa"/>
            <w:shd w:val="clear" w:color="000000" w:fill="FFF2CC"/>
            <w:vAlign w:val="center"/>
          </w:tcPr>
          <w:p w:rsidR="00F500C9" w:rsidRDefault="00F500C9" w:rsidP="00F500C9">
            <w:pPr>
              <w:jc w:val="center"/>
              <w:rPr>
                <w:rFonts w:ascii="Arial" w:hAnsi="Arial" w:cs="Arial"/>
                <w:b/>
                <w:bCs/>
                <w:sz w:val="22"/>
                <w:szCs w:val="22"/>
              </w:rPr>
            </w:pPr>
            <w:r w:rsidRPr="00F500C9">
              <w:rPr>
                <w:rFonts w:ascii="Arial" w:hAnsi="Arial" w:cs="Arial"/>
                <w:b/>
                <w:bCs/>
                <w:sz w:val="22"/>
                <w:szCs w:val="22"/>
              </w:rPr>
              <w:t>Frequency</w:t>
            </w:r>
            <w:r>
              <w:rPr>
                <w:rFonts w:ascii="Arial" w:hAnsi="Arial" w:cs="Arial"/>
                <w:b/>
                <w:bCs/>
                <w:sz w:val="22"/>
                <w:szCs w:val="22"/>
              </w:rPr>
              <w:t xml:space="preserve"> Test</w:t>
            </w:r>
          </w:p>
        </w:tc>
      </w:tr>
      <w:tr w:rsidR="00F500C9" w:rsidTr="00C937E0">
        <w:trPr>
          <w:trHeight w:val="285"/>
        </w:trPr>
        <w:tc>
          <w:tcPr>
            <w:tcW w:w="1020" w:type="dxa"/>
            <w:vMerge w:val="restart"/>
            <w:shd w:val="clear" w:color="auto" w:fill="auto"/>
            <w:noWrap/>
            <w:vAlign w:val="center"/>
            <w:hideMark/>
          </w:tcPr>
          <w:p w:rsidR="00F500C9" w:rsidRPr="00F500C9" w:rsidRDefault="00C937E0" w:rsidP="00C937E0">
            <w:pPr>
              <w:jc w:val="center"/>
              <w:rPr>
                <w:rFonts w:ascii="Arial" w:hAnsi="Arial" w:cs="Arial"/>
                <w:b/>
                <w:bCs/>
                <w:sz w:val="22"/>
                <w:szCs w:val="22"/>
              </w:rPr>
            </w:pPr>
            <w:r>
              <w:rPr>
                <w:rFonts w:ascii="Arial" w:hAnsi="Arial" w:cs="Arial"/>
                <w:b/>
                <w:bCs/>
                <w:sz w:val="22"/>
                <w:szCs w:val="22"/>
              </w:rPr>
              <w:t>1</w:t>
            </w:r>
          </w:p>
        </w:tc>
        <w:tc>
          <w:tcPr>
            <w:tcW w:w="1501" w:type="dxa"/>
            <w:vMerge w:val="restart"/>
            <w:shd w:val="clear" w:color="auto" w:fill="auto"/>
            <w:vAlign w:val="center"/>
            <w:hideMark/>
          </w:tcPr>
          <w:p w:rsidR="00F500C9" w:rsidRPr="009402BC" w:rsidRDefault="00F500C9" w:rsidP="009402BC">
            <w:pPr>
              <w:jc w:val="center"/>
              <w:rPr>
                <w:rFonts w:ascii="Arial" w:hAnsi="Arial" w:cs="Arial"/>
                <w:color w:val="000000" w:themeColor="text1"/>
                <w:sz w:val="22"/>
                <w:szCs w:val="22"/>
              </w:rPr>
            </w:pPr>
            <w:r w:rsidRPr="009402BC">
              <w:rPr>
                <w:rFonts w:ascii="Arial" w:hAnsi="Arial" w:cs="Arial"/>
                <w:color w:val="000000" w:themeColor="text1"/>
                <w:sz w:val="22"/>
                <w:szCs w:val="22"/>
              </w:rPr>
              <w:t>Special Medical Check-up for Male &amp; Female</w:t>
            </w:r>
          </w:p>
        </w:tc>
        <w:tc>
          <w:tcPr>
            <w:tcW w:w="4410" w:type="dxa"/>
            <w:shd w:val="clear" w:color="auto" w:fill="auto"/>
            <w:noWrap/>
            <w:vAlign w:val="center"/>
            <w:hideMark/>
          </w:tcPr>
          <w:p w:rsidR="00F500C9" w:rsidRPr="009B2191" w:rsidRDefault="00F500C9" w:rsidP="00692607">
            <w:pPr>
              <w:rPr>
                <w:rFonts w:ascii="Arial" w:hAnsi="Arial" w:cs="Arial"/>
                <w:color w:val="000000" w:themeColor="text1"/>
                <w:sz w:val="22"/>
                <w:szCs w:val="22"/>
              </w:rPr>
            </w:pPr>
            <w:r w:rsidRPr="009B2191">
              <w:rPr>
                <w:rFonts w:ascii="Arial" w:hAnsi="Arial" w:cs="Arial"/>
                <w:b/>
                <w:bCs/>
                <w:color w:val="000000" w:themeColor="text1"/>
                <w:sz w:val="22"/>
                <w:szCs w:val="22"/>
              </w:rPr>
              <w:t>Group I</w:t>
            </w:r>
            <w:r w:rsidRPr="009B2191">
              <w:rPr>
                <w:rFonts w:ascii="Arial" w:hAnsi="Arial" w:cs="Arial"/>
                <w:color w:val="000000" w:themeColor="text1"/>
                <w:sz w:val="22"/>
                <w:szCs w:val="22"/>
              </w:rPr>
              <w:t xml:space="preserve"> </w:t>
            </w:r>
          </w:p>
        </w:tc>
        <w:tc>
          <w:tcPr>
            <w:tcW w:w="1392" w:type="dxa"/>
            <w:vMerge w:val="restart"/>
            <w:shd w:val="clear" w:color="auto" w:fill="auto"/>
            <w:noWrap/>
            <w:vAlign w:val="center"/>
            <w:hideMark/>
          </w:tcPr>
          <w:p w:rsidR="00F500C9" w:rsidRPr="009B2191" w:rsidRDefault="00F500C9">
            <w:pPr>
              <w:jc w:val="center"/>
              <w:rPr>
                <w:rFonts w:ascii="Arial" w:hAnsi="Arial" w:cs="Arial"/>
                <w:color w:val="000000" w:themeColor="text1"/>
                <w:sz w:val="22"/>
                <w:szCs w:val="22"/>
              </w:rPr>
            </w:pPr>
            <w:r w:rsidRPr="009B2191">
              <w:rPr>
                <w:rFonts w:ascii="Arial" w:hAnsi="Arial" w:cs="Arial"/>
                <w:color w:val="000000" w:themeColor="text1"/>
                <w:sz w:val="22"/>
                <w:szCs w:val="22"/>
              </w:rPr>
              <w:t>172</w:t>
            </w:r>
          </w:p>
        </w:tc>
        <w:tc>
          <w:tcPr>
            <w:tcW w:w="1364" w:type="dxa"/>
            <w:vMerge w:val="restart"/>
            <w:vAlign w:val="center"/>
          </w:tcPr>
          <w:p w:rsidR="00F500C9" w:rsidRPr="009B2191" w:rsidRDefault="00F500C9">
            <w:pPr>
              <w:jc w:val="center"/>
              <w:rPr>
                <w:rFonts w:ascii="Arial" w:hAnsi="Arial" w:cs="Arial"/>
                <w:color w:val="000000" w:themeColor="text1"/>
                <w:sz w:val="22"/>
                <w:szCs w:val="22"/>
              </w:rPr>
            </w:pPr>
            <w:r w:rsidRPr="00F500C9">
              <w:rPr>
                <w:rFonts w:ascii="Arial" w:hAnsi="Arial" w:cs="Arial"/>
                <w:color w:val="000000" w:themeColor="text1"/>
                <w:sz w:val="22"/>
                <w:szCs w:val="22"/>
              </w:rPr>
              <w:t>Once in 6 Months</w:t>
            </w:r>
          </w:p>
        </w:tc>
      </w:tr>
      <w:tr w:rsidR="00F500C9" w:rsidTr="00C937E0">
        <w:trPr>
          <w:trHeight w:val="348"/>
        </w:trPr>
        <w:tc>
          <w:tcPr>
            <w:tcW w:w="1020" w:type="dxa"/>
            <w:vMerge/>
            <w:vAlign w:val="center"/>
            <w:hideMark/>
          </w:tcPr>
          <w:p w:rsidR="00F500C9" w:rsidRPr="00F500C9" w:rsidRDefault="00F500C9" w:rsidP="00F500C9">
            <w:pPr>
              <w:jc w:val="center"/>
              <w:rPr>
                <w:rFonts w:ascii="Arial" w:hAnsi="Arial" w:cs="Arial"/>
                <w:b/>
                <w:bCs/>
                <w:sz w:val="22"/>
                <w:szCs w:val="22"/>
              </w:rPr>
            </w:pPr>
          </w:p>
        </w:tc>
        <w:tc>
          <w:tcPr>
            <w:tcW w:w="1501" w:type="dxa"/>
            <w:vMerge/>
            <w:vAlign w:val="center"/>
            <w:hideMark/>
          </w:tcPr>
          <w:p w:rsidR="00F500C9" w:rsidRPr="009402BC" w:rsidRDefault="00F500C9" w:rsidP="009402BC">
            <w:pPr>
              <w:jc w:val="center"/>
              <w:rPr>
                <w:rFonts w:ascii="Arial" w:hAnsi="Arial" w:cs="Arial"/>
                <w:color w:val="000000" w:themeColor="text1"/>
                <w:sz w:val="22"/>
                <w:szCs w:val="22"/>
              </w:rPr>
            </w:pPr>
          </w:p>
        </w:tc>
        <w:tc>
          <w:tcPr>
            <w:tcW w:w="4410" w:type="dxa"/>
            <w:shd w:val="clear" w:color="auto" w:fill="auto"/>
            <w:vAlign w:val="center"/>
            <w:hideMark/>
          </w:tcPr>
          <w:p w:rsidR="00F500C9" w:rsidRPr="009B2191" w:rsidRDefault="00F500C9" w:rsidP="00A27AB7">
            <w:pPr>
              <w:jc w:val="both"/>
              <w:rPr>
                <w:rFonts w:ascii="Arial" w:hAnsi="Arial" w:cs="Arial"/>
                <w:color w:val="000000" w:themeColor="text1"/>
                <w:sz w:val="22"/>
                <w:szCs w:val="22"/>
              </w:rPr>
            </w:pPr>
            <w:r w:rsidRPr="00FF07AC">
              <w:rPr>
                <w:rFonts w:ascii="Arial" w:hAnsi="Arial" w:cs="Arial"/>
                <w:sz w:val="22"/>
                <w:szCs w:val="22"/>
              </w:rPr>
              <w:t xml:space="preserve">Hematology Routine, </w:t>
            </w:r>
            <w:r w:rsidR="00D4775C" w:rsidRPr="00FF07AC">
              <w:rPr>
                <w:rFonts w:ascii="Arial" w:hAnsi="Arial" w:cs="Arial"/>
                <w:sz w:val="22"/>
                <w:szCs w:val="22"/>
              </w:rPr>
              <w:t>Hormones</w:t>
            </w:r>
            <w:r w:rsidRPr="00FF07AC">
              <w:rPr>
                <w:rFonts w:ascii="Arial" w:hAnsi="Arial" w:cs="Arial"/>
                <w:sz w:val="22"/>
                <w:szCs w:val="22"/>
              </w:rPr>
              <w:t xml:space="preserve"> &amp; </w:t>
            </w:r>
            <w:r w:rsidR="00D4775C" w:rsidRPr="00FF07AC">
              <w:rPr>
                <w:rFonts w:ascii="Arial" w:hAnsi="Arial" w:cs="Arial"/>
                <w:sz w:val="22"/>
                <w:szCs w:val="22"/>
              </w:rPr>
              <w:t>Tumor</w:t>
            </w:r>
            <w:r w:rsidRPr="00FF07AC">
              <w:rPr>
                <w:rFonts w:ascii="Arial" w:hAnsi="Arial" w:cs="Arial"/>
                <w:sz w:val="22"/>
                <w:szCs w:val="22"/>
              </w:rPr>
              <w:t xml:space="preserve"> Marker</w:t>
            </w:r>
            <w:r w:rsidR="00FF07AC" w:rsidRPr="00FF07AC">
              <w:rPr>
                <w:rFonts w:ascii="Arial" w:hAnsi="Arial" w:cs="Arial"/>
                <w:sz w:val="22"/>
                <w:szCs w:val="22"/>
              </w:rPr>
              <w:t xml:space="preserve"> (Thyroid T3, T4, TSH &amp; CA 125)</w:t>
            </w:r>
            <w:r w:rsidRPr="00FF07AC">
              <w:rPr>
                <w:rFonts w:ascii="Arial" w:hAnsi="Arial" w:cs="Arial"/>
                <w:sz w:val="22"/>
                <w:szCs w:val="22"/>
              </w:rPr>
              <w:t>, ESR, PS</w:t>
            </w:r>
            <w:r w:rsidR="00D6177B" w:rsidRPr="00FF07AC">
              <w:rPr>
                <w:rFonts w:ascii="Arial" w:hAnsi="Arial" w:cs="Arial"/>
                <w:sz w:val="22"/>
                <w:szCs w:val="22"/>
              </w:rPr>
              <w:t>, Abdominal Ultrasound for Female (if required)</w:t>
            </w:r>
            <w:r w:rsidR="00362CB2">
              <w:rPr>
                <w:rFonts w:ascii="Arial" w:hAnsi="Arial" w:cs="Arial"/>
                <w:sz w:val="22"/>
                <w:szCs w:val="22"/>
              </w:rPr>
              <w:t xml:space="preserve"> along with g</w:t>
            </w:r>
            <w:r w:rsidR="00B95AC3">
              <w:rPr>
                <w:rFonts w:ascii="Arial" w:hAnsi="Arial" w:cs="Arial"/>
                <w:sz w:val="22"/>
                <w:szCs w:val="22"/>
              </w:rPr>
              <w:t>eneral</w:t>
            </w:r>
            <w:r w:rsidR="00362CB2">
              <w:rPr>
                <w:rFonts w:ascii="Arial" w:hAnsi="Arial" w:cs="Arial"/>
                <w:sz w:val="22"/>
                <w:szCs w:val="22"/>
              </w:rPr>
              <w:t xml:space="preserve"> physician consultation.</w:t>
            </w:r>
          </w:p>
        </w:tc>
        <w:tc>
          <w:tcPr>
            <w:tcW w:w="1392" w:type="dxa"/>
            <w:vMerge/>
            <w:vAlign w:val="center"/>
            <w:hideMark/>
          </w:tcPr>
          <w:p w:rsidR="00F500C9" w:rsidRPr="009B2191" w:rsidRDefault="00F500C9">
            <w:pPr>
              <w:rPr>
                <w:rFonts w:ascii="Arial" w:hAnsi="Arial" w:cs="Arial"/>
                <w:color w:val="000000" w:themeColor="text1"/>
                <w:sz w:val="22"/>
                <w:szCs w:val="22"/>
              </w:rPr>
            </w:pPr>
          </w:p>
        </w:tc>
        <w:tc>
          <w:tcPr>
            <w:tcW w:w="1364" w:type="dxa"/>
            <w:vMerge/>
            <w:vAlign w:val="center"/>
          </w:tcPr>
          <w:p w:rsidR="00F500C9" w:rsidRPr="009B2191" w:rsidRDefault="00F500C9">
            <w:pPr>
              <w:rPr>
                <w:rFonts w:ascii="Arial" w:hAnsi="Arial" w:cs="Arial"/>
                <w:color w:val="000000" w:themeColor="text1"/>
                <w:sz w:val="22"/>
                <w:szCs w:val="22"/>
              </w:rPr>
            </w:pPr>
          </w:p>
        </w:tc>
      </w:tr>
      <w:tr w:rsidR="00953681" w:rsidTr="00C937E0">
        <w:trPr>
          <w:trHeight w:val="267"/>
        </w:trPr>
        <w:tc>
          <w:tcPr>
            <w:tcW w:w="1020" w:type="dxa"/>
            <w:vMerge/>
            <w:vAlign w:val="center"/>
            <w:hideMark/>
          </w:tcPr>
          <w:p w:rsidR="00953681" w:rsidRPr="00F500C9" w:rsidRDefault="00953681" w:rsidP="00F500C9">
            <w:pPr>
              <w:jc w:val="center"/>
              <w:rPr>
                <w:rFonts w:ascii="Arial" w:hAnsi="Arial" w:cs="Arial"/>
                <w:b/>
                <w:bCs/>
                <w:sz w:val="22"/>
                <w:szCs w:val="22"/>
              </w:rPr>
            </w:pPr>
          </w:p>
        </w:tc>
        <w:tc>
          <w:tcPr>
            <w:tcW w:w="1501" w:type="dxa"/>
            <w:vMerge/>
            <w:vAlign w:val="center"/>
            <w:hideMark/>
          </w:tcPr>
          <w:p w:rsidR="00953681" w:rsidRPr="009402BC" w:rsidRDefault="00953681" w:rsidP="009402BC">
            <w:pPr>
              <w:jc w:val="center"/>
              <w:rPr>
                <w:rFonts w:ascii="Arial" w:hAnsi="Arial" w:cs="Arial"/>
                <w:color w:val="000000" w:themeColor="text1"/>
                <w:sz w:val="22"/>
                <w:szCs w:val="22"/>
              </w:rPr>
            </w:pPr>
          </w:p>
        </w:tc>
        <w:tc>
          <w:tcPr>
            <w:tcW w:w="4410" w:type="dxa"/>
            <w:shd w:val="clear" w:color="auto" w:fill="auto"/>
            <w:vAlign w:val="center"/>
            <w:hideMark/>
          </w:tcPr>
          <w:p w:rsidR="00953681" w:rsidRPr="009B2191" w:rsidRDefault="00953681" w:rsidP="00FF07AC">
            <w:pPr>
              <w:jc w:val="both"/>
              <w:rPr>
                <w:rFonts w:ascii="Arial" w:hAnsi="Arial" w:cs="Arial"/>
                <w:color w:val="000000" w:themeColor="text1"/>
                <w:sz w:val="22"/>
                <w:szCs w:val="22"/>
              </w:rPr>
            </w:pPr>
            <w:r w:rsidRPr="009B2191">
              <w:rPr>
                <w:rFonts w:ascii="Arial" w:hAnsi="Arial" w:cs="Arial"/>
                <w:b/>
                <w:bCs/>
                <w:color w:val="000000" w:themeColor="text1"/>
                <w:sz w:val="22"/>
                <w:szCs w:val="22"/>
              </w:rPr>
              <w:t>Group II</w:t>
            </w:r>
            <w:r w:rsidRPr="009B2191">
              <w:rPr>
                <w:rFonts w:ascii="Arial" w:hAnsi="Arial" w:cs="Arial"/>
                <w:color w:val="000000" w:themeColor="text1"/>
                <w:sz w:val="22"/>
                <w:szCs w:val="22"/>
              </w:rPr>
              <w:t xml:space="preserve"> </w:t>
            </w:r>
          </w:p>
        </w:tc>
        <w:tc>
          <w:tcPr>
            <w:tcW w:w="1392" w:type="dxa"/>
            <w:vMerge w:val="restart"/>
            <w:shd w:val="clear" w:color="auto" w:fill="auto"/>
            <w:vAlign w:val="center"/>
            <w:hideMark/>
          </w:tcPr>
          <w:p w:rsidR="00953681" w:rsidRPr="009B2191" w:rsidRDefault="00953681">
            <w:pPr>
              <w:jc w:val="center"/>
              <w:rPr>
                <w:rFonts w:ascii="Arial" w:hAnsi="Arial" w:cs="Arial"/>
                <w:color w:val="000000" w:themeColor="text1"/>
                <w:sz w:val="22"/>
                <w:szCs w:val="22"/>
              </w:rPr>
            </w:pPr>
            <w:r w:rsidRPr="009B2191">
              <w:rPr>
                <w:rFonts w:ascii="Arial" w:hAnsi="Arial" w:cs="Arial"/>
                <w:color w:val="000000" w:themeColor="text1"/>
                <w:sz w:val="22"/>
                <w:szCs w:val="22"/>
              </w:rPr>
              <w:t>124</w:t>
            </w:r>
          </w:p>
        </w:tc>
        <w:tc>
          <w:tcPr>
            <w:tcW w:w="1364" w:type="dxa"/>
            <w:vMerge/>
            <w:vAlign w:val="center"/>
          </w:tcPr>
          <w:p w:rsidR="00953681" w:rsidRPr="009B2191" w:rsidRDefault="00953681">
            <w:pPr>
              <w:jc w:val="center"/>
              <w:rPr>
                <w:rFonts w:ascii="Arial" w:hAnsi="Arial" w:cs="Arial"/>
                <w:color w:val="000000" w:themeColor="text1"/>
                <w:sz w:val="22"/>
                <w:szCs w:val="22"/>
              </w:rPr>
            </w:pPr>
          </w:p>
        </w:tc>
      </w:tr>
      <w:tr w:rsidR="00953681" w:rsidTr="00BC64B0">
        <w:trPr>
          <w:trHeight w:val="1265"/>
        </w:trPr>
        <w:tc>
          <w:tcPr>
            <w:tcW w:w="1020" w:type="dxa"/>
            <w:vMerge/>
            <w:tcBorders>
              <w:bottom w:val="single" w:sz="12" w:space="0" w:color="auto"/>
            </w:tcBorders>
            <w:vAlign w:val="center"/>
            <w:hideMark/>
          </w:tcPr>
          <w:p w:rsidR="00953681" w:rsidRPr="00F500C9" w:rsidRDefault="00953681" w:rsidP="00F500C9">
            <w:pPr>
              <w:jc w:val="center"/>
              <w:rPr>
                <w:rFonts w:ascii="Arial" w:hAnsi="Arial" w:cs="Arial"/>
                <w:b/>
                <w:bCs/>
                <w:sz w:val="22"/>
                <w:szCs w:val="22"/>
              </w:rPr>
            </w:pPr>
          </w:p>
        </w:tc>
        <w:tc>
          <w:tcPr>
            <w:tcW w:w="1501" w:type="dxa"/>
            <w:vMerge/>
            <w:tcBorders>
              <w:bottom w:val="single" w:sz="12" w:space="0" w:color="auto"/>
            </w:tcBorders>
            <w:vAlign w:val="center"/>
            <w:hideMark/>
          </w:tcPr>
          <w:p w:rsidR="00953681" w:rsidRPr="009402BC" w:rsidRDefault="00953681" w:rsidP="009402BC">
            <w:pPr>
              <w:jc w:val="center"/>
              <w:rPr>
                <w:rFonts w:ascii="Arial" w:hAnsi="Arial" w:cs="Arial"/>
                <w:color w:val="000000" w:themeColor="text1"/>
                <w:sz w:val="22"/>
                <w:szCs w:val="22"/>
              </w:rPr>
            </w:pPr>
          </w:p>
        </w:tc>
        <w:tc>
          <w:tcPr>
            <w:tcW w:w="4410" w:type="dxa"/>
            <w:tcBorders>
              <w:bottom w:val="single" w:sz="12" w:space="0" w:color="auto"/>
            </w:tcBorders>
            <w:shd w:val="clear" w:color="auto" w:fill="auto"/>
            <w:vAlign w:val="center"/>
            <w:hideMark/>
          </w:tcPr>
          <w:p w:rsidR="00953681" w:rsidRPr="009B2191" w:rsidRDefault="00953681" w:rsidP="00A27AB7">
            <w:pPr>
              <w:jc w:val="both"/>
              <w:rPr>
                <w:rFonts w:ascii="Arial" w:hAnsi="Arial" w:cs="Arial"/>
                <w:color w:val="000000" w:themeColor="text1"/>
                <w:sz w:val="22"/>
                <w:szCs w:val="22"/>
              </w:rPr>
            </w:pPr>
            <w:r w:rsidRPr="00FF07AC">
              <w:rPr>
                <w:rFonts w:ascii="Arial" w:hAnsi="Arial" w:cs="Arial"/>
                <w:sz w:val="22"/>
                <w:szCs w:val="22"/>
              </w:rPr>
              <w:t>Eyes</w:t>
            </w:r>
            <w:r>
              <w:rPr>
                <w:rFonts w:ascii="Arial" w:hAnsi="Arial" w:cs="Arial"/>
                <w:sz w:val="22"/>
                <w:szCs w:val="22"/>
              </w:rPr>
              <w:t xml:space="preserve"> (Vision Test)</w:t>
            </w:r>
            <w:r w:rsidRPr="00FF07AC">
              <w:rPr>
                <w:rFonts w:ascii="Arial" w:hAnsi="Arial" w:cs="Arial"/>
                <w:sz w:val="22"/>
                <w:szCs w:val="22"/>
              </w:rPr>
              <w:t>, ENT</w:t>
            </w:r>
            <w:r>
              <w:rPr>
                <w:rFonts w:ascii="Arial" w:hAnsi="Arial" w:cs="Arial"/>
                <w:sz w:val="22"/>
                <w:szCs w:val="22"/>
              </w:rPr>
              <w:t xml:space="preserve"> (Audiometric)</w:t>
            </w:r>
            <w:r w:rsidRPr="00FF07AC">
              <w:rPr>
                <w:rFonts w:ascii="Arial" w:hAnsi="Arial" w:cs="Arial"/>
                <w:sz w:val="22"/>
                <w:szCs w:val="22"/>
              </w:rPr>
              <w:t>, GIT, RBs, HB, Urine (routine, Albs, Sugar, Micro), Skin Biopsy (if required), Chest X-ray (if required)</w:t>
            </w:r>
            <w:r>
              <w:rPr>
                <w:rFonts w:ascii="Arial" w:hAnsi="Arial" w:cs="Arial"/>
                <w:sz w:val="22"/>
                <w:szCs w:val="22"/>
              </w:rPr>
              <w:t xml:space="preserve"> along with general physician consultation</w:t>
            </w:r>
          </w:p>
        </w:tc>
        <w:tc>
          <w:tcPr>
            <w:tcW w:w="1392" w:type="dxa"/>
            <w:vMerge/>
            <w:tcBorders>
              <w:bottom w:val="single" w:sz="12" w:space="0" w:color="auto"/>
            </w:tcBorders>
            <w:vAlign w:val="center"/>
            <w:hideMark/>
          </w:tcPr>
          <w:p w:rsidR="00953681" w:rsidRPr="009B2191" w:rsidRDefault="00953681">
            <w:pPr>
              <w:rPr>
                <w:rFonts w:ascii="Arial" w:hAnsi="Arial" w:cs="Arial"/>
                <w:color w:val="000000" w:themeColor="text1"/>
                <w:sz w:val="22"/>
                <w:szCs w:val="22"/>
              </w:rPr>
            </w:pPr>
          </w:p>
        </w:tc>
        <w:tc>
          <w:tcPr>
            <w:tcW w:w="1364" w:type="dxa"/>
            <w:vMerge/>
            <w:tcBorders>
              <w:bottom w:val="single" w:sz="12" w:space="0" w:color="auto"/>
            </w:tcBorders>
            <w:vAlign w:val="center"/>
          </w:tcPr>
          <w:p w:rsidR="00953681" w:rsidRPr="009B2191" w:rsidRDefault="00953681">
            <w:pPr>
              <w:rPr>
                <w:rFonts w:ascii="Arial" w:hAnsi="Arial" w:cs="Arial"/>
                <w:color w:val="000000" w:themeColor="text1"/>
                <w:sz w:val="22"/>
                <w:szCs w:val="22"/>
              </w:rPr>
            </w:pPr>
          </w:p>
        </w:tc>
      </w:tr>
    </w:tbl>
    <w:p w:rsidR="00AC44D8" w:rsidRPr="00FF07AC" w:rsidRDefault="00AC44D8">
      <w:pPr>
        <w:rPr>
          <w:rFonts w:ascii="Arial" w:hAnsi="Arial" w:cs="Arial"/>
          <w:sz w:val="12"/>
          <w:szCs w:val="12"/>
        </w:rPr>
      </w:pPr>
    </w:p>
    <w:p w:rsidR="00F500C9" w:rsidRDefault="00AC44D8">
      <w:pPr>
        <w:jc w:val="both"/>
        <w:rPr>
          <w:rFonts w:ascii="Arial" w:hAnsi="Arial" w:cs="Arial"/>
        </w:rPr>
      </w:pPr>
      <w:r w:rsidRPr="008E4B95">
        <w:rPr>
          <w:rFonts w:ascii="Arial" w:hAnsi="Arial" w:cs="Arial"/>
        </w:rPr>
        <w:t>In this regard, kindly submit comp</w:t>
      </w:r>
      <w:r w:rsidR="009524DE">
        <w:rPr>
          <w:rFonts w:ascii="Arial" w:hAnsi="Arial" w:cs="Arial"/>
        </w:rPr>
        <w:t xml:space="preserve">etitive </w:t>
      </w:r>
      <w:r w:rsidRPr="008E4B95">
        <w:rPr>
          <w:rFonts w:ascii="Arial" w:hAnsi="Arial" w:cs="Arial"/>
        </w:rPr>
        <w:t xml:space="preserve">rates for conducting above tests </w:t>
      </w:r>
      <w:r w:rsidR="00BC61FE">
        <w:rPr>
          <w:rFonts w:ascii="Arial" w:hAnsi="Arial" w:cs="Arial"/>
        </w:rPr>
        <w:t xml:space="preserve">(Group – I &amp; Group – II) </w:t>
      </w:r>
      <w:r w:rsidRPr="008E4B95">
        <w:rPr>
          <w:rFonts w:ascii="Arial" w:hAnsi="Arial" w:cs="Arial"/>
        </w:rPr>
        <w:t xml:space="preserve">for each employee. </w:t>
      </w:r>
    </w:p>
    <w:p w:rsidR="00105B8D" w:rsidRPr="00B726F8" w:rsidRDefault="00105B8D">
      <w:pPr>
        <w:jc w:val="both"/>
        <w:rPr>
          <w:rFonts w:ascii="Arial" w:hAnsi="Arial" w:cs="Arial"/>
          <w:sz w:val="16"/>
          <w:szCs w:val="16"/>
        </w:rPr>
      </w:pPr>
    </w:p>
    <w:p w:rsidR="00D02FAD" w:rsidRDefault="00D02FAD" w:rsidP="00D02FAD">
      <w:pPr>
        <w:rPr>
          <w:rFonts w:ascii="Arial" w:hAnsi="Arial" w:cs="Arial"/>
          <w:sz w:val="10"/>
          <w:szCs w:val="10"/>
        </w:rPr>
      </w:pPr>
    </w:p>
    <w:p w:rsidR="00C014FB" w:rsidRDefault="00C014FB" w:rsidP="00C014FB">
      <w:pPr>
        <w:jc w:val="both"/>
        <w:rPr>
          <w:rFonts w:ascii="Arial" w:hAnsi="Arial" w:cs="Arial"/>
        </w:rPr>
      </w:pPr>
      <w:r w:rsidRPr="008E4B95">
        <w:rPr>
          <w:rFonts w:ascii="Arial" w:hAnsi="Arial" w:cs="Arial"/>
        </w:rPr>
        <w:t xml:space="preserve">In this regard, kindly submit </w:t>
      </w:r>
      <w:r w:rsidR="009524DE" w:rsidRPr="008E4B95">
        <w:rPr>
          <w:rFonts w:ascii="Arial" w:hAnsi="Arial" w:cs="Arial"/>
        </w:rPr>
        <w:t>comp</w:t>
      </w:r>
      <w:r w:rsidR="009524DE">
        <w:rPr>
          <w:rFonts w:ascii="Arial" w:hAnsi="Arial" w:cs="Arial"/>
        </w:rPr>
        <w:t>eti</w:t>
      </w:r>
      <w:r w:rsidR="009524DE" w:rsidRPr="008E4B95">
        <w:rPr>
          <w:rFonts w:ascii="Arial" w:hAnsi="Arial" w:cs="Arial"/>
        </w:rPr>
        <w:t>tive</w:t>
      </w:r>
      <w:r w:rsidRPr="008E4B95">
        <w:rPr>
          <w:rFonts w:ascii="Arial" w:hAnsi="Arial" w:cs="Arial"/>
        </w:rPr>
        <w:t xml:space="preserve"> ra</w:t>
      </w:r>
      <w:r>
        <w:rPr>
          <w:rFonts w:ascii="Arial" w:hAnsi="Arial" w:cs="Arial"/>
        </w:rPr>
        <w:t xml:space="preserve">tes for conducting above tests </w:t>
      </w:r>
      <w:r w:rsidRPr="008E4B95">
        <w:rPr>
          <w:rFonts w:ascii="Arial" w:hAnsi="Arial" w:cs="Arial"/>
        </w:rPr>
        <w:t xml:space="preserve">for each employee. </w:t>
      </w:r>
    </w:p>
    <w:p w:rsidR="00C014FB" w:rsidRPr="00E45315" w:rsidRDefault="00C014FB" w:rsidP="00C014FB">
      <w:pPr>
        <w:jc w:val="both"/>
        <w:rPr>
          <w:rFonts w:ascii="Arial" w:hAnsi="Arial" w:cs="Arial"/>
          <w:sz w:val="16"/>
          <w:szCs w:val="16"/>
        </w:rPr>
      </w:pPr>
    </w:p>
    <w:p w:rsidR="00C014FB" w:rsidRPr="00E45315" w:rsidRDefault="00C014FB" w:rsidP="00C014FB">
      <w:pPr>
        <w:pStyle w:val="BodyText"/>
        <w:numPr>
          <w:ilvl w:val="0"/>
          <w:numId w:val="13"/>
        </w:numPr>
        <w:spacing w:after="120" w:line="360" w:lineRule="auto"/>
        <w:rPr>
          <w:rFonts w:ascii="Arial" w:hAnsi="Arial" w:cs="Arial"/>
        </w:rPr>
      </w:pPr>
      <w:r w:rsidRPr="00E45315">
        <w:rPr>
          <w:rFonts w:ascii="Arial" w:hAnsi="Arial" w:cs="Arial"/>
        </w:rPr>
        <w:t xml:space="preserve">The completed tenders should submit at the GeM portal on or before </w:t>
      </w:r>
      <w:r w:rsidR="00953681">
        <w:rPr>
          <w:rFonts w:ascii="Arial" w:hAnsi="Arial" w:cs="Arial"/>
        </w:rPr>
        <w:t>1</w:t>
      </w:r>
      <w:r w:rsidR="00E80798">
        <w:rPr>
          <w:rFonts w:ascii="Arial" w:hAnsi="Arial" w:cs="Arial"/>
        </w:rPr>
        <w:t>5</w:t>
      </w:r>
      <w:r w:rsidR="00953681">
        <w:rPr>
          <w:rFonts w:ascii="Arial" w:hAnsi="Arial" w:cs="Arial"/>
        </w:rPr>
        <w:t>.04</w:t>
      </w:r>
      <w:r w:rsidR="00C247C5" w:rsidRPr="00E45315">
        <w:rPr>
          <w:rFonts w:ascii="Arial" w:hAnsi="Arial" w:cs="Arial"/>
        </w:rPr>
        <w:t>.2023</w:t>
      </w:r>
      <w:r w:rsidRPr="00E45315">
        <w:rPr>
          <w:rFonts w:ascii="Arial" w:hAnsi="Arial" w:cs="Arial"/>
          <w:b/>
          <w:bCs/>
        </w:rPr>
        <w:t xml:space="preserve"> 17:15</w:t>
      </w:r>
      <w:r w:rsidRPr="00E45315">
        <w:rPr>
          <w:rFonts w:ascii="Arial" w:hAnsi="Arial" w:cs="Arial"/>
        </w:rPr>
        <w:t xml:space="preserve"> Hrs.</w:t>
      </w:r>
    </w:p>
    <w:p w:rsidR="00C014FB" w:rsidRPr="00E45315" w:rsidRDefault="00C014FB" w:rsidP="00C014FB">
      <w:pPr>
        <w:pStyle w:val="BodyText"/>
        <w:numPr>
          <w:ilvl w:val="0"/>
          <w:numId w:val="13"/>
        </w:numPr>
        <w:spacing w:after="120" w:line="360" w:lineRule="auto"/>
        <w:rPr>
          <w:rFonts w:ascii="Arial" w:hAnsi="Arial" w:cs="Arial"/>
        </w:rPr>
      </w:pPr>
      <w:r w:rsidRPr="00E45315">
        <w:rPr>
          <w:rFonts w:ascii="Arial" w:hAnsi="Arial" w:cs="Arial"/>
        </w:rPr>
        <w:t xml:space="preserve">The tender will be opened on </w:t>
      </w:r>
      <w:r w:rsidR="00953681">
        <w:rPr>
          <w:rFonts w:ascii="Arial" w:hAnsi="Arial" w:cs="Arial"/>
        </w:rPr>
        <w:t>1</w:t>
      </w:r>
      <w:r w:rsidR="00E80798">
        <w:rPr>
          <w:rFonts w:ascii="Arial" w:hAnsi="Arial" w:cs="Arial"/>
        </w:rPr>
        <w:t>7</w:t>
      </w:r>
      <w:r w:rsidRPr="00E45315">
        <w:rPr>
          <w:rFonts w:ascii="Arial" w:hAnsi="Arial" w:cs="Arial"/>
        </w:rPr>
        <w:t>.0</w:t>
      </w:r>
      <w:r w:rsidR="00953681">
        <w:rPr>
          <w:rFonts w:ascii="Arial" w:hAnsi="Arial" w:cs="Arial"/>
        </w:rPr>
        <w:t>4</w:t>
      </w:r>
      <w:r w:rsidRPr="00E45315">
        <w:rPr>
          <w:rFonts w:ascii="Arial" w:hAnsi="Arial" w:cs="Arial"/>
        </w:rPr>
        <w:t>.2023</w:t>
      </w:r>
      <w:r w:rsidRPr="00E45315">
        <w:rPr>
          <w:rFonts w:ascii="Arial" w:hAnsi="Arial" w:cs="Arial"/>
          <w:b/>
          <w:bCs/>
        </w:rPr>
        <w:t xml:space="preserve"> at 11:00 AM</w:t>
      </w:r>
      <w:r w:rsidR="00E80798">
        <w:rPr>
          <w:rFonts w:ascii="Arial" w:hAnsi="Arial" w:cs="Arial"/>
        </w:rPr>
        <w:t xml:space="preserve"> or any other convenient date</w:t>
      </w:r>
    </w:p>
    <w:p w:rsidR="00C014FB" w:rsidRPr="00B54938" w:rsidRDefault="00C014FB" w:rsidP="00C014FB">
      <w:pPr>
        <w:pStyle w:val="BodyText"/>
        <w:numPr>
          <w:ilvl w:val="0"/>
          <w:numId w:val="13"/>
        </w:numPr>
        <w:spacing w:after="120" w:line="360" w:lineRule="auto"/>
        <w:rPr>
          <w:rFonts w:ascii="Arial" w:hAnsi="Arial" w:cs="Arial"/>
        </w:rPr>
      </w:pPr>
      <w:r w:rsidRPr="00E45315">
        <w:rPr>
          <w:rFonts w:ascii="Arial" w:hAnsi="Arial" w:cs="Arial"/>
          <w:lang w:val="en-GB"/>
        </w:rPr>
        <w:t xml:space="preserve">The split of rates for each Medical Test is to be submitted in the detail in </w:t>
      </w:r>
      <w:r w:rsidR="00C247C5" w:rsidRPr="00E45315">
        <w:rPr>
          <w:rFonts w:ascii="Arial" w:hAnsi="Arial" w:cs="Arial"/>
          <w:lang w:val="en-GB"/>
        </w:rPr>
        <w:t xml:space="preserve">furnished </w:t>
      </w:r>
      <w:r w:rsidRPr="00B54938">
        <w:rPr>
          <w:rFonts w:ascii="Arial" w:hAnsi="Arial" w:cs="Arial"/>
          <w:lang w:val="en-GB"/>
        </w:rPr>
        <w:t>format.</w:t>
      </w:r>
    </w:p>
    <w:p w:rsidR="00B54938" w:rsidRDefault="00105B8D" w:rsidP="00B54938">
      <w:pPr>
        <w:pStyle w:val="BodyText"/>
        <w:numPr>
          <w:ilvl w:val="0"/>
          <w:numId w:val="13"/>
        </w:numPr>
        <w:spacing w:after="120" w:line="360" w:lineRule="auto"/>
        <w:rPr>
          <w:rFonts w:ascii="Arial" w:hAnsi="Arial" w:cs="Arial"/>
        </w:rPr>
      </w:pPr>
      <w:r w:rsidRPr="00B54938">
        <w:rPr>
          <w:rFonts w:ascii="Arial" w:hAnsi="Arial" w:cs="Arial"/>
        </w:rPr>
        <w:t xml:space="preserve">Preference will be given to L1 party. However, HLL reserves the rights to allot the contract to the other parties other than L1. </w:t>
      </w:r>
    </w:p>
    <w:p w:rsidR="0024118F" w:rsidRPr="00D02FAD" w:rsidRDefault="0024118F">
      <w:pPr>
        <w:jc w:val="both"/>
        <w:rPr>
          <w:rFonts w:ascii="Arial" w:hAnsi="Arial" w:cs="Arial"/>
          <w:sz w:val="14"/>
          <w:szCs w:val="14"/>
        </w:rPr>
      </w:pPr>
    </w:p>
    <w:p w:rsidR="00AC44D8" w:rsidRPr="008E4B95" w:rsidRDefault="00AC44D8">
      <w:pPr>
        <w:jc w:val="both"/>
        <w:rPr>
          <w:rFonts w:ascii="Arial" w:hAnsi="Arial" w:cs="Arial"/>
          <w:b/>
          <w:bCs/>
        </w:rPr>
      </w:pPr>
      <w:r w:rsidRPr="008E4B95">
        <w:rPr>
          <w:rFonts w:ascii="Arial" w:hAnsi="Arial" w:cs="Arial"/>
        </w:rPr>
        <w:t xml:space="preserve">The interested parties may visit our website </w:t>
      </w:r>
      <w:r w:rsidRPr="008E4B95">
        <w:rPr>
          <w:rFonts w:ascii="Arial" w:hAnsi="Arial" w:cs="Arial"/>
          <w:b/>
          <w:bCs/>
        </w:rPr>
        <w:t>www.lifecarehll.com</w:t>
      </w:r>
    </w:p>
    <w:p w:rsidR="00AC44D8" w:rsidRDefault="00AC44D8">
      <w:pPr>
        <w:rPr>
          <w:rFonts w:ascii="Arial" w:hAnsi="Arial" w:cs="Arial"/>
          <w:b/>
          <w:bCs/>
        </w:rPr>
      </w:pPr>
    </w:p>
    <w:p w:rsidR="00E45315" w:rsidRDefault="00E45315" w:rsidP="00E45315">
      <w:pPr>
        <w:tabs>
          <w:tab w:val="left" w:pos="4862"/>
          <w:tab w:val="right" w:pos="8640"/>
        </w:tabs>
        <w:jc w:val="right"/>
        <w:rPr>
          <w:rFonts w:ascii="Arial" w:hAnsi="Arial" w:cs="Arial"/>
          <w:b/>
          <w:bCs/>
        </w:rPr>
      </w:pPr>
    </w:p>
    <w:p w:rsidR="00E45315" w:rsidRDefault="00E45315" w:rsidP="00E45315">
      <w:pPr>
        <w:tabs>
          <w:tab w:val="left" w:pos="4862"/>
          <w:tab w:val="right" w:pos="8640"/>
        </w:tabs>
        <w:jc w:val="right"/>
        <w:rPr>
          <w:rFonts w:ascii="Arial" w:hAnsi="Arial" w:cs="Arial"/>
          <w:b/>
          <w:bCs/>
        </w:rPr>
      </w:pPr>
    </w:p>
    <w:p w:rsidR="00105B8D" w:rsidRPr="00E45315" w:rsidRDefault="00E45315" w:rsidP="00E45315">
      <w:pPr>
        <w:tabs>
          <w:tab w:val="left" w:pos="4862"/>
          <w:tab w:val="right" w:pos="8640"/>
        </w:tabs>
        <w:jc w:val="right"/>
        <w:rPr>
          <w:rFonts w:ascii="Arial" w:hAnsi="Arial" w:cs="Arial"/>
          <w:b/>
          <w:bCs/>
        </w:rPr>
      </w:pPr>
      <w:r w:rsidRPr="00E45315">
        <w:rPr>
          <w:rFonts w:ascii="Arial" w:hAnsi="Arial" w:cs="Arial"/>
          <w:b/>
          <w:bCs/>
        </w:rPr>
        <w:t>S</w:t>
      </w:r>
      <w:r w:rsidR="00C247C5" w:rsidRPr="00E45315">
        <w:rPr>
          <w:rFonts w:ascii="Arial" w:hAnsi="Arial" w:cs="Arial"/>
          <w:b/>
          <w:bCs/>
        </w:rPr>
        <w:t xml:space="preserve">enior </w:t>
      </w:r>
      <w:r w:rsidR="00AC44D8" w:rsidRPr="00E45315">
        <w:rPr>
          <w:rFonts w:ascii="Arial" w:hAnsi="Arial" w:cs="Arial"/>
          <w:b/>
          <w:bCs/>
        </w:rPr>
        <w:t>Manager</w:t>
      </w:r>
      <w:r w:rsidR="00B726F8" w:rsidRPr="00E45315">
        <w:rPr>
          <w:rFonts w:ascii="Arial" w:hAnsi="Arial" w:cs="Arial"/>
          <w:b/>
          <w:bCs/>
        </w:rPr>
        <w:t xml:space="preserve"> (HR)</w:t>
      </w:r>
      <w:r w:rsidR="00AC44D8" w:rsidRPr="00E45315">
        <w:rPr>
          <w:rFonts w:ascii="Arial" w:hAnsi="Arial" w:cs="Arial"/>
          <w:b/>
          <w:bCs/>
        </w:rPr>
        <w:t xml:space="preserve"> </w:t>
      </w:r>
    </w:p>
    <w:p w:rsidR="00105B8D" w:rsidRDefault="00105B8D">
      <w:pPr>
        <w:pStyle w:val="Heading2"/>
        <w:rPr>
          <w:rFonts w:ascii="Arial" w:hAnsi="Arial" w:cs="Arial"/>
        </w:rPr>
      </w:pPr>
    </w:p>
    <w:p w:rsidR="00E45315" w:rsidRDefault="00E45315" w:rsidP="00E45315"/>
    <w:p w:rsidR="00E45315" w:rsidRPr="00E45315" w:rsidRDefault="00E45315" w:rsidP="00E45315"/>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B726F8" w:rsidRDefault="00B726F8" w:rsidP="00105B8D">
      <w:pPr>
        <w:pStyle w:val="BodyText"/>
        <w:rPr>
          <w:rFonts w:ascii="Arial" w:hAnsi="Arial" w:cs="Arial"/>
          <w:b/>
          <w:bCs/>
          <w:u w:val="single"/>
        </w:rPr>
      </w:pPr>
    </w:p>
    <w:p w:rsidR="00AC44D8" w:rsidRDefault="00AC44D8" w:rsidP="00105B8D">
      <w:pPr>
        <w:pStyle w:val="BodyText"/>
        <w:rPr>
          <w:rFonts w:ascii="Arial" w:hAnsi="Arial" w:cs="Arial"/>
          <w:b/>
          <w:bCs/>
          <w:u w:val="single"/>
        </w:rPr>
      </w:pPr>
    </w:p>
    <w:p w:rsidR="00105B8D" w:rsidRPr="0087238D" w:rsidRDefault="0087238D" w:rsidP="0087238D">
      <w:pPr>
        <w:pStyle w:val="BodyText"/>
        <w:jc w:val="center"/>
        <w:rPr>
          <w:rFonts w:ascii="Arial" w:hAnsi="Arial" w:cs="Arial"/>
          <w:b/>
          <w:bCs/>
          <w:u w:val="single"/>
        </w:rPr>
      </w:pPr>
      <w:r>
        <w:rPr>
          <w:rFonts w:ascii="Arial" w:hAnsi="Arial" w:cs="Arial"/>
          <w:b/>
          <w:bCs/>
          <w:u w:val="single"/>
        </w:rPr>
        <w:t>RATE SCHEDULE FOR MEDICAL CHECKUP</w:t>
      </w:r>
    </w:p>
    <w:p w:rsidR="00105B8D" w:rsidRDefault="00105B8D" w:rsidP="00105B8D">
      <w:pPr>
        <w:pStyle w:val="Title"/>
        <w:ind w:left="734"/>
        <w:jc w:val="left"/>
        <w:rPr>
          <w:rFonts w:ascii="Arial" w:hAnsi="Arial" w:cs="Arial"/>
          <w:sz w:val="24"/>
        </w:rPr>
      </w:pPr>
    </w:p>
    <w:tbl>
      <w:tblPr>
        <w:tblW w:w="8550" w:type="dxa"/>
        <w:jc w:val="center"/>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40"/>
        <w:gridCol w:w="3836"/>
        <w:gridCol w:w="4174"/>
      </w:tblGrid>
      <w:tr w:rsidR="0087238D" w:rsidRPr="00CE3544" w:rsidTr="00E45315">
        <w:trPr>
          <w:jc w:val="center"/>
        </w:trPr>
        <w:tc>
          <w:tcPr>
            <w:tcW w:w="540" w:type="dxa"/>
            <w:vAlign w:val="center"/>
          </w:tcPr>
          <w:p w:rsidR="0087238D" w:rsidRPr="00CE3544" w:rsidRDefault="0087238D" w:rsidP="00AC44D8">
            <w:pPr>
              <w:jc w:val="center"/>
              <w:rPr>
                <w:rFonts w:ascii="Arial" w:hAnsi="Arial" w:cs="Arial"/>
                <w:b/>
                <w:bCs/>
              </w:rPr>
            </w:pPr>
            <w:r w:rsidRPr="00CE3544">
              <w:rPr>
                <w:rFonts w:ascii="Arial" w:hAnsi="Arial" w:cs="Arial"/>
                <w:b/>
                <w:bCs/>
              </w:rPr>
              <w:t>Sl.</w:t>
            </w:r>
          </w:p>
        </w:tc>
        <w:tc>
          <w:tcPr>
            <w:tcW w:w="3836" w:type="dxa"/>
            <w:vAlign w:val="center"/>
          </w:tcPr>
          <w:p w:rsidR="0087238D" w:rsidRPr="00CE3544" w:rsidRDefault="0087238D" w:rsidP="00AC44D8">
            <w:pPr>
              <w:jc w:val="center"/>
              <w:rPr>
                <w:rFonts w:ascii="Arial" w:hAnsi="Arial" w:cs="Arial"/>
                <w:b/>
                <w:bCs/>
              </w:rPr>
            </w:pPr>
            <w:r w:rsidRPr="00CE3544">
              <w:rPr>
                <w:rFonts w:ascii="Arial" w:hAnsi="Arial" w:cs="Arial"/>
                <w:b/>
                <w:bCs/>
              </w:rPr>
              <w:t>Subject</w:t>
            </w:r>
          </w:p>
        </w:tc>
        <w:tc>
          <w:tcPr>
            <w:tcW w:w="4174" w:type="dxa"/>
            <w:vAlign w:val="center"/>
          </w:tcPr>
          <w:p w:rsidR="0087238D" w:rsidRPr="00CE3544" w:rsidRDefault="0087238D" w:rsidP="00AC44D8">
            <w:pPr>
              <w:jc w:val="center"/>
              <w:rPr>
                <w:rFonts w:ascii="Arial" w:hAnsi="Arial" w:cs="Arial"/>
                <w:b/>
                <w:bCs/>
              </w:rPr>
            </w:pPr>
            <w:r w:rsidRPr="00CE3544">
              <w:rPr>
                <w:rFonts w:ascii="Arial" w:hAnsi="Arial" w:cs="Arial"/>
                <w:b/>
                <w:bCs/>
              </w:rPr>
              <w:t>Details</w:t>
            </w:r>
          </w:p>
        </w:tc>
      </w:tr>
      <w:tr w:rsidR="0087238D" w:rsidRPr="00CE3544" w:rsidTr="00E45315">
        <w:trPr>
          <w:trHeight w:val="652"/>
          <w:jc w:val="center"/>
        </w:trPr>
        <w:tc>
          <w:tcPr>
            <w:tcW w:w="540" w:type="dxa"/>
            <w:vAlign w:val="center"/>
          </w:tcPr>
          <w:p w:rsidR="0087238D" w:rsidRPr="00CE3544" w:rsidRDefault="0087238D" w:rsidP="00AC44D8">
            <w:pPr>
              <w:jc w:val="center"/>
              <w:rPr>
                <w:rFonts w:ascii="Arial" w:hAnsi="Arial" w:cs="Arial"/>
              </w:rPr>
            </w:pPr>
            <w:r w:rsidRPr="00CE3544">
              <w:rPr>
                <w:rFonts w:ascii="Arial" w:hAnsi="Arial" w:cs="Arial"/>
              </w:rPr>
              <w:t>1</w:t>
            </w:r>
          </w:p>
        </w:tc>
        <w:tc>
          <w:tcPr>
            <w:tcW w:w="3836" w:type="dxa"/>
            <w:vAlign w:val="center"/>
          </w:tcPr>
          <w:p w:rsidR="0087238D" w:rsidRPr="00CE3544" w:rsidRDefault="0087238D" w:rsidP="0087238D">
            <w:pPr>
              <w:rPr>
                <w:rFonts w:ascii="Arial" w:hAnsi="Arial" w:cs="Arial"/>
              </w:rPr>
            </w:pPr>
            <w:r w:rsidRPr="00CE3544">
              <w:rPr>
                <w:rFonts w:ascii="Arial" w:hAnsi="Arial" w:cs="Arial"/>
              </w:rPr>
              <w:t xml:space="preserve">Name of  </w:t>
            </w:r>
            <w:r>
              <w:rPr>
                <w:rFonts w:ascii="Arial" w:hAnsi="Arial" w:cs="Arial"/>
              </w:rPr>
              <w:t>Tenderer</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652"/>
          <w:jc w:val="center"/>
        </w:trPr>
        <w:tc>
          <w:tcPr>
            <w:tcW w:w="540" w:type="dxa"/>
            <w:vAlign w:val="center"/>
          </w:tcPr>
          <w:p w:rsidR="0087238D" w:rsidRPr="00CE3544" w:rsidRDefault="0087238D" w:rsidP="00AC44D8">
            <w:pPr>
              <w:jc w:val="center"/>
              <w:rPr>
                <w:rFonts w:ascii="Arial" w:hAnsi="Arial" w:cs="Arial"/>
              </w:rPr>
            </w:pPr>
            <w:r>
              <w:rPr>
                <w:rFonts w:ascii="Arial" w:hAnsi="Arial" w:cs="Arial"/>
              </w:rPr>
              <w:t>2</w:t>
            </w:r>
          </w:p>
        </w:tc>
        <w:tc>
          <w:tcPr>
            <w:tcW w:w="3836" w:type="dxa"/>
            <w:vAlign w:val="center"/>
          </w:tcPr>
          <w:p w:rsidR="0087238D" w:rsidRPr="00CE3544" w:rsidRDefault="0087238D" w:rsidP="0087238D">
            <w:pPr>
              <w:rPr>
                <w:rFonts w:ascii="Arial" w:hAnsi="Arial" w:cs="Arial"/>
              </w:rPr>
            </w:pPr>
            <w:r>
              <w:rPr>
                <w:rFonts w:ascii="Arial" w:hAnsi="Arial" w:cs="Arial"/>
              </w:rPr>
              <w:t>Address</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152"/>
          <w:jc w:val="center"/>
        </w:trPr>
        <w:tc>
          <w:tcPr>
            <w:tcW w:w="540" w:type="dxa"/>
            <w:vMerge w:val="restart"/>
            <w:vAlign w:val="center"/>
          </w:tcPr>
          <w:p w:rsidR="0087238D" w:rsidRPr="00CE3544" w:rsidRDefault="0087238D" w:rsidP="00AC44D8">
            <w:pPr>
              <w:jc w:val="center"/>
              <w:rPr>
                <w:rFonts w:ascii="Arial" w:hAnsi="Arial" w:cs="Arial"/>
              </w:rPr>
            </w:pPr>
            <w:r>
              <w:rPr>
                <w:rFonts w:ascii="Arial" w:hAnsi="Arial" w:cs="Arial"/>
              </w:rPr>
              <w:t>3</w:t>
            </w:r>
          </w:p>
        </w:tc>
        <w:tc>
          <w:tcPr>
            <w:tcW w:w="3836" w:type="dxa"/>
            <w:vAlign w:val="center"/>
          </w:tcPr>
          <w:p w:rsidR="0087238D" w:rsidRPr="00CE3544" w:rsidRDefault="0087238D" w:rsidP="00AC44D8">
            <w:pPr>
              <w:rPr>
                <w:rFonts w:ascii="Arial" w:hAnsi="Arial" w:cs="Arial"/>
              </w:rPr>
            </w:pPr>
            <w:r w:rsidRPr="00CE3544">
              <w:rPr>
                <w:rFonts w:ascii="Arial" w:hAnsi="Arial" w:cs="Arial"/>
              </w:rPr>
              <w:t xml:space="preserve">Contact </w:t>
            </w:r>
            <w:r>
              <w:rPr>
                <w:rFonts w:ascii="Arial" w:hAnsi="Arial" w:cs="Arial"/>
              </w:rPr>
              <w:t>P</w:t>
            </w:r>
            <w:r w:rsidRPr="00CE3544">
              <w:rPr>
                <w:rFonts w:ascii="Arial" w:hAnsi="Arial" w:cs="Arial"/>
              </w:rPr>
              <w:t xml:space="preserve">erson </w:t>
            </w:r>
          </w:p>
        </w:tc>
        <w:tc>
          <w:tcPr>
            <w:tcW w:w="4174" w:type="dxa"/>
            <w:vAlign w:val="center"/>
          </w:tcPr>
          <w:p w:rsidR="0087238D" w:rsidRPr="00CE3544" w:rsidRDefault="0087238D" w:rsidP="00AC44D8">
            <w:pPr>
              <w:rPr>
                <w:rFonts w:ascii="Arial" w:hAnsi="Arial" w:cs="Arial"/>
              </w:rPr>
            </w:pPr>
          </w:p>
          <w:p w:rsidR="0087238D" w:rsidRPr="00CE3544" w:rsidRDefault="0087238D" w:rsidP="00AC44D8">
            <w:pPr>
              <w:rPr>
                <w:rFonts w:ascii="Arial" w:hAnsi="Arial" w:cs="Arial"/>
              </w:rPr>
            </w:pPr>
          </w:p>
        </w:tc>
      </w:tr>
      <w:tr w:rsidR="0087238D" w:rsidRPr="00CE3544" w:rsidTr="00E45315">
        <w:trPr>
          <w:trHeight w:val="299"/>
          <w:jc w:val="center"/>
        </w:trPr>
        <w:tc>
          <w:tcPr>
            <w:tcW w:w="540" w:type="dxa"/>
            <w:vMerge/>
            <w:vAlign w:val="center"/>
          </w:tcPr>
          <w:p w:rsidR="0087238D" w:rsidRDefault="0087238D" w:rsidP="00AC44D8">
            <w:pPr>
              <w:jc w:val="center"/>
              <w:rPr>
                <w:rFonts w:ascii="Arial" w:hAnsi="Arial" w:cs="Arial"/>
              </w:rPr>
            </w:pPr>
          </w:p>
        </w:tc>
        <w:tc>
          <w:tcPr>
            <w:tcW w:w="3836" w:type="dxa"/>
            <w:vAlign w:val="center"/>
          </w:tcPr>
          <w:p w:rsidR="0087238D" w:rsidRPr="00CE3544" w:rsidRDefault="0087238D" w:rsidP="00AC44D8">
            <w:pPr>
              <w:rPr>
                <w:rFonts w:ascii="Arial" w:hAnsi="Arial" w:cs="Arial"/>
              </w:rPr>
            </w:pPr>
            <w:r w:rsidRPr="00CE3544">
              <w:rPr>
                <w:rFonts w:ascii="Arial" w:hAnsi="Arial" w:cs="Arial"/>
              </w:rPr>
              <w:t>Telephone No</w:t>
            </w:r>
            <w:r>
              <w:rPr>
                <w:rFonts w:ascii="Arial" w:hAnsi="Arial" w:cs="Arial"/>
              </w:rPr>
              <w:t xml:space="preserve"> / Mobile No</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299"/>
          <w:jc w:val="center"/>
        </w:trPr>
        <w:tc>
          <w:tcPr>
            <w:tcW w:w="540" w:type="dxa"/>
            <w:vMerge/>
            <w:vAlign w:val="center"/>
          </w:tcPr>
          <w:p w:rsidR="0087238D" w:rsidRDefault="0087238D" w:rsidP="00AC44D8">
            <w:pPr>
              <w:jc w:val="center"/>
              <w:rPr>
                <w:rFonts w:ascii="Arial" w:hAnsi="Arial" w:cs="Arial"/>
              </w:rPr>
            </w:pPr>
          </w:p>
        </w:tc>
        <w:tc>
          <w:tcPr>
            <w:tcW w:w="3836" w:type="dxa"/>
            <w:vAlign w:val="center"/>
          </w:tcPr>
          <w:p w:rsidR="0087238D" w:rsidRPr="00CE3544" w:rsidRDefault="0087238D" w:rsidP="0087238D">
            <w:pPr>
              <w:rPr>
                <w:rFonts w:ascii="Arial" w:hAnsi="Arial" w:cs="Arial"/>
              </w:rPr>
            </w:pPr>
            <w:r w:rsidRPr="00CE3544">
              <w:rPr>
                <w:rFonts w:ascii="Arial" w:hAnsi="Arial" w:cs="Arial"/>
              </w:rPr>
              <w:t>Fax No</w:t>
            </w:r>
            <w:r>
              <w:rPr>
                <w:rFonts w:ascii="Arial" w:hAnsi="Arial" w:cs="Arial"/>
              </w:rPr>
              <w:t xml:space="preserve"> </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271"/>
          <w:jc w:val="center"/>
        </w:trPr>
        <w:tc>
          <w:tcPr>
            <w:tcW w:w="540" w:type="dxa"/>
            <w:vMerge/>
            <w:vAlign w:val="center"/>
          </w:tcPr>
          <w:p w:rsidR="0087238D" w:rsidRDefault="0087238D" w:rsidP="00AC44D8">
            <w:pPr>
              <w:jc w:val="center"/>
              <w:rPr>
                <w:rFonts w:ascii="Arial" w:hAnsi="Arial" w:cs="Arial"/>
              </w:rPr>
            </w:pPr>
          </w:p>
        </w:tc>
        <w:tc>
          <w:tcPr>
            <w:tcW w:w="3836" w:type="dxa"/>
            <w:vAlign w:val="center"/>
          </w:tcPr>
          <w:p w:rsidR="0087238D" w:rsidRPr="00CE3544" w:rsidRDefault="0087238D" w:rsidP="00AC44D8">
            <w:pPr>
              <w:rPr>
                <w:rFonts w:ascii="Arial" w:hAnsi="Arial" w:cs="Arial"/>
              </w:rPr>
            </w:pPr>
            <w:r w:rsidRPr="00CE3544">
              <w:rPr>
                <w:rFonts w:ascii="Arial" w:hAnsi="Arial" w:cs="Arial"/>
              </w:rPr>
              <w:t>E-mail ID</w:t>
            </w:r>
          </w:p>
        </w:tc>
        <w:tc>
          <w:tcPr>
            <w:tcW w:w="4174" w:type="dxa"/>
            <w:vAlign w:val="center"/>
          </w:tcPr>
          <w:p w:rsidR="0087238D" w:rsidRPr="00CE3544" w:rsidRDefault="0087238D" w:rsidP="00AC44D8">
            <w:pPr>
              <w:rPr>
                <w:rFonts w:ascii="Arial" w:hAnsi="Arial" w:cs="Arial"/>
              </w:rPr>
            </w:pPr>
          </w:p>
        </w:tc>
      </w:tr>
      <w:tr w:rsidR="0087238D" w:rsidRPr="00CE3544" w:rsidTr="00E45315">
        <w:trPr>
          <w:trHeight w:val="458"/>
          <w:jc w:val="center"/>
        </w:trPr>
        <w:tc>
          <w:tcPr>
            <w:tcW w:w="540" w:type="dxa"/>
            <w:vAlign w:val="center"/>
          </w:tcPr>
          <w:p w:rsidR="0087238D" w:rsidRPr="00CE3544" w:rsidRDefault="0087238D" w:rsidP="00AC44D8">
            <w:pPr>
              <w:jc w:val="center"/>
              <w:rPr>
                <w:rFonts w:ascii="Arial" w:hAnsi="Arial" w:cs="Arial"/>
              </w:rPr>
            </w:pPr>
            <w:r w:rsidRPr="00CE3544">
              <w:rPr>
                <w:rFonts w:ascii="Arial" w:hAnsi="Arial" w:cs="Arial"/>
              </w:rPr>
              <w:t>4</w:t>
            </w:r>
          </w:p>
        </w:tc>
        <w:tc>
          <w:tcPr>
            <w:tcW w:w="3836" w:type="dxa"/>
            <w:vAlign w:val="center"/>
          </w:tcPr>
          <w:p w:rsidR="0087238D" w:rsidRPr="00CE3544" w:rsidRDefault="0087238D" w:rsidP="00AC44D8">
            <w:pPr>
              <w:rPr>
                <w:rFonts w:ascii="Arial" w:hAnsi="Arial" w:cs="Arial"/>
              </w:rPr>
            </w:pPr>
            <w:r w:rsidRPr="00CE3544">
              <w:rPr>
                <w:rFonts w:ascii="Arial" w:hAnsi="Arial" w:cs="Arial"/>
              </w:rPr>
              <w:t>Registration No</w:t>
            </w:r>
          </w:p>
        </w:tc>
        <w:tc>
          <w:tcPr>
            <w:tcW w:w="4174" w:type="dxa"/>
            <w:vAlign w:val="center"/>
          </w:tcPr>
          <w:p w:rsidR="0087238D" w:rsidRPr="00CE3544" w:rsidRDefault="0087238D" w:rsidP="00AC44D8">
            <w:pPr>
              <w:rPr>
                <w:rFonts w:ascii="Arial" w:hAnsi="Arial" w:cs="Arial"/>
              </w:rPr>
            </w:pPr>
          </w:p>
        </w:tc>
      </w:tr>
    </w:tbl>
    <w:p w:rsidR="00105B8D" w:rsidRDefault="00105B8D" w:rsidP="00105B8D">
      <w:pPr>
        <w:pStyle w:val="Title"/>
        <w:jc w:val="left"/>
        <w:rPr>
          <w:rFonts w:ascii="Arial" w:hAnsi="Arial" w:cs="Arial"/>
          <w:sz w:val="24"/>
        </w:rPr>
      </w:pPr>
    </w:p>
    <w:p w:rsidR="00105B8D" w:rsidRDefault="00105B8D" w:rsidP="00105B8D">
      <w:pPr>
        <w:pStyle w:val="Title"/>
        <w:jc w:val="left"/>
        <w:rPr>
          <w:rFonts w:ascii="Arial" w:hAnsi="Arial" w:cs="Arial"/>
          <w:b/>
          <w:bCs/>
          <w:sz w:val="24"/>
          <w:u w:val="single"/>
        </w:rPr>
      </w:pPr>
      <w:r>
        <w:rPr>
          <w:rFonts w:ascii="Arial" w:hAnsi="Arial" w:cs="Arial"/>
          <w:b/>
          <w:bCs/>
          <w:sz w:val="24"/>
          <w:u w:val="single"/>
        </w:rPr>
        <w:t>RATES QUOTED</w:t>
      </w:r>
    </w:p>
    <w:p w:rsidR="0087238D" w:rsidRPr="0087238D" w:rsidRDefault="0087238D" w:rsidP="00105B8D">
      <w:pPr>
        <w:rPr>
          <w:rFonts w:ascii="Arial" w:hAnsi="Arial" w:cs="Arial"/>
          <w:sz w:val="14"/>
          <w:szCs w:val="14"/>
        </w:rPr>
      </w:pPr>
    </w:p>
    <w:p w:rsidR="0087238D" w:rsidRPr="00CB5F96" w:rsidRDefault="0087238D" w:rsidP="0087238D">
      <w:pPr>
        <w:ind w:left="-990" w:firstLine="990"/>
        <w:rPr>
          <w:rFonts w:ascii="Arial" w:hAnsi="Arial" w:cs="Arial"/>
          <w:sz w:val="12"/>
          <w:szCs w:val="12"/>
        </w:rPr>
      </w:pPr>
    </w:p>
    <w:tbl>
      <w:tblPr>
        <w:tblW w:w="10051" w:type="dxa"/>
        <w:jc w:val="center"/>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59"/>
        <w:gridCol w:w="4162"/>
        <w:gridCol w:w="1350"/>
        <w:gridCol w:w="1440"/>
        <w:gridCol w:w="1440"/>
      </w:tblGrid>
      <w:tr w:rsidR="008C0350" w:rsidTr="008C0350">
        <w:trPr>
          <w:trHeight w:val="330"/>
          <w:jc w:val="center"/>
        </w:trPr>
        <w:tc>
          <w:tcPr>
            <w:tcW w:w="5821" w:type="dxa"/>
            <w:gridSpan w:val="2"/>
            <w:shd w:val="clear" w:color="000000" w:fill="FFF2CC"/>
            <w:vAlign w:val="center"/>
            <w:hideMark/>
          </w:tcPr>
          <w:p w:rsidR="008C0350" w:rsidRDefault="008C0350" w:rsidP="00AC44D8">
            <w:pPr>
              <w:jc w:val="center"/>
              <w:rPr>
                <w:rFonts w:ascii="Arial" w:hAnsi="Arial" w:cs="Arial"/>
                <w:b/>
                <w:bCs/>
                <w:sz w:val="22"/>
                <w:szCs w:val="22"/>
              </w:rPr>
            </w:pPr>
            <w:r>
              <w:rPr>
                <w:rFonts w:ascii="Arial" w:hAnsi="Arial" w:cs="Arial"/>
                <w:b/>
                <w:bCs/>
                <w:sz w:val="22"/>
                <w:szCs w:val="22"/>
              </w:rPr>
              <w:t>Description of Medical Test</w:t>
            </w:r>
          </w:p>
          <w:p w:rsidR="008C0350" w:rsidRDefault="008C0350" w:rsidP="00AC44D8">
            <w:pPr>
              <w:jc w:val="center"/>
              <w:rPr>
                <w:rFonts w:ascii="Arial" w:hAnsi="Arial" w:cs="Arial"/>
                <w:b/>
                <w:bCs/>
                <w:sz w:val="22"/>
                <w:szCs w:val="22"/>
              </w:rPr>
            </w:pPr>
            <w:r>
              <w:rPr>
                <w:rFonts w:ascii="Arial" w:hAnsi="Arial" w:cs="Arial"/>
                <w:b/>
                <w:bCs/>
                <w:sz w:val="22"/>
                <w:szCs w:val="22"/>
              </w:rPr>
              <w:t>(b)</w:t>
            </w:r>
          </w:p>
        </w:tc>
        <w:tc>
          <w:tcPr>
            <w:tcW w:w="1350" w:type="dxa"/>
            <w:shd w:val="clear" w:color="000000" w:fill="FFF2CC"/>
          </w:tcPr>
          <w:p w:rsidR="008C0350" w:rsidRDefault="008C0350" w:rsidP="00AC44D8">
            <w:pPr>
              <w:jc w:val="center"/>
              <w:rPr>
                <w:rFonts w:ascii="Arial" w:hAnsi="Arial" w:cs="Arial"/>
                <w:b/>
                <w:bCs/>
                <w:sz w:val="22"/>
                <w:szCs w:val="22"/>
              </w:rPr>
            </w:pPr>
            <w:r>
              <w:rPr>
                <w:rFonts w:ascii="Arial" w:hAnsi="Arial" w:cs="Arial"/>
                <w:b/>
                <w:bCs/>
                <w:sz w:val="22"/>
                <w:szCs w:val="22"/>
              </w:rPr>
              <w:t>Test Rates Rs.</w:t>
            </w:r>
          </w:p>
          <w:p w:rsidR="008C0350" w:rsidRDefault="008C0350" w:rsidP="00AC44D8">
            <w:pPr>
              <w:jc w:val="center"/>
              <w:rPr>
                <w:rFonts w:ascii="Arial" w:hAnsi="Arial" w:cs="Arial"/>
                <w:b/>
                <w:bCs/>
                <w:sz w:val="22"/>
                <w:szCs w:val="22"/>
              </w:rPr>
            </w:pPr>
            <w:r>
              <w:rPr>
                <w:rFonts w:ascii="Arial" w:hAnsi="Arial" w:cs="Arial"/>
                <w:b/>
                <w:bCs/>
                <w:sz w:val="22"/>
                <w:szCs w:val="22"/>
              </w:rPr>
              <w:t>(c)</w:t>
            </w:r>
          </w:p>
        </w:tc>
        <w:tc>
          <w:tcPr>
            <w:tcW w:w="1440" w:type="dxa"/>
            <w:shd w:val="clear" w:color="000000" w:fill="FFF2CC"/>
            <w:vAlign w:val="center"/>
            <w:hideMark/>
          </w:tcPr>
          <w:p w:rsidR="008C0350" w:rsidRDefault="008C0350" w:rsidP="00AC44D8">
            <w:pPr>
              <w:jc w:val="center"/>
              <w:rPr>
                <w:rFonts w:ascii="Arial" w:hAnsi="Arial" w:cs="Arial"/>
                <w:b/>
                <w:bCs/>
                <w:sz w:val="22"/>
                <w:szCs w:val="22"/>
              </w:rPr>
            </w:pPr>
            <w:r>
              <w:rPr>
                <w:rFonts w:ascii="Arial" w:hAnsi="Arial" w:cs="Arial"/>
                <w:b/>
                <w:bCs/>
                <w:sz w:val="22"/>
                <w:szCs w:val="22"/>
              </w:rPr>
              <w:t>No. of Employees</w:t>
            </w:r>
          </w:p>
          <w:p w:rsidR="008C0350" w:rsidRDefault="008C0350" w:rsidP="00AC44D8">
            <w:pPr>
              <w:jc w:val="center"/>
              <w:rPr>
                <w:rFonts w:ascii="Arial" w:hAnsi="Arial" w:cs="Arial"/>
                <w:b/>
                <w:bCs/>
                <w:sz w:val="22"/>
                <w:szCs w:val="22"/>
              </w:rPr>
            </w:pPr>
            <w:r>
              <w:rPr>
                <w:rFonts w:ascii="Arial" w:hAnsi="Arial" w:cs="Arial"/>
                <w:b/>
                <w:bCs/>
                <w:sz w:val="22"/>
                <w:szCs w:val="22"/>
              </w:rPr>
              <w:t>(d)</w:t>
            </w:r>
          </w:p>
        </w:tc>
        <w:tc>
          <w:tcPr>
            <w:tcW w:w="1440" w:type="dxa"/>
            <w:shd w:val="clear" w:color="000000" w:fill="FFF2CC"/>
            <w:vAlign w:val="center"/>
          </w:tcPr>
          <w:p w:rsidR="008C0350" w:rsidRDefault="008C0350" w:rsidP="00AC44D8">
            <w:pPr>
              <w:jc w:val="center"/>
              <w:rPr>
                <w:rFonts w:ascii="Arial" w:hAnsi="Arial" w:cs="Arial"/>
                <w:b/>
                <w:bCs/>
                <w:sz w:val="22"/>
                <w:szCs w:val="22"/>
              </w:rPr>
            </w:pPr>
            <w:r w:rsidRPr="0045343E">
              <w:rPr>
                <w:rFonts w:ascii="Arial" w:hAnsi="Arial" w:cs="Arial"/>
                <w:b/>
                <w:bCs/>
                <w:sz w:val="22"/>
                <w:szCs w:val="22"/>
              </w:rPr>
              <w:t>Total Amount</w:t>
            </w:r>
          </w:p>
          <w:p w:rsidR="008C0350" w:rsidRDefault="008C0350" w:rsidP="00AC44D8">
            <w:pPr>
              <w:jc w:val="center"/>
              <w:rPr>
                <w:rFonts w:ascii="Arial" w:hAnsi="Arial" w:cs="Arial"/>
                <w:b/>
                <w:bCs/>
                <w:sz w:val="22"/>
                <w:szCs w:val="22"/>
              </w:rPr>
            </w:pPr>
            <w:r>
              <w:rPr>
                <w:rFonts w:ascii="Arial" w:hAnsi="Arial" w:cs="Arial"/>
                <w:b/>
                <w:bCs/>
                <w:sz w:val="22"/>
                <w:szCs w:val="22"/>
              </w:rPr>
              <w:t>e = c x d</w:t>
            </w:r>
          </w:p>
        </w:tc>
      </w:tr>
      <w:tr w:rsidR="008C0350" w:rsidTr="008C0350">
        <w:trPr>
          <w:trHeight w:val="942"/>
          <w:jc w:val="center"/>
        </w:trPr>
        <w:tc>
          <w:tcPr>
            <w:tcW w:w="1659" w:type="dxa"/>
            <w:vMerge w:val="restart"/>
            <w:tcBorders>
              <w:left w:val="single" w:sz="4" w:space="0" w:color="auto"/>
            </w:tcBorders>
            <w:shd w:val="clear" w:color="auto" w:fill="auto"/>
            <w:vAlign w:val="center"/>
            <w:hideMark/>
          </w:tcPr>
          <w:p w:rsidR="008C0350" w:rsidRDefault="008C0350" w:rsidP="00AC44D8">
            <w:pPr>
              <w:rPr>
                <w:rFonts w:ascii="Arial" w:hAnsi="Arial" w:cs="Arial"/>
                <w:color w:val="FF0000"/>
                <w:sz w:val="22"/>
                <w:szCs w:val="22"/>
              </w:rPr>
            </w:pPr>
            <w:r w:rsidRPr="00CB5F96">
              <w:rPr>
                <w:rFonts w:ascii="Arial" w:hAnsi="Arial" w:cs="Arial"/>
                <w:color w:val="000000" w:themeColor="text1"/>
                <w:sz w:val="22"/>
                <w:szCs w:val="22"/>
              </w:rPr>
              <w:t xml:space="preserve">Special Medical Check-up for Male &amp; Female </w:t>
            </w:r>
          </w:p>
        </w:tc>
        <w:tc>
          <w:tcPr>
            <w:tcW w:w="4162" w:type="dxa"/>
            <w:shd w:val="clear" w:color="auto" w:fill="auto"/>
            <w:noWrap/>
            <w:vAlign w:val="center"/>
          </w:tcPr>
          <w:p w:rsidR="008C0350" w:rsidRPr="009B2191" w:rsidRDefault="008C0350" w:rsidP="0082548D">
            <w:pPr>
              <w:jc w:val="both"/>
              <w:rPr>
                <w:rFonts w:ascii="Arial" w:hAnsi="Arial" w:cs="Arial"/>
                <w:color w:val="000000" w:themeColor="text1"/>
                <w:sz w:val="22"/>
                <w:szCs w:val="22"/>
              </w:rPr>
            </w:pPr>
            <w:r w:rsidRPr="00FF07AC">
              <w:rPr>
                <w:rFonts w:ascii="Arial" w:hAnsi="Arial" w:cs="Arial"/>
                <w:color w:val="000000" w:themeColor="text1"/>
                <w:sz w:val="22"/>
                <w:szCs w:val="22"/>
              </w:rPr>
              <w:t>Hematology Routine, Hormones &amp; Tumor Marker (Thyroid T3, T4, TSH &amp; CA 125), ESR, PS, Abdominal Ultrasound for Female (if required)</w:t>
            </w:r>
            <w:r w:rsidR="00BE4387">
              <w:rPr>
                <w:rFonts w:ascii="Arial" w:hAnsi="Arial" w:cs="Arial"/>
                <w:color w:val="000000" w:themeColor="text1"/>
                <w:sz w:val="22"/>
                <w:szCs w:val="22"/>
              </w:rPr>
              <w:t xml:space="preserve"> </w:t>
            </w:r>
            <w:r w:rsidR="00BE4387">
              <w:rPr>
                <w:rFonts w:ascii="Arial" w:hAnsi="Arial" w:cs="Arial"/>
                <w:sz w:val="22"/>
                <w:szCs w:val="22"/>
              </w:rPr>
              <w:t>along with general physician consultation.</w:t>
            </w:r>
          </w:p>
        </w:tc>
        <w:tc>
          <w:tcPr>
            <w:tcW w:w="1350" w:type="dxa"/>
          </w:tcPr>
          <w:p w:rsidR="008C0350" w:rsidRPr="009B2191" w:rsidRDefault="008C0350" w:rsidP="00AC44D8">
            <w:pPr>
              <w:jc w:val="center"/>
              <w:rPr>
                <w:rFonts w:ascii="Arial" w:hAnsi="Arial" w:cs="Arial"/>
                <w:color w:val="000000" w:themeColor="text1"/>
                <w:sz w:val="22"/>
                <w:szCs w:val="22"/>
              </w:rPr>
            </w:pPr>
          </w:p>
        </w:tc>
        <w:tc>
          <w:tcPr>
            <w:tcW w:w="1440" w:type="dxa"/>
            <w:shd w:val="clear" w:color="auto" w:fill="auto"/>
            <w:noWrap/>
            <w:vAlign w:val="center"/>
            <w:hideMark/>
          </w:tcPr>
          <w:p w:rsidR="008C0350" w:rsidRPr="009B2191" w:rsidRDefault="008C0350"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172</w:t>
            </w:r>
          </w:p>
        </w:tc>
        <w:tc>
          <w:tcPr>
            <w:tcW w:w="1440" w:type="dxa"/>
            <w:vAlign w:val="center"/>
          </w:tcPr>
          <w:p w:rsidR="008C0350" w:rsidRPr="009B2191" w:rsidRDefault="008C0350" w:rsidP="00AC44D8">
            <w:pPr>
              <w:jc w:val="center"/>
              <w:rPr>
                <w:rFonts w:ascii="Arial" w:hAnsi="Arial" w:cs="Arial"/>
                <w:color w:val="000000" w:themeColor="text1"/>
                <w:sz w:val="22"/>
                <w:szCs w:val="22"/>
              </w:rPr>
            </w:pPr>
          </w:p>
        </w:tc>
      </w:tr>
      <w:tr w:rsidR="008C0350" w:rsidTr="008C0350">
        <w:trPr>
          <w:trHeight w:val="690"/>
          <w:jc w:val="center"/>
        </w:trPr>
        <w:tc>
          <w:tcPr>
            <w:tcW w:w="1659" w:type="dxa"/>
            <w:vMerge/>
            <w:tcBorders>
              <w:left w:val="single" w:sz="4" w:space="0" w:color="auto"/>
            </w:tcBorders>
            <w:vAlign w:val="center"/>
            <w:hideMark/>
          </w:tcPr>
          <w:p w:rsidR="008C0350" w:rsidRDefault="008C0350" w:rsidP="00AC44D8">
            <w:pPr>
              <w:rPr>
                <w:rFonts w:ascii="Arial" w:hAnsi="Arial" w:cs="Arial"/>
                <w:color w:val="FF0000"/>
                <w:sz w:val="22"/>
                <w:szCs w:val="22"/>
              </w:rPr>
            </w:pPr>
          </w:p>
        </w:tc>
        <w:tc>
          <w:tcPr>
            <w:tcW w:w="4162" w:type="dxa"/>
            <w:shd w:val="clear" w:color="auto" w:fill="auto"/>
            <w:vAlign w:val="center"/>
            <w:hideMark/>
          </w:tcPr>
          <w:p w:rsidR="008C0350" w:rsidRPr="009B2191" w:rsidRDefault="008C0350" w:rsidP="00FF07AC">
            <w:pPr>
              <w:jc w:val="both"/>
              <w:rPr>
                <w:rFonts w:ascii="Arial" w:hAnsi="Arial" w:cs="Arial"/>
                <w:color w:val="000000" w:themeColor="text1"/>
                <w:sz w:val="22"/>
                <w:szCs w:val="22"/>
              </w:rPr>
            </w:pPr>
            <w:r w:rsidRPr="00FF07AC">
              <w:rPr>
                <w:rFonts w:ascii="Arial" w:hAnsi="Arial" w:cs="Arial"/>
                <w:color w:val="000000" w:themeColor="text1"/>
                <w:sz w:val="22"/>
                <w:szCs w:val="22"/>
              </w:rPr>
              <w:t>Eyes</w:t>
            </w:r>
            <w:r>
              <w:rPr>
                <w:rFonts w:ascii="Arial" w:hAnsi="Arial" w:cs="Arial"/>
                <w:color w:val="000000" w:themeColor="text1"/>
                <w:sz w:val="22"/>
                <w:szCs w:val="22"/>
              </w:rPr>
              <w:t xml:space="preserve"> (Vision Test)</w:t>
            </w:r>
            <w:r w:rsidRPr="00FF07AC">
              <w:rPr>
                <w:rFonts w:ascii="Arial" w:hAnsi="Arial" w:cs="Arial"/>
                <w:color w:val="000000" w:themeColor="text1"/>
                <w:sz w:val="22"/>
                <w:szCs w:val="22"/>
              </w:rPr>
              <w:t>, ENT</w:t>
            </w:r>
            <w:r>
              <w:rPr>
                <w:rFonts w:ascii="Arial" w:hAnsi="Arial" w:cs="Arial"/>
                <w:color w:val="000000" w:themeColor="text1"/>
                <w:sz w:val="22"/>
                <w:szCs w:val="22"/>
              </w:rPr>
              <w:t xml:space="preserve"> (Audiometric)</w:t>
            </w:r>
            <w:r w:rsidRPr="00FF07AC">
              <w:rPr>
                <w:rFonts w:ascii="Arial" w:hAnsi="Arial" w:cs="Arial"/>
                <w:color w:val="000000" w:themeColor="text1"/>
                <w:sz w:val="22"/>
                <w:szCs w:val="22"/>
              </w:rPr>
              <w:t>, GIT, RBs, HB, Urine (routine, Albs, Sugar, Micro), Skin Biopsy (if required), Chest X-ray (if required)</w:t>
            </w:r>
            <w:r w:rsidR="00BE4387">
              <w:rPr>
                <w:rFonts w:ascii="Arial" w:hAnsi="Arial" w:cs="Arial"/>
                <w:color w:val="000000" w:themeColor="text1"/>
                <w:sz w:val="22"/>
                <w:szCs w:val="22"/>
              </w:rPr>
              <w:t xml:space="preserve"> </w:t>
            </w:r>
            <w:r w:rsidR="00BE4387">
              <w:rPr>
                <w:rFonts w:ascii="Arial" w:hAnsi="Arial" w:cs="Arial"/>
                <w:sz w:val="22"/>
                <w:szCs w:val="22"/>
              </w:rPr>
              <w:t>along with general physician consultation.</w:t>
            </w:r>
          </w:p>
        </w:tc>
        <w:tc>
          <w:tcPr>
            <w:tcW w:w="1350" w:type="dxa"/>
          </w:tcPr>
          <w:p w:rsidR="008C0350" w:rsidRPr="009B2191" w:rsidRDefault="008C0350" w:rsidP="00AC44D8">
            <w:pPr>
              <w:jc w:val="center"/>
              <w:rPr>
                <w:rFonts w:ascii="Arial" w:hAnsi="Arial" w:cs="Arial"/>
                <w:color w:val="000000" w:themeColor="text1"/>
                <w:sz w:val="22"/>
                <w:szCs w:val="22"/>
              </w:rPr>
            </w:pPr>
          </w:p>
        </w:tc>
        <w:tc>
          <w:tcPr>
            <w:tcW w:w="1440" w:type="dxa"/>
            <w:shd w:val="clear" w:color="auto" w:fill="auto"/>
            <w:vAlign w:val="center"/>
            <w:hideMark/>
          </w:tcPr>
          <w:p w:rsidR="008C0350" w:rsidRPr="009B2191" w:rsidRDefault="008C0350" w:rsidP="00AC44D8">
            <w:pPr>
              <w:jc w:val="center"/>
              <w:rPr>
                <w:rFonts w:ascii="Arial" w:hAnsi="Arial" w:cs="Arial"/>
                <w:color w:val="000000" w:themeColor="text1"/>
                <w:sz w:val="22"/>
                <w:szCs w:val="22"/>
              </w:rPr>
            </w:pPr>
            <w:r w:rsidRPr="009B2191">
              <w:rPr>
                <w:rFonts w:ascii="Arial" w:hAnsi="Arial" w:cs="Arial"/>
                <w:color w:val="000000" w:themeColor="text1"/>
                <w:sz w:val="22"/>
                <w:szCs w:val="22"/>
              </w:rPr>
              <w:t>124</w:t>
            </w:r>
          </w:p>
        </w:tc>
        <w:tc>
          <w:tcPr>
            <w:tcW w:w="1440" w:type="dxa"/>
            <w:vAlign w:val="center"/>
          </w:tcPr>
          <w:p w:rsidR="008C0350" w:rsidRPr="009B2191" w:rsidRDefault="008C0350" w:rsidP="00AC44D8">
            <w:pPr>
              <w:jc w:val="center"/>
              <w:rPr>
                <w:rFonts w:ascii="Arial" w:hAnsi="Arial" w:cs="Arial"/>
                <w:color w:val="000000" w:themeColor="text1"/>
                <w:sz w:val="22"/>
                <w:szCs w:val="22"/>
              </w:rPr>
            </w:pPr>
          </w:p>
        </w:tc>
      </w:tr>
      <w:tr w:rsidR="008C0350" w:rsidTr="008C0350">
        <w:trPr>
          <w:trHeight w:val="429"/>
          <w:jc w:val="center"/>
        </w:trPr>
        <w:tc>
          <w:tcPr>
            <w:tcW w:w="8611" w:type="dxa"/>
            <w:gridSpan w:val="4"/>
            <w:tcBorders>
              <w:left w:val="single" w:sz="4" w:space="0" w:color="auto"/>
            </w:tcBorders>
            <w:vAlign w:val="center"/>
          </w:tcPr>
          <w:p w:rsidR="008C0350" w:rsidRPr="009B2191" w:rsidRDefault="008C0350" w:rsidP="00AC44D8">
            <w:pPr>
              <w:jc w:val="right"/>
              <w:rPr>
                <w:rFonts w:ascii="Arial" w:hAnsi="Arial" w:cs="Arial"/>
                <w:color w:val="000000" w:themeColor="text1"/>
                <w:sz w:val="22"/>
                <w:szCs w:val="22"/>
              </w:rPr>
            </w:pPr>
            <w:r>
              <w:rPr>
                <w:rFonts w:ascii="Arial" w:hAnsi="Arial" w:cs="Arial"/>
                <w:color w:val="000000" w:themeColor="text1"/>
                <w:sz w:val="22"/>
                <w:szCs w:val="22"/>
              </w:rPr>
              <w:t>Total Amount (A)</w:t>
            </w:r>
          </w:p>
        </w:tc>
        <w:tc>
          <w:tcPr>
            <w:tcW w:w="1440" w:type="dxa"/>
            <w:vAlign w:val="center"/>
          </w:tcPr>
          <w:p w:rsidR="008C0350" w:rsidRPr="009B2191" w:rsidRDefault="008C0350" w:rsidP="00AC44D8">
            <w:pPr>
              <w:jc w:val="center"/>
              <w:rPr>
                <w:rFonts w:ascii="Arial" w:hAnsi="Arial" w:cs="Arial"/>
                <w:color w:val="000000" w:themeColor="text1"/>
                <w:sz w:val="22"/>
                <w:szCs w:val="22"/>
              </w:rPr>
            </w:pPr>
          </w:p>
        </w:tc>
      </w:tr>
      <w:tr w:rsidR="008C0350" w:rsidTr="008C0350">
        <w:trPr>
          <w:trHeight w:val="519"/>
          <w:jc w:val="center"/>
        </w:trPr>
        <w:tc>
          <w:tcPr>
            <w:tcW w:w="8611" w:type="dxa"/>
            <w:gridSpan w:val="4"/>
            <w:tcBorders>
              <w:left w:val="single" w:sz="4" w:space="0" w:color="auto"/>
            </w:tcBorders>
            <w:vAlign w:val="center"/>
          </w:tcPr>
          <w:p w:rsidR="008C0350" w:rsidRPr="00570249" w:rsidRDefault="008C0350" w:rsidP="0087238D">
            <w:pPr>
              <w:jc w:val="right"/>
              <w:rPr>
                <w:rFonts w:ascii="Arial" w:hAnsi="Arial" w:cs="Arial"/>
                <w:b/>
                <w:bCs/>
                <w:color w:val="000000" w:themeColor="text1"/>
                <w:sz w:val="22"/>
                <w:szCs w:val="22"/>
              </w:rPr>
            </w:pPr>
            <w:r w:rsidRPr="00570249">
              <w:rPr>
                <w:rFonts w:ascii="Arial" w:hAnsi="Arial" w:cs="Arial"/>
                <w:b/>
                <w:bCs/>
                <w:color w:val="000000" w:themeColor="text1"/>
                <w:sz w:val="22"/>
                <w:szCs w:val="22"/>
              </w:rPr>
              <w:t xml:space="preserve">Grand Total = A X </w:t>
            </w:r>
            <w:r>
              <w:rPr>
                <w:rFonts w:ascii="Arial" w:hAnsi="Arial" w:cs="Arial"/>
                <w:b/>
                <w:bCs/>
                <w:color w:val="000000" w:themeColor="text1"/>
                <w:sz w:val="22"/>
                <w:szCs w:val="22"/>
              </w:rPr>
              <w:t>4</w:t>
            </w:r>
          </w:p>
        </w:tc>
        <w:tc>
          <w:tcPr>
            <w:tcW w:w="1440" w:type="dxa"/>
            <w:vAlign w:val="center"/>
          </w:tcPr>
          <w:p w:rsidR="008C0350" w:rsidRPr="009B2191" w:rsidRDefault="008C0350" w:rsidP="00AC44D8">
            <w:pPr>
              <w:jc w:val="center"/>
              <w:rPr>
                <w:rFonts w:ascii="Arial" w:hAnsi="Arial" w:cs="Arial"/>
                <w:color w:val="000000" w:themeColor="text1"/>
                <w:sz w:val="22"/>
                <w:szCs w:val="22"/>
              </w:rPr>
            </w:pPr>
          </w:p>
        </w:tc>
      </w:tr>
    </w:tbl>
    <w:p w:rsidR="0045343E" w:rsidRPr="00CB5F96" w:rsidRDefault="0045343E" w:rsidP="0045343E">
      <w:pPr>
        <w:rPr>
          <w:rFonts w:ascii="Arial" w:hAnsi="Arial" w:cs="Arial"/>
          <w:sz w:val="12"/>
          <w:szCs w:val="12"/>
        </w:rPr>
      </w:pPr>
    </w:p>
    <w:p w:rsidR="002C4E86" w:rsidRPr="002C4E86" w:rsidRDefault="002C4E86" w:rsidP="002C4E86">
      <w:pPr>
        <w:rPr>
          <w:rFonts w:ascii="Arial" w:hAnsi="Arial" w:cs="Arial"/>
          <w:b/>
          <w:bCs/>
        </w:rPr>
      </w:pPr>
      <w:r w:rsidRPr="002C4E86">
        <w:rPr>
          <w:rFonts w:ascii="Arial" w:hAnsi="Arial" w:cs="Arial"/>
          <w:b/>
          <w:bCs/>
        </w:rPr>
        <w:t>Remarks:</w:t>
      </w:r>
    </w:p>
    <w:p w:rsidR="002C4E86" w:rsidRDefault="002E631C" w:rsidP="002C4E86">
      <w:pPr>
        <w:ind w:left="-990" w:firstLine="990"/>
        <w:rPr>
          <w:rFonts w:ascii="Arial" w:hAnsi="Arial" w:cs="Arial"/>
          <w:b/>
          <w:bCs/>
        </w:rPr>
      </w:pPr>
      <w:r>
        <w:rPr>
          <w:rFonts w:ascii="Arial" w:hAnsi="Arial" w:cs="Arial"/>
          <w:b/>
          <w:bCs/>
        </w:rPr>
        <w:pict>
          <v:rect id="_x0000_i1025" style="width:0;height:1.5pt" o:hralign="center" o:hrstd="t" o:hr="t" fillcolor="#a0a0a0" stroked="f"/>
        </w:pict>
      </w: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p>
    <w:p w:rsidR="000810F8" w:rsidRPr="000810F8" w:rsidRDefault="000810F8" w:rsidP="000810F8">
      <w:pPr>
        <w:jc w:val="right"/>
        <w:rPr>
          <w:rFonts w:ascii="Arial" w:hAnsi="Arial" w:cs="Arial"/>
          <w:b/>
          <w:bCs/>
        </w:rPr>
      </w:pPr>
      <w:r w:rsidRPr="000810F8">
        <w:rPr>
          <w:rFonts w:ascii="Arial" w:hAnsi="Arial" w:cs="Arial"/>
          <w:b/>
          <w:bCs/>
        </w:rPr>
        <w:t>Seal &amp; Signature of Tenderer</w:t>
      </w:r>
    </w:p>
    <w:p w:rsidR="000810F8" w:rsidRPr="000810F8" w:rsidRDefault="000810F8" w:rsidP="000810F8">
      <w:pPr>
        <w:rPr>
          <w:rFonts w:ascii="Arial" w:hAnsi="Arial" w:cs="Arial"/>
          <w:b/>
          <w:bCs/>
        </w:rPr>
      </w:pPr>
      <w:r w:rsidRPr="000810F8">
        <w:rPr>
          <w:rFonts w:ascii="Arial" w:hAnsi="Arial" w:cs="Arial"/>
          <w:b/>
          <w:bCs/>
        </w:rPr>
        <w:t>Place:</w:t>
      </w:r>
    </w:p>
    <w:p w:rsidR="000810F8" w:rsidRPr="000810F8" w:rsidRDefault="000810F8" w:rsidP="000810F8">
      <w:pPr>
        <w:rPr>
          <w:rFonts w:ascii="Arial" w:hAnsi="Arial" w:cs="Arial"/>
          <w:b/>
          <w:bCs/>
        </w:rPr>
      </w:pPr>
    </w:p>
    <w:p w:rsidR="000810F8" w:rsidRPr="000810F8" w:rsidRDefault="000810F8" w:rsidP="000810F8">
      <w:pPr>
        <w:rPr>
          <w:rFonts w:ascii="Arial" w:hAnsi="Arial" w:cs="Arial"/>
          <w:b/>
          <w:bCs/>
        </w:rPr>
      </w:pPr>
      <w:r w:rsidRPr="000810F8">
        <w:rPr>
          <w:rFonts w:ascii="Arial" w:hAnsi="Arial" w:cs="Arial"/>
          <w:b/>
          <w:bCs/>
        </w:rPr>
        <w:t>Date:</w:t>
      </w:r>
    </w:p>
    <w:p w:rsidR="000810F8" w:rsidRDefault="000810F8" w:rsidP="0087238D">
      <w:pPr>
        <w:ind w:left="-990" w:firstLine="990"/>
        <w:rPr>
          <w:rFonts w:ascii="Arial" w:hAnsi="Arial" w:cs="Arial"/>
          <w:b/>
          <w:bCs/>
        </w:rPr>
      </w:pPr>
    </w:p>
    <w:p w:rsidR="000810F8" w:rsidRDefault="000810F8" w:rsidP="0087238D">
      <w:pPr>
        <w:ind w:left="-990" w:firstLine="990"/>
        <w:rPr>
          <w:rFonts w:ascii="Arial" w:hAnsi="Arial" w:cs="Arial"/>
          <w:b/>
          <w:bCs/>
        </w:rPr>
      </w:pPr>
      <w:r>
        <w:rPr>
          <w:rFonts w:ascii="Arial" w:hAnsi="Arial" w:cs="Arial"/>
          <w:b/>
          <w:bCs/>
        </w:rPr>
        <w:t>----------------------------------------------------------------------------------------------------------------------</w:t>
      </w:r>
    </w:p>
    <w:p w:rsidR="000810F8" w:rsidRDefault="000810F8" w:rsidP="0087238D">
      <w:pPr>
        <w:ind w:left="-990" w:firstLine="990"/>
        <w:rPr>
          <w:rFonts w:ascii="Arial" w:hAnsi="Arial" w:cs="Arial"/>
          <w:b/>
          <w:bCs/>
        </w:rPr>
      </w:pPr>
    </w:p>
    <w:p w:rsidR="00105B8D" w:rsidRDefault="00105B8D" w:rsidP="00105B8D">
      <w:pPr>
        <w:jc w:val="right"/>
        <w:rPr>
          <w:rFonts w:ascii="Arial" w:hAnsi="Arial" w:cs="Arial"/>
        </w:rPr>
      </w:pPr>
    </w:p>
    <w:p w:rsidR="00BB15AA" w:rsidRDefault="00BB15AA" w:rsidP="00105B8D">
      <w:pPr>
        <w:jc w:val="right"/>
        <w:rPr>
          <w:rFonts w:ascii="Arial" w:hAnsi="Arial" w:cs="Arial"/>
        </w:rPr>
      </w:pPr>
    </w:p>
    <w:p w:rsidR="00E45315" w:rsidRDefault="00E45315" w:rsidP="00105B8D">
      <w:pPr>
        <w:jc w:val="right"/>
        <w:rPr>
          <w:rFonts w:ascii="Arial" w:hAnsi="Arial" w:cs="Arial"/>
        </w:rPr>
      </w:pPr>
    </w:p>
    <w:p w:rsidR="00E45315" w:rsidRDefault="00E45315" w:rsidP="00105B8D">
      <w:pPr>
        <w:jc w:val="right"/>
        <w:rPr>
          <w:rFonts w:ascii="Arial" w:hAnsi="Arial" w:cs="Arial"/>
        </w:rPr>
      </w:pPr>
    </w:p>
    <w:p w:rsidR="00E45315" w:rsidRDefault="00E45315" w:rsidP="00105B8D">
      <w:pPr>
        <w:jc w:val="right"/>
        <w:rPr>
          <w:rFonts w:ascii="Arial" w:hAnsi="Arial" w:cs="Arial"/>
        </w:rPr>
      </w:pPr>
    </w:p>
    <w:p w:rsidR="00E45315" w:rsidRDefault="00E45315" w:rsidP="00105B8D">
      <w:pPr>
        <w:jc w:val="right"/>
        <w:rPr>
          <w:rFonts w:ascii="Arial" w:hAnsi="Arial" w:cs="Arial"/>
        </w:rPr>
      </w:pPr>
    </w:p>
    <w:p w:rsidR="00BB15AA" w:rsidRDefault="00BB15AA" w:rsidP="00105B8D">
      <w:pPr>
        <w:jc w:val="right"/>
        <w:rPr>
          <w:rFonts w:ascii="Arial" w:hAnsi="Arial" w:cs="Arial"/>
        </w:rPr>
      </w:pPr>
    </w:p>
    <w:p w:rsidR="00AC44D8" w:rsidRPr="0058039F" w:rsidRDefault="00AC44D8">
      <w:pPr>
        <w:pStyle w:val="Heading4"/>
        <w:jc w:val="right"/>
        <w:rPr>
          <w:rFonts w:ascii="Arial" w:hAnsi="Arial" w:cs="Arial"/>
          <w:u w:val="none"/>
        </w:rPr>
      </w:pPr>
      <w:r w:rsidRPr="0058039F">
        <w:rPr>
          <w:rFonts w:ascii="Arial" w:hAnsi="Arial" w:cs="Arial"/>
          <w:u w:val="none"/>
        </w:rPr>
        <w:t>Annexure</w:t>
      </w:r>
      <w:r w:rsidR="0058039F" w:rsidRPr="0058039F">
        <w:rPr>
          <w:rFonts w:ascii="Arial" w:hAnsi="Arial" w:cs="Arial"/>
          <w:u w:val="none"/>
        </w:rPr>
        <w:t xml:space="preserve"> </w:t>
      </w:r>
      <w:r w:rsidRPr="0058039F">
        <w:rPr>
          <w:rFonts w:ascii="Arial" w:hAnsi="Arial" w:cs="Arial"/>
          <w:u w:val="none"/>
        </w:rPr>
        <w:t>-</w:t>
      </w:r>
      <w:r w:rsidR="0058039F" w:rsidRPr="0058039F">
        <w:rPr>
          <w:rFonts w:ascii="Arial" w:hAnsi="Arial" w:cs="Arial"/>
          <w:u w:val="none"/>
        </w:rPr>
        <w:t xml:space="preserve"> </w:t>
      </w:r>
      <w:r w:rsidRPr="0058039F">
        <w:rPr>
          <w:rFonts w:ascii="Arial" w:hAnsi="Arial" w:cs="Arial"/>
          <w:u w:val="none"/>
        </w:rPr>
        <w:t>A</w:t>
      </w:r>
    </w:p>
    <w:p w:rsidR="00D4775C" w:rsidRDefault="00D4775C">
      <w:pPr>
        <w:pStyle w:val="Heading3"/>
        <w:rPr>
          <w:rFonts w:ascii="Arial" w:hAnsi="Arial" w:cs="Arial"/>
          <w:u w:val="single"/>
        </w:rPr>
      </w:pPr>
    </w:p>
    <w:p w:rsidR="00D4775C" w:rsidRDefault="00D4775C" w:rsidP="00D4775C">
      <w:pPr>
        <w:pStyle w:val="Title"/>
        <w:jc w:val="both"/>
        <w:rPr>
          <w:rFonts w:ascii="Arial" w:hAnsi="Arial" w:cs="Arial"/>
          <w:b/>
          <w:bCs/>
          <w:sz w:val="24"/>
        </w:rPr>
      </w:pPr>
      <w:r w:rsidRPr="00D4775C">
        <w:rPr>
          <w:rFonts w:ascii="Arial" w:hAnsi="Arial" w:cs="Arial"/>
          <w:b/>
          <w:bCs/>
          <w:sz w:val="24"/>
        </w:rPr>
        <w:t>General Eligibility Criteria:</w:t>
      </w:r>
    </w:p>
    <w:p w:rsidR="008C0350" w:rsidRPr="00D4775C" w:rsidRDefault="008C0350" w:rsidP="00D4775C">
      <w:pPr>
        <w:pStyle w:val="Title"/>
        <w:jc w:val="both"/>
        <w:rPr>
          <w:rFonts w:ascii="Arial" w:hAnsi="Arial" w:cs="Arial"/>
          <w:b/>
          <w:bCs/>
          <w:sz w:val="24"/>
        </w:rPr>
      </w:pPr>
    </w:p>
    <w:p w:rsidR="00D4775C" w:rsidRPr="00D25495" w:rsidRDefault="00D4775C" w:rsidP="00D4775C">
      <w:pPr>
        <w:pStyle w:val="Title"/>
        <w:jc w:val="both"/>
        <w:rPr>
          <w:rFonts w:ascii="Arial" w:hAnsi="Arial" w:cs="Arial"/>
          <w:sz w:val="12"/>
          <w:szCs w:val="12"/>
        </w:rPr>
      </w:pPr>
    </w:p>
    <w:p w:rsidR="00D4775C" w:rsidRPr="00BB15AA" w:rsidRDefault="00D4775C" w:rsidP="00D4775C">
      <w:pPr>
        <w:pStyle w:val="Title"/>
        <w:numPr>
          <w:ilvl w:val="0"/>
          <w:numId w:val="10"/>
        </w:numPr>
        <w:spacing w:line="276" w:lineRule="auto"/>
        <w:jc w:val="both"/>
        <w:rPr>
          <w:rFonts w:ascii="Arial" w:hAnsi="Arial" w:cs="Arial"/>
          <w:sz w:val="24"/>
        </w:rPr>
      </w:pPr>
      <w:r w:rsidRPr="00BB15AA">
        <w:rPr>
          <w:rFonts w:ascii="Arial" w:hAnsi="Arial" w:cs="Arial"/>
          <w:sz w:val="24"/>
        </w:rPr>
        <w:t xml:space="preserve">The Bidder shall have a minimum of one year of experience in carrying out a similar type of assignment/service. </w:t>
      </w:r>
    </w:p>
    <w:p w:rsidR="00D4775C" w:rsidRPr="00BB15AA" w:rsidRDefault="00D4775C" w:rsidP="00D4775C">
      <w:pPr>
        <w:pStyle w:val="Title"/>
        <w:numPr>
          <w:ilvl w:val="0"/>
          <w:numId w:val="10"/>
        </w:numPr>
        <w:spacing w:line="276" w:lineRule="auto"/>
        <w:jc w:val="both"/>
        <w:rPr>
          <w:rFonts w:ascii="Arial" w:hAnsi="Arial" w:cs="Arial"/>
          <w:sz w:val="24"/>
        </w:rPr>
      </w:pPr>
      <w:r w:rsidRPr="00BB15AA">
        <w:rPr>
          <w:rFonts w:ascii="Arial" w:hAnsi="Arial" w:cs="Arial"/>
          <w:sz w:val="24"/>
        </w:rPr>
        <w:t>The Bidder should be a registered practitioner and have the Diagnostic Centre / Hospital.</w:t>
      </w:r>
    </w:p>
    <w:p w:rsidR="00D4775C" w:rsidRPr="00BB15AA" w:rsidRDefault="00D4775C" w:rsidP="00D4775C">
      <w:pPr>
        <w:pStyle w:val="Title"/>
        <w:numPr>
          <w:ilvl w:val="0"/>
          <w:numId w:val="10"/>
        </w:numPr>
        <w:spacing w:line="276" w:lineRule="auto"/>
        <w:jc w:val="both"/>
        <w:rPr>
          <w:rFonts w:ascii="Arial" w:hAnsi="Arial" w:cs="Arial"/>
          <w:sz w:val="24"/>
        </w:rPr>
      </w:pPr>
      <w:r w:rsidRPr="00BB15AA">
        <w:rPr>
          <w:rFonts w:ascii="Arial" w:hAnsi="Arial" w:cs="Arial"/>
          <w:sz w:val="24"/>
        </w:rPr>
        <w:t xml:space="preserve">The Bidder should able to provide sufficient manpower as per the requirements to complete the Medical checkup as per the Schedule.  </w:t>
      </w:r>
    </w:p>
    <w:p w:rsidR="00262469" w:rsidRDefault="00262469" w:rsidP="00262469">
      <w:pPr>
        <w:pStyle w:val="Heading3"/>
        <w:rPr>
          <w:rFonts w:ascii="Arial" w:hAnsi="Arial" w:cs="Arial"/>
          <w:u w:val="single"/>
        </w:rPr>
      </w:pPr>
    </w:p>
    <w:p w:rsidR="00D4775C" w:rsidRDefault="00262469" w:rsidP="00262469">
      <w:pPr>
        <w:pStyle w:val="Heading3"/>
        <w:rPr>
          <w:rFonts w:ascii="Arial" w:hAnsi="Arial" w:cs="Arial"/>
          <w:u w:val="single"/>
        </w:rPr>
      </w:pPr>
      <w:r>
        <w:rPr>
          <w:rFonts w:ascii="Arial" w:hAnsi="Arial" w:cs="Arial"/>
          <w:u w:val="single"/>
        </w:rPr>
        <w:t>TERMS AND CONDITIONS</w:t>
      </w:r>
    </w:p>
    <w:p w:rsidR="00262469" w:rsidRPr="00262469" w:rsidRDefault="00262469" w:rsidP="00262469"/>
    <w:p w:rsidR="00935F7C"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Perio</w:t>
      </w:r>
      <w:r>
        <w:rPr>
          <w:rFonts w:ascii="Arial" w:hAnsi="Arial" w:cs="Arial"/>
        </w:rPr>
        <w:t>d of contract is for Two Years</w:t>
      </w:r>
    </w:p>
    <w:p w:rsidR="00935F7C" w:rsidRPr="00186BA1"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Request for rate increase during the period of contract will not be entertained.</w:t>
      </w:r>
    </w:p>
    <w:p w:rsidR="00935F7C" w:rsidRPr="00186BA1"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 xml:space="preserve">Frequency of tests should be carried out as per schedule mentioned above. </w:t>
      </w:r>
    </w:p>
    <w:p w:rsidR="00935F7C" w:rsidRPr="00186BA1"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 xml:space="preserve">The party only to whom the order will be issued shall arrange the items/ equipment’s required for conducting tests. </w:t>
      </w:r>
    </w:p>
    <w:p w:rsidR="00935F7C" w:rsidRPr="00186BA1" w:rsidRDefault="00935F7C" w:rsidP="00935F7C">
      <w:pPr>
        <w:pStyle w:val="ListParagraph"/>
        <w:numPr>
          <w:ilvl w:val="0"/>
          <w:numId w:val="14"/>
        </w:numPr>
        <w:spacing w:line="276" w:lineRule="auto"/>
        <w:jc w:val="both"/>
        <w:rPr>
          <w:rFonts w:ascii="Arial" w:hAnsi="Arial" w:cs="Arial"/>
        </w:rPr>
      </w:pPr>
      <w:r w:rsidRPr="00186BA1">
        <w:rPr>
          <w:rFonts w:ascii="Arial" w:hAnsi="Arial" w:cs="Arial"/>
        </w:rPr>
        <w:t xml:space="preserve">The party should submit the medical Check-up reports with findings, preventative treatment with Soft copy and duly signed hard copy to us within a week after completing the medical Check-up with confidentially. </w:t>
      </w:r>
    </w:p>
    <w:p w:rsidR="008C0350" w:rsidRDefault="00935F7C" w:rsidP="00935F7C">
      <w:pPr>
        <w:pStyle w:val="BodyText"/>
        <w:numPr>
          <w:ilvl w:val="0"/>
          <w:numId w:val="14"/>
        </w:numPr>
        <w:ind w:right="-336"/>
        <w:rPr>
          <w:rFonts w:ascii="Arial" w:hAnsi="Arial" w:cs="Arial"/>
        </w:rPr>
      </w:pPr>
      <w:r w:rsidRPr="00186BA1">
        <w:rPr>
          <w:rFonts w:ascii="Arial" w:hAnsi="Arial" w:cs="Arial"/>
        </w:rPr>
        <w:t>The rate quoted will be final and there will not be any post tender negotiation except for the lowest quoted party</w:t>
      </w:r>
      <w:r w:rsidR="008C0350" w:rsidRPr="00186BA1">
        <w:rPr>
          <w:rFonts w:ascii="Arial" w:hAnsi="Arial" w:cs="Arial"/>
        </w:rPr>
        <w:t xml:space="preserve">This tender is an e-Tender and is being published online in Government GeM Portal </w:t>
      </w:r>
      <w:hyperlink r:id="rId8" w:history="1">
        <w:r w:rsidR="008C0350" w:rsidRPr="00186BA1">
          <w:rPr>
            <w:rFonts w:ascii="Arial" w:hAnsi="Arial" w:cs="Arial"/>
          </w:rPr>
          <w:t>https://gem.gov.in</w:t>
        </w:r>
      </w:hyperlink>
    </w:p>
    <w:p w:rsidR="008C0350" w:rsidRDefault="008C0350" w:rsidP="008C0350">
      <w:pPr>
        <w:pStyle w:val="ListParagraph"/>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All Corrigendum/extension regarding this e-tender shall be uploaded on these websites i.e. </w:t>
      </w:r>
      <w:hyperlink r:id="rId9" w:history="1">
        <w:r w:rsidRPr="00186BA1">
          <w:rPr>
            <w:rFonts w:ascii="Arial" w:hAnsi="Arial" w:cs="Arial"/>
          </w:rPr>
          <w:t>https://gem.gov.in</w:t>
        </w:r>
      </w:hyperlink>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The tendering process is done online only at Government GeM Portal (URL address </w:t>
      </w:r>
      <w:hyperlink r:id="rId10" w:history="1">
        <w:r w:rsidRPr="00186BA1">
          <w:rPr>
            <w:rFonts w:ascii="Arial" w:hAnsi="Arial" w:cs="Arial"/>
          </w:rPr>
          <w:t>https://gem.gov.in</w:t>
        </w:r>
      </w:hyperlink>
      <w:r w:rsidRPr="00186BA1">
        <w:rPr>
          <w:rFonts w:ascii="Arial" w:hAnsi="Arial" w:cs="Arial"/>
        </w:rPr>
        <w:t xml:space="preserve">. Aspiring bidders may download and go through the tender document.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All bid documents are to be submitted online only on the Government GeM website. Tenders/bids shall be accepted only through online mode on the Government GeM website and no manual submission of the same shall be entertained.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Bidders are advised to visit </w:t>
      </w:r>
      <w:hyperlink r:id="rId11" w:history="1">
        <w:r w:rsidRPr="00186BA1">
          <w:rPr>
            <w:rFonts w:ascii="Arial" w:hAnsi="Arial" w:cs="Arial"/>
          </w:rPr>
          <w:t>https://gem.gov.in</w:t>
        </w:r>
      </w:hyperlink>
      <w:r w:rsidRPr="00186BA1">
        <w:rPr>
          <w:rFonts w:ascii="Arial" w:hAnsi="Arial" w:cs="Arial"/>
        </w:rPr>
        <w:t xml:space="preserve"> portal regularly to keep themselves updated, for any changes/modifications/any corrigendum in the Tender Enquiry Document.</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The bidders are required to submit soft copies of their bids electronically on the GeM Portal, using valid Digital Signature Certificates.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Bidders are requested to kindly mention the GeM Bid Number in the subject while emailing any issue along with the contact details.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Any queries relating to the tender document and the terms and conditions contained therein should be addressed to the Tender Inviting Authority for a tender or the </w:t>
      </w:r>
      <w:r w:rsidRPr="00186BA1">
        <w:rPr>
          <w:rFonts w:ascii="Arial" w:hAnsi="Arial" w:cs="Arial"/>
        </w:rPr>
        <w:lastRenderedPageBreak/>
        <w:t xml:space="preserve">relevant contact person indicated in the tender. Address for communication and place of opening of bids: Senior Manager (HR), HLL Lifecare Limited, Kanagala – 591 225, Tahasil Hukkeri, District Belagavi, State Karnataka, India Ph: 08333-279244, 279209 E-mail: </w:t>
      </w:r>
      <w:hyperlink r:id="rId12" w:history="1">
        <w:r w:rsidRPr="00186BA1">
          <w:rPr>
            <w:rFonts w:ascii="Arial" w:hAnsi="Arial" w:cs="Arial"/>
          </w:rPr>
          <w:t>veerendra@lifecarehll.com</w:t>
        </w:r>
      </w:hyperlink>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More details can be had from the above Office during working hours. The Tender Inviting Authority shall not be responsible for any failure, malfunction or breakdown of the electronic system while downloading or uploading the documents by the Bidder during the above tender process.</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A firm/bidder shall submit only one bid in the same bidding process. A Bidder (either as a firm or as an individual or as a partner of a firm) who submits or participates in more than one bid will cause all the proposals in which the Bidder has participated to be disqualified. </w:t>
      </w:r>
    </w:p>
    <w:p w:rsidR="00E45315" w:rsidRPr="00186BA1" w:rsidRDefault="00E45315"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Joint ventures or Consortiums of two or more registered bidders are not permitted</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Bid submission: Bidders have to submit their bids along with supporting documents to support their eligibility, as required in this tender document on GeM portal. No manual submission of bid is allowed and manual bids shall not be accepted under any circumstances</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HLL Lifecare Limited does not bind them to accept the lowest or any bid or to give any reasons for their decisions which shall be final and binding on the bidders.</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HLL Lifecare Limited reserves the right of accepting the whole or any part of the tender and bidder shall be bound to perform the same at his quoted rates</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 xml:space="preserve">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including black listing etc., as deemed fit by HLL Lifecare Limited. </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Conditional bids and bids not uploaded with appropriate/desired documents may be rejected out rightly and decision of HLL Lifecare Limited in this regard shall be final and binding.</w:t>
      </w:r>
    </w:p>
    <w:p w:rsidR="008C0350" w:rsidRPr="00186BA1" w:rsidRDefault="008C0350" w:rsidP="008C0350">
      <w:pPr>
        <w:pStyle w:val="BodyText"/>
        <w:ind w:left="720"/>
        <w:rPr>
          <w:rFonts w:ascii="Arial" w:hAnsi="Arial" w:cs="Arial"/>
        </w:rPr>
      </w:pPr>
    </w:p>
    <w:p w:rsidR="008C0350" w:rsidRPr="00186BA1" w:rsidRDefault="008C0350" w:rsidP="008C0350">
      <w:pPr>
        <w:pStyle w:val="BodyText"/>
        <w:numPr>
          <w:ilvl w:val="0"/>
          <w:numId w:val="14"/>
        </w:numPr>
        <w:ind w:right="-336"/>
        <w:rPr>
          <w:rFonts w:ascii="Arial" w:hAnsi="Arial" w:cs="Arial"/>
        </w:rPr>
      </w:pPr>
      <w:r w:rsidRPr="00186BA1">
        <w:rPr>
          <w:rFonts w:ascii="Arial" w:hAnsi="Arial" w:cs="Arial"/>
        </w:rPr>
        <w:t>The technical bids should be uploaded as per the requirements of GeM and should not contain price information otherwise the bid will be rejected.</w:t>
      </w:r>
    </w:p>
    <w:p w:rsidR="008C0350" w:rsidRPr="00186BA1" w:rsidRDefault="008C0350" w:rsidP="008C0350">
      <w:pPr>
        <w:pStyle w:val="BodyText"/>
        <w:ind w:left="720" w:right="-336"/>
        <w:rPr>
          <w:rFonts w:ascii="Arial" w:hAnsi="Arial" w:cs="Arial"/>
        </w:rPr>
      </w:pPr>
    </w:p>
    <w:p w:rsidR="008C0350" w:rsidRDefault="008C0350" w:rsidP="008C0350">
      <w:pPr>
        <w:pStyle w:val="ListParagraph"/>
        <w:numPr>
          <w:ilvl w:val="0"/>
          <w:numId w:val="14"/>
        </w:numPr>
        <w:ind w:right="-304"/>
        <w:jc w:val="both"/>
        <w:rPr>
          <w:rFonts w:ascii="Arial" w:hAnsi="Arial" w:cs="Arial"/>
        </w:rPr>
      </w:pPr>
      <w:r w:rsidRPr="002C7422">
        <w:rPr>
          <w:rFonts w:ascii="Arial" w:hAnsi="Arial" w:cs="Arial"/>
        </w:rPr>
        <w:t>If the Tenderer / s back out from the commitment their Security Deposit will be forfeited followed by Blacklisting. The tenderers should be ready to attend negotiation meeting at their own cost at Kanagala OR at the place as fixed by the Company.</w:t>
      </w:r>
    </w:p>
    <w:p w:rsidR="008C0350" w:rsidRPr="00186BA1" w:rsidRDefault="008C0350" w:rsidP="008C0350">
      <w:pPr>
        <w:pStyle w:val="BodyText"/>
        <w:ind w:left="720"/>
        <w:rPr>
          <w:rFonts w:ascii="Arial" w:hAnsi="Arial" w:cs="Arial"/>
        </w:rPr>
      </w:pPr>
      <w:r w:rsidRPr="00186BA1">
        <w:rPr>
          <w:rFonts w:ascii="Arial" w:hAnsi="Arial" w:cs="Arial"/>
        </w:rPr>
        <w:t xml:space="preserve"> </w:t>
      </w:r>
    </w:p>
    <w:p w:rsidR="008C0350" w:rsidRPr="00186BA1" w:rsidRDefault="008C0350" w:rsidP="008C0350">
      <w:pPr>
        <w:pStyle w:val="BodyText"/>
        <w:numPr>
          <w:ilvl w:val="0"/>
          <w:numId w:val="14"/>
        </w:numPr>
        <w:rPr>
          <w:rFonts w:ascii="Arial" w:hAnsi="Arial" w:cs="Arial"/>
        </w:rPr>
      </w:pPr>
      <w:r w:rsidRPr="00186BA1">
        <w:rPr>
          <w:rFonts w:ascii="Arial" w:hAnsi="Arial" w:cs="Arial"/>
        </w:rPr>
        <w:t>HLL Lifecare Limited Ltd. reserves the right to verify the claims made by the tenderers and to carry out the capability assessment of the tenderers and the HLL Lifecare Limited’s decision shall be final in this regard.</w:t>
      </w:r>
    </w:p>
    <w:p w:rsidR="008C0350" w:rsidRPr="00186BA1" w:rsidRDefault="008C0350" w:rsidP="008C0350">
      <w:pPr>
        <w:pStyle w:val="ListParagraph"/>
        <w:ind w:right="-304"/>
        <w:jc w:val="both"/>
        <w:rPr>
          <w:rFonts w:ascii="Arial" w:hAnsi="Arial" w:cs="Arial"/>
        </w:rPr>
      </w:pPr>
    </w:p>
    <w:p w:rsidR="008C0350" w:rsidRDefault="008C0350" w:rsidP="008C0350">
      <w:pPr>
        <w:pStyle w:val="ListParagraph"/>
        <w:numPr>
          <w:ilvl w:val="0"/>
          <w:numId w:val="14"/>
        </w:numPr>
        <w:ind w:right="-304"/>
        <w:jc w:val="both"/>
        <w:rPr>
          <w:rFonts w:ascii="Arial" w:hAnsi="Arial" w:cs="Arial"/>
        </w:rPr>
      </w:pPr>
      <w:r w:rsidRPr="009924EC">
        <w:rPr>
          <w:rFonts w:ascii="Arial" w:hAnsi="Arial" w:cs="Arial"/>
        </w:rPr>
        <w:t>Tender detail</w:t>
      </w:r>
      <w:r>
        <w:rPr>
          <w:rFonts w:ascii="Arial" w:hAnsi="Arial" w:cs="Arial"/>
        </w:rPr>
        <w:t>s are also available on our web</w:t>
      </w:r>
      <w:r w:rsidRPr="009924EC">
        <w:rPr>
          <w:rFonts w:ascii="Arial" w:hAnsi="Arial" w:cs="Arial"/>
        </w:rPr>
        <w:t xml:space="preserve">site </w:t>
      </w:r>
      <w:hyperlink r:id="rId13" w:history="1">
        <w:r w:rsidRPr="009924EC">
          <w:rPr>
            <w:rFonts w:ascii="Arial" w:hAnsi="Arial" w:cs="Arial"/>
          </w:rPr>
          <w:t>www.lifecarehll.com</w:t>
        </w:r>
      </w:hyperlink>
      <w:r w:rsidR="00EB3DC5">
        <w:rPr>
          <w:rFonts w:ascii="Arial" w:hAnsi="Arial" w:cs="Arial"/>
        </w:rPr>
        <w:t xml:space="preserve"> </w:t>
      </w:r>
    </w:p>
    <w:p w:rsidR="008C0350" w:rsidRPr="009924EC" w:rsidRDefault="008C0350" w:rsidP="008C0350">
      <w:pPr>
        <w:pStyle w:val="ListParagraph"/>
        <w:ind w:right="-304"/>
        <w:jc w:val="both"/>
        <w:rPr>
          <w:rFonts w:ascii="Arial" w:hAnsi="Arial" w:cs="Arial"/>
        </w:rPr>
      </w:pPr>
    </w:p>
    <w:p w:rsidR="008C0350" w:rsidRPr="009924EC" w:rsidRDefault="008C0350" w:rsidP="008C0350">
      <w:pPr>
        <w:pStyle w:val="ListParagraph"/>
        <w:numPr>
          <w:ilvl w:val="0"/>
          <w:numId w:val="14"/>
        </w:numPr>
        <w:ind w:right="-304"/>
        <w:jc w:val="both"/>
        <w:rPr>
          <w:rFonts w:ascii="Arial" w:hAnsi="Arial" w:cs="Arial"/>
        </w:rPr>
      </w:pPr>
      <w:r w:rsidRPr="009924EC">
        <w:rPr>
          <w:rFonts w:ascii="Arial" w:hAnsi="Arial" w:cs="Arial"/>
        </w:rPr>
        <w:t>Section 101</w:t>
      </w:r>
      <w:r w:rsidRPr="009924EC">
        <w:rPr>
          <w:rFonts w:ascii="Arial" w:hAnsi="Arial" w:cs="Arial"/>
          <w:cs/>
          <w:lang w:bidi="hi-IN"/>
        </w:rPr>
        <w:t xml:space="preserve"> </w:t>
      </w:r>
      <w:r w:rsidRPr="009924EC">
        <w:rPr>
          <w:rFonts w:ascii="Arial" w:hAnsi="Arial" w:cs="Arial"/>
        </w:rPr>
        <w:t>(Exemption of occupier or Manager from liability) of chapter X under the Factories Act 1948 (AII LXIII of 1948) (23rd September 1948) is applicable</w:t>
      </w:r>
      <w:r>
        <w:rPr>
          <w:rFonts w:ascii="Arial" w:hAnsi="Arial" w:cs="Arial"/>
        </w:rPr>
        <w:t>.</w:t>
      </w:r>
    </w:p>
    <w:p w:rsidR="008C0350" w:rsidRPr="009924EC" w:rsidRDefault="008C0350" w:rsidP="008C0350">
      <w:pPr>
        <w:pStyle w:val="ListParagraph"/>
        <w:ind w:right="-304"/>
        <w:jc w:val="both"/>
        <w:rPr>
          <w:rFonts w:ascii="Arial" w:hAnsi="Arial" w:cs="Arial"/>
        </w:rPr>
      </w:pPr>
    </w:p>
    <w:p w:rsidR="008C0350" w:rsidRPr="009924EC" w:rsidRDefault="008C0350" w:rsidP="008C0350">
      <w:pPr>
        <w:pStyle w:val="ListParagraph"/>
        <w:numPr>
          <w:ilvl w:val="0"/>
          <w:numId w:val="14"/>
        </w:numPr>
        <w:ind w:right="-304"/>
        <w:jc w:val="both"/>
        <w:rPr>
          <w:rFonts w:ascii="Arial" w:hAnsi="Arial" w:cs="Arial"/>
        </w:rPr>
      </w:pPr>
      <w:r w:rsidRPr="009924EC">
        <w:rPr>
          <w:rFonts w:ascii="Arial" w:hAnsi="Arial" w:cs="Arial"/>
        </w:rPr>
        <w:lastRenderedPageBreak/>
        <w:t>Payment will be released on submission of proper bills attaching the docu</w:t>
      </w:r>
      <w:r w:rsidR="00000CE8">
        <w:rPr>
          <w:rFonts w:ascii="Arial" w:hAnsi="Arial" w:cs="Arial"/>
        </w:rPr>
        <w:t>ments specified by the Company and the test reports.</w:t>
      </w:r>
    </w:p>
    <w:p w:rsidR="003B75EC" w:rsidRPr="00186BA1" w:rsidRDefault="003B75EC" w:rsidP="003B75EC">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Contractor </w:t>
      </w:r>
      <w:r w:rsidR="003B75EC">
        <w:rPr>
          <w:rFonts w:ascii="Arial" w:hAnsi="Arial" w:cs="Arial"/>
        </w:rPr>
        <w:t xml:space="preserve">should </w:t>
      </w:r>
      <w:r w:rsidRPr="00186BA1">
        <w:rPr>
          <w:rFonts w:ascii="Arial" w:hAnsi="Arial" w:cs="Arial"/>
        </w:rPr>
        <w:t>comply with all the statutory norms</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Work is to be carried out strictly as per the schedule and any change in the mode of work if desired by HLL is to be implemented and the contractor shall supervise the work.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The contractor shall take applicable insurance or cover all the workmen under the provisions of ESI as the case may be.</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In case of any damages caused to HLL property by contractor/his/her men while executing the job, the cost of the same shall be recovered from the contractor.</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The rates quoted should be valid till the completion of contract and will not be enhanced during the period of the contract on any account. Sub contract is not allowed.</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The Contractor has to ensure that all precautions are taken for safety of his employees and equipment.</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Work is to be carried out strictly as per the schedule and any change in the mode of work if desired by us is to be implemented and the contractor shall supervise the work.</w:t>
      </w:r>
    </w:p>
    <w:p w:rsidR="008C0350"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Contractor or his/her authorized representative shall solely entitled to instruct their workers about the manner of carrying out the work as per the prescribed specifications and quality plan.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Workers engaged by contractors for aforesaid work shall be Contractors employee only and not of HLL Life</w:t>
      </w:r>
      <w:r w:rsidR="004735D5">
        <w:rPr>
          <w:rFonts w:ascii="Arial" w:hAnsi="Arial" w:cs="Arial"/>
        </w:rPr>
        <w:t>c</w:t>
      </w:r>
      <w:r w:rsidRPr="00186BA1">
        <w:rPr>
          <w:rFonts w:ascii="Arial" w:hAnsi="Arial" w:cs="Arial"/>
        </w:rPr>
        <w:t xml:space="preserve">are Limited, Kanagala.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Transport / conveyance of workers engaged by the contractor is to be arranged by the contractor at his</w:t>
      </w:r>
      <w:r w:rsidR="004735D5">
        <w:rPr>
          <w:rFonts w:ascii="Arial" w:hAnsi="Arial" w:cs="Arial"/>
        </w:rPr>
        <w:t>/her</w:t>
      </w:r>
      <w:r w:rsidRPr="00186BA1">
        <w:rPr>
          <w:rFonts w:ascii="Arial" w:hAnsi="Arial" w:cs="Arial"/>
        </w:rPr>
        <w:t xml:space="preserve"> cost only wherever and whenever required or insisted.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lastRenderedPageBreak/>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 xml:space="preserve">It is the contractors’ responsibility for the safety aspects of his/her employees deployed for the work. He/she should provide necessary safety </w:t>
      </w:r>
      <w:r w:rsidR="004735D5" w:rsidRPr="00186BA1">
        <w:rPr>
          <w:rFonts w:ascii="Arial" w:hAnsi="Arial" w:cs="Arial"/>
        </w:rPr>
        <w:t>equipment’s</w:t>
      </w:r>
      <w:r w:rsidRPr="00186BA1">
        <w:rPr>
          <w:rFonts w:ascii="Arial" w:hAnsi="Arial" w:cs="Arial"/>
        </w:rPr>
        <w:t xml:space="preserve"> like Shoes, Gloves, and Mask etc. at his/her own cost to his/her employees deployed for the said work wherever necessary. The safety and quality policy of the Company shall be complied by the contractor</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HLL shall have a right to terminate the contract at any time without assigning a</w:t>
      </w:r>
      <w:r w:rsidR="00953681">
        <w:rPr>
          <w:rFonts w:ascii="Arial" w:hAnsi="Arial" w:cs="Arial"/>
        </w:rPr>
        <w:t>n</w:t>
      </w:r>
      <w:r w:rsidRPr="00186BA1">
        <w:rPr>
          <w:rFonts w:ascii="Arial" w:hAnsi="Arial" w:cs="Arial"/>
        </w:rPr>
        <w:t xml:space="preserve">y reason thereof.  </w:t>
      </w:r>
    </w:p>
    <w:p w:rsidR="008C0350" w:rsidRPr="00186BA1" w:rsidRDefault="008C0350" w:rsidP="008C0350">
      <w:pPr>
        <w:pStyle w:val="BodyText"/>
        <w:rPr>
          <w:rFonts w:ascii="Arial" w:hAnsi="Arial" w:cs="Arial"/>
        </w:rPr>
      </w:pPr>
    </w:p>
    <w:p w:rsidR="008C0350" w:rsidRPr="00186BA1" w:rsidRDefault="008C0350" w:rsidP="008C0350">
      <w:pPr>
        <w:pStyle w:val="BodyText"/>
        <w:numPr>
          <w:ilvl w:val="0"/>
          <w:numId w:val="14"/>
        </w:numPr>
        <w:rPr>
          <w:rFonts w:ascii="Arial" w:hAnsi="Arial" w:cs="Arial"/>
        </w:rPr>
      </w:pPr>
      <w:r w:rsidRPr="00186BA1">
        <w:rPr>
          <w:rFonts w:ascii="Arial" w:hAnsi="Arial" w:cs="Arial"/>
        </w:rPr>
        <w:t>Contractor shall indemnify HLL against all claims by statutory authorities and losses under various labour laws, statutes OR any civil or criminal law in connection with the employees employed by him/her.</w:t>
      </w:r>
    </w:p>
    <w:p w:rsidR="008C0350" w:rsidRPr="00186BA1" w:rsidRDefault="008C0350" w:rsidP="008C0350">
      <w:pPr>
        <w:pStyle w:val="BodyText"/>
        <w:rPr>
          <w:rFonts w:ascii="Arial" w:hAnsi="Arial" w:cs="Arial"/>
        </w:rPr>
      </w:pPr>
    </w:p>
    <w:p w:rsidR="003B75EC" w:rsidRDefault="008C0350" w:rsidP="008C0350">
      <w:pPr>
        <w:pStyle w:val="BodyText"/>
        <w:numPr>
          <w:ilvl w:val="0"/>
          <w:numId w:val="14"/>
        </w:numPr>
        <w:rPr>
          <w:rFonts w:ascii="Arial" w:hAnsi="Arial" w:cs="Arial"/>
        </w:rPr>
      </w:pPr>
      <w:r w:rsidRPr="00186BA1">
        <w:rPr>
          <w:rFonts w:ascii="Arial" w:hAnsi="Arial" w:cs="Arial"/>
        </w:rPr>
        <w:t>The contractor shall responsible for the discipline of his/her own laborers deployed under the service contract. In case of any loss to HLL on account of indiscipline of contract labour then such loss shall be assessed and recovered from the contractor’s bills or from the security Deposit.</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 xml:space="preserve">Dispute if any, arising out of the contract shall be settled by mutual discussion or arbitration by sole arbitrator to be appointed by HLL at Hukkeri Court as per the provisions of the Indian Arbitration and Conciliation Act, 1996 and the rules framed there under. </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The contractor shall submit duly signed undertaking enclosed with the tender document.</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 xml:space="preserve">Unless otherwise stipulated in the Tender Notification, conditional offers, alternative offers, multiple bids by a tenderer shall not be considered. </w:t>
      </w:r>
    </w:p>
    <w:p w:rsidR="003B75EC" w:rsidRDefault="003B75EC" w:rsidP="003B75EC">
      <w:pPr>
        <w:pStyle w:val="ListParagraph"/>
        <w:rPr>
          <w:rFonts w:ascii="Arial" w:hAnsi="Arial" w:cs="Arial"/>
        </w:rPr>
      </w:pPr>
    </w:p>
    <w:p w:rsidR="003B75EC" w:rsidRDefault="008C0350" w:rsidP="008C0350">
      <w:pPr>
        <w:pStyle w:val="BodyText"/>
        <w:numPr>
          <w:ilvl w:val="0"/>
          <w:numId w:val="14"/>
        </w:numPr>
        <w:rPr>
          <w:rFonts w:ascii="Arial" w:hAnsi="Arial" w:cs="Arial"/>
        </w:rPr>
      </w:pPr>
      <w:r w:rsidRPr="003B75EC">
        <w:rPr>
          <w:rFonts w:ascii="Arial" w:hAnsi="Arial" w:cs="Arial"/>
        </w:rPr>
        <w:t>Bids are liable to be rejected as nonresponsive if a Tenderer fails to provide and/ or comply with the required information, instructions etc., incorporated in the Tender Document or gives evasive information/ reply against any such stipulations</w:t>
      </w:r>
    </w:p>
    <w:p w:rsidR="003B75EC" w:rsidRDefault="003B75EC" w:rsidP="003B75EC">
      <w:pPr>
        <w:pStyle w:val="ListParagraph"/>
        <w:rPr>
          <w:rFonts w:ascii="Arial" w:hAnsi="Arial" w:cs="Arial"/>
        </w:rPr>
      </w:pPr>
    </w:p>
    <w:p w:rsidR="008C0350" w:rsidRDefault="008C0350" w:rsidP="008C0350">
      <w:pPr>
        <w:pStyle w:val="BodyText"/>
        <w:numPr>
          <w:ilvl w:val="0"/>
          <w:numId w:val="14"/>
        </w:numPr>
        <w:rPr>
          <w:rFonts w:ascii="Arial" w:hAnsi="Arial" w:cs="Arial"/>
        </w:rPr>
      </w:pPr>
      <w:r w:rsidRPr="003B75EC">
        <w:rPr>
          <w:rFonts w:ascii="Arial" w:hAnsi="Arial" w:cs="Arial"/>
        </w:rPr>
        <w:t xml:space="preserve">Furnishes wrong and/ or misguiding data, statement(s) etc. </w:t>
      </w:r>
      <w:r w:rsidR="00953681" w:rsidRPr="003B75EC">
        <w:rPr>
          <w:rFonts w:ascii="Arial" w:hAnsi="Arial" w:cs="Arial"/>
        </w:rPr>
        <w:t>i</w:t>
      </w:r>
      <w:r w:rsidRPr="003B75EC">
        <w:rPr>
          <w:rFonts w:ascii="Arial" w:hAnsi="Arial" w:cs="Arial"/>
        </w:rPr>
        <w:t>n such a situation, besides rejection of the bid as nonresponsive, it is liable to attract other punitive actions under relevant provisions of the Tender Document for violation of the Code of Integrity.</w:t>
      </w:r>
    </w:p>
    <w:p w:rsidR="00000CE8" w:rsidRDefault="00000CE8" w:rsidP="00000CE8">
      <w:pPr>
        <w:pStyle w:val="ListParagraph"/>
        <w:rPr>
          <w:rFonts w:ascii="Arial" w:hAnsi="Arial" w:cs="Arial"/>
        </w:rPr>
      </w:pPr>
    </w:p>
    <w:p w:rsidR="00000CE8"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Any transaction charges levied while using any of the above modes of payment has to be borne by the bidder. The supplier/contractor's bid will be evaluated only if payment is effective on the date and time of bid opening.</w:t>
      </w:r>
    </w:p>
    <w:p w:rsidR="00000CE8" w:rsidRPr="00000CE8" w:rsidRDefault="00000CE8" w:rsidP="00000CE8">
      <w:pPr>
        <w:pStyle w:val="ListParagraph"/>
        <w:rPr>
          <w:rFonts w:ascii="Arial" w:hAnsi="Arial" w:cs="Arial"/>
        </w:rPr>
      </w:pPr>
    </w:p>
    <w:p w:rsidR="00000CE8"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While quoting the rate in the Price Bid the Bidder should study well the nature of works given in schedule and calculate the work involved in the rate of each Medical Tests.</w:t>
      </w:r>
    </w:p>
    <w:p w:rsidR="00000CE8" w:rsidRPr="00000CE8" w:rsidRDefault="00000CE8" w:rsidP="00000CE8">
      <w:pPr>
        <w:pStyle w:val="ListParagraph"/>
        <w:rPr>
          <w:rFonts w:ascii="Arial" w:hAnsi="Arial" w:cs="Arial"/>
        </w:rPr>
      </w:pPr>
    </w:p>
    <w:p w:rsidR="00000CE8"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In case more than one tenderer quote the same rate in the price bid, the decision of HLL Lifecare Ltd will be final and binding on all the bidders.</w:t>
      </w:r>
    </w:p>
    <w:p w:rsidR="00000CE8" w:rsidRPr="00000CE8" w:rsidRDefault="00000CE8" w:rsidP="00000CE8">
      <w:pPr>
        <w:pStyle w:val="ListParagraph"/>
        <w:rPr>
          <w:rFonts w:ascii="Arial" w:hAnsi="Arial" w:cs="Arial"/>
        </w:rPr>
      </w:pPr>
    </w:p>
    <w:p w:rsidR="00000CE8" w:rsidRPr="00186BA1"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HLL Lifecare Ltd has the right to give work under this tender to one party or more than one party, in full quantity or partially at the discretion of the company.</w:t>
      </w:r>
    </w:p>
    <w:p w:rsidR="00000CE8" w:rsidRPr="00186BA1"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000CE8" w:rsidRDefault="00000CE8" w:rsidP="00000CE8">
      <w:pPr>
        <w:pStyle w:val="ListParagraph"/>
        <w:numPr>
          <w:ilvl w:val="0"/>
          <w:numId w:val="14"/>
        </w:numPr>
        <w:spacing w:line="276" w:lineRule="auto"/>
        <w:jc w:val="both"/>
        <w:rPr>
          <w:rFonts w:ascii="Arial" w:hAnsi="Arial" w:cs="Arial"/>
        </w:rPr>
      </w:pPr>
      <w:r w:rsidRPr="00186BA1">
        <w:rPr>
          <w:rFonts w:ascii="Arial" w:hAnsi="Arial" w:cs="Arial"/>
        </w:rPr>
        <w:t>The Management (HLL Lifecare Ltd) also reserves the right to allot the work to the   L-2 or L-3 parties at the L-1 rates respectively if required.</w:t>
      </w:r>
    </w:p>
    <w:p w:rsidR="00C761C7" w:rsidRDefault="00C761C7" w:rsidP="00000CE8">
      <w:pPr>
        <w:pStyle w:val="ListParagraph"/>
        <w:numPr>
          <w:ilvl w:val="0"/>
          <w:numId w:val="14"/>
        </w:numPr>
        <w:spacing w:line="276" w:lineRule="auto"/>
        <w:jc w:val="both"/>
        <w:rPr>
          <w:rFonts w:ascii="Arial" w:hAnsi="Arial" w:cs="Arial"/>
        </w:rPr>
      </w:pPr>
      <w:r w:rsidRPr="00186BA1">
        <w:rPr>
          <w:rFonts w:ascii="Arial" w:hAnsi="Arial" w:cs="Arial"/>
        </w:rPr>
        <w:t>All statutory deductions will be applicable</w:t>
      </w:r>
    </w:p>
    <w:p w:rsidR="00C761C7" w:rsidRDefault="00C761C7" w:rsidP="00C761C7">
      <w:pPr>
        <w:pStyle w:val="ListParagraph"/>
        <w:numPr>
          <w:ilvl w:val="0"/>
          <w:numId w:val="14"/>
        </w:numPr>
        <w:spacing w:line="276" w:lineRule="auto"/>
        <w:jc w:val="both"/>
        <w:rPr>
          <w:rFonts w:ascii="Arial" w:hAnsi="Arial" w:cs="Arial"/>
        </w:rPr>
      </w:pPr>
      <w:r w:rsidRPr="00186BA1">
        <w:rPr>
          <w:rFonts w:ascii="Arial" w:hAnsi="Arial" w:cs="Arial"/>
        </w:rPr>
        <w:t>Penalty clause will be mad</w:t>
      </w:r>
      <w:r>
        <w:rPr>
          <w:rFonts w:ascii="Arial" w:hAnsi="Arial" w:cs="Arial"/>
        </w:rPr>
        <w:t>e applicable for non-compliance</w:t>
      </w:r>
    </w:p>
    <w:p w:rsidR="008C0350" w:rsidRPr="00C761C7" w:rsidRDefault="008C0350" w:rsidP="00C761C7">
      <w:pPr>
        <w:pStyle w:val="ListParagraph"/>
        <w:numPr>
          <w:ilvl w:val="0"/>
          <w:numId w:val="14"/>
        </w:numPr>
        <w:spacing w:line="276" w:lineRule="auto"/>
        <w:jc w:val="both"/>
        <w:rPr>
          <w:rFonts w:ascii="Arial" w:hAnsi="Arial" w:cs="Arial"/>
        </w:rPr>
      </w:pPr>
      <w:r w:rsidRPr="00C761C7">
        <w:rPr>
          <w:rFonts w:ascii="Arial" w:hAnsi="Arial" w:cs="Arial"/>
        </w:rPr>
        <w:t>Any left out clause will be included subsequently.</w:t>
      </w:r>
    </w:p>
    <w:sectPr w:rsidR="008C0350" w:rsidRPr="00C761C7" w:rsidSect="008C0350">
      <w:footerReference w:type="default" r:id="rId14"/>
      <w:pgSz w:w="12240" w:h="17280" w:code="122"/>
      <w:pgMar w:top="360" w:right="990" w:bottom="5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31C" w:rsidRDefault="002E631C" w:rsidP="00105B8D">
      <w:r>
        <w:separator/>
      </w:r>
    </w:p>
  </w:endnote>
  <w:endnote w:type="continuationSeparator" w:id="0">
    <w:p w:rsidR="002E631C" w:rsidRDefault="002E631C" w:rsidP="0010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Sans">
    <w:panose1 w:val="00000000000000000000"/>
    <w:charset w:val="00"/>
    <w:family w:val="auto"/>
    <w:notTrueType/>
    <w:pitch w:val="default"/>
    <w:sig w:usb0="00000003" w:usb1="00000000" w:usb2="00000000" w:usb3="00000000" w:csb0="00000001" w:csb1="00000000"/>
  </w:font>
  <w:font w:name="Mangal-Regular">
    <w:panose1 w:val="00000000000000000000"/>
    <w:charset w:val="00"/>
    <w:family w:val="auto"/>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4399542"/>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8C0350" w:rsidRPr="006F3A65" w:rsidRDefault="008C0350">
            <w:pPr>
              <w:pStyle w:val="Footer"/>
              <w:jc w:val="center"/>
              <w:rPr>
                <w:rFonts w:ascii="Arial" w:hAnsi="Arial" w:cs="Arial"/>
              </w:rPr>
            </w:pPr>
            <w:r w:rsidRPr="006F3A65">
              <w:rPr>
                <w:rFonts w:ascii="Arial" w:hAnsi="Arial" w:cs="Arial"/>
              </w:rPr>
              <w:t xml:space="preserve">Page </w:t>
            </w:r>
            <w:r w:rsidRPr="006F3A65">
              <w:rPr>
                <w:rFonts w:ascii="Arial" w:hAnsi="Arial" w:cs="Arial"/>
                <w:b/>
                <w:bCs/>
              </w:rPr>
              <w:fldChar w:fldCharType="begin"/>
            </w:r>
            <w:r w:rsidRPr="006F3A65">
              <w:rPr>
                <w:rFonts w:ascii="Arial" w:hAnsi="Arial" w:cs="Arial"/>
                <w:b/>
                <w:bCs/>
              </w:rPr>
              <w:instrText xml:space="preserve"> PAGE </w:instrText>
            </w:r>
            <w:r w:rsidRPr="006F3A65">
              <w:rPr>
                <w:rFonts w:ascii="Arial" w:hAnsi="Arial" w:cs="Arial"/>
                <w:b/>
                <w:bCs/>
              </w:rPr>
              <w:fldChar w:fldCharType="separate"/>
            </w:r>
            <w:r w:rsidR="007D58DC">
              <w:rPr>
                <w:rFonts w:ascii="Arial" w:hAnsi="Arial" w:cs="Arial"/>
                <w:b/>
                <w:bCs/>
                <w:noProof/>
              </w:rPr>
              <w:t>1</w:t>
            </w:r>
            <w:r w:rsidRPr="006F3A65">
              <w:rPr>
                <w:rFonts w:ascii="Arial" w:hAnsi="Arial" w:cs="Arial"/>
                <w:b/>
                <w:bCs/>
              </w:rPr>
              <w:fldChar w:fldCharType="end"/>
            </w:r>
            <w:r w:rsidRPr="006F3A65">
              <w:rPr>
                <w:rFonts w:ascii="Arial" w:hAnsi="Arial" w:cs="Arial"/>
              </w:rPr>
              <w:t xml:space="preserve"> of </w:t>
            </w:r>
            <w:r w:rsidRPr="006F3A65">
              <w:rPr>
                <w:rFonts w:ascii="Arial" w:hAnsi="Arial" w:cs="Arial"/>
                <w:b/>
                <w:bCs/>
              </w:rPr>
              <w:fldChar w:fldCharType="begin"/>
            </w:r>
            <w:r w:rsidRPr="006F3A65">
              <w:rPr>
                <w:rFonts w:ascii="Arial" w:hAnsi="Arial" w:cs="Arial"/>
                <w:b/>
                <w:bCs/>
              </w:rPr>
              <w:instrText xml:space="preserve"> NUMPAGES  </w:instrText>
            </w:r>
            <w:r w:rsidRPr="006F3A65">
              <w:rPr>
                <w:rFonts w:ascii="Arial" w:hAnsi="Arial" w:cs="Arial"/>
                <w:b/>
                <w:bCs/>
              </w:rPr>
              <w:fldChar w:fldCharType="separate"/>
            </w:r>
            <w:r w:rsidR="007D58DC">
              <w:rPr>
                <w:rFonts w:ascii="Arial" w:hAnsi="Arial" w:cs="Arial"/>
                <w:b/>
                <w:bCs/>
                <w:noProof/>
              </w:rPr>
              <w:t>7</w:t>
            </w:r>
            <w:r w:rsidRPr="006F3A65">
              <w:rPr>
                <w:rFonts w:ascii="Arial" w:hAnsi="Arial" w:cs="Arial"/>
                <w:b/>
                <w:bCs/>
              </w:rPr>
              <w:fldChar w:fldCharType="end"/>
            </w:r>
          </w:p>
        </w:sdtContent>
      </w:sdt>
    </w:sdtContent>
  </w:sdt>
  <w:p w:rsidR="008C0350" w:rsidRDefault="008C0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31C" w:rsidRDefault="002E631C" w:rsidP="00105B8D">
      <w:r>
        <w:separator/>
      </w:r>
    </w:p>
  </w:footnote>
  <w:footnote w:type="continuationSeparator" w:id="0">
    <w:p w:rsidR="002E631C" w:rsidRDefault="002E631C" w:rsidP="00105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04A"/>
    <w:multiLevelType w:val="hybridMultilevel"/>
    <w:tmpl w:val="C270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D00E1"/>
    <w:multiLevelType w:val="hybridMultilevel"/>
    <w:tmpl w:val="286621EA"/>
    <w:lvl w:ilvl="0" w:tplc="53E85FF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8C1730"/>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FAA5678"/>
    <w:multiLevelType w:val="hybridMultilevel"/>
    <w:tmpl w:val="9A08A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BD2726"/>
    <w:multiLevelType w:val="hybridMultilevel"/>
    <w:tmpl w:val="E61686AE"/>
    <w:lvl w:ilvl="0" w:tplc="7FD47250">
      <w:start w:val="2"/>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365D4DC3"/>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54718"/>
    <w:multiLevelType w:val="hybridMultilevel"/>
    <w:tmpl w:val="2FCE7C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801E92"/>
    <w:multiLevelType w:val="multilevel"/>
    <w:tmpl w:val="3544D91E"/>
    <w:lvl w:ilvl="0">
      <w:start w:val="1"/>
      <w:numFmt w:val="decimal"/>
      <w:lvlText w:val="%1."/>
      <w:lvlJc w:val="left"/>
      <w:pPr>
        <w:ind w:left="720" w:hanging="360"/>
      </w:pPr>
      <w:rPr>
        <w:rFonts w:ascii="Arial" w:hAnsi="Arial" w:cs="Arial" w:hint="default"/>
        <w:b w:val="0"/>
        <w:bCs w:val="0"/>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0">
    <w:nsid w:val="42404ACB"/>
    <w:multiLevelType w:val="hybridMultilevel"/>
    <w:tmpl w:val="2FCE7C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6879F8"/>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275BFB"/>
    <w:multiLevelType w:val="hybridMultilevel"/>
    <w:tmpl w:val="F0860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718AB"/>
    <w:multiLevelType w:val="hybridMultilevel"/>
    <w:tmpl w:val="CA3C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0"/>
  </w:num>
  <w:num w:numId="6">
    <w:abstractNumId w:val="2"/>
  </w:num>
  <w:num w:numId="7">
    <w:abstractNumId w:val="4"/>
  </w:num>
  <w:num w:numId="8">
    <w:abstractNumId w:val="12"/>
  </w:num>
  <w:num w:numId="9">
    <w:abstractNumId w:val="7"/>
  </w:num>
  <w:num w:numId="10">
    <w:abstractNumId w:val="9"/>
  </w:num>
  <w:num w:numId="11">
    <w:abstractNumId w:val="3"/>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24"/>
    <w:rsid w:val="00000CE8"/>
    <w:rsid w:val="000036FF"/>
    <w:rsid w:val="00011281"/>
    <w:rsid w:val="00037373"/>
    <w:rsid w:val="00065B48"/>
    <w:rsid w:val="000755B9"/>
    <w:rsid w:val="000810F8"/>
    <w:rsid w:val="000B7058"/>
    <w:rsid w:val="000C6826"/>
    <w:rsid w:val="000E1689"/>
    <w:rsid w:val="00102DDA"/>
    <w:rsid w:val="00105B8D"/>
    <w:rsid w:val="0012620A"/>
    <w:rsid w:val="00154188"/>
    <w:rsid w:val="001A1BCD"/>
    <w:rsid w:val="001A2F00"/>
    <w:rsid w:val="002101C6"/>
    <w:rsid w:val="0021614E"/>
    <w:rsid w:val="0024118F"/>
    <w:rsid w:val="00262469"/>
    <w:rsid w:val="002C4E86"/>
    <w:rsid w:val="002E631C"/>
    <w:rsid w:val="00362CB2"/>
    <w:rsid w:val="003B60AF"/>
    <w:rsid w:val="003B75EC"/>
    <w:rsid w:val="0040369C"/>
    <w:rsid w:val="0045343E"/>
    <w:rsid w:val="004735D5"/>
    <w:rsid w:val="00511476"/>
    <w:rsid w:val="00517F02"/>
    <w:rsid w:val="00543851"/>
    <w:rsid w:val="00570249"/>
    <w:rsid w:val="00577D96"/>
    <w:rsid w:val="0058039F"/>
    <w:rsid w:val="005B576E"/>
    <w:rsid w:val="00656224"/>
    <w:rsid w:val="00692607"/>
    <w:rsid w:val="006D7B72"/>
    <w:rsid w:val="006E0963"/>
    <w:rsid w:val="007C7AAE"/>
    <w:rsid w:val="007D58DC"/>
    <w:rsid w:val="0082548D"/>
    <w:rsid w:val="00837F89"/>
    <w:rsid w:val="0087238D"/>
    <w:rsid w:val="0087451E"/>
    <w:rsid w:val="008C0350"/>
    <w:rsid w:val="008C7790"/>
    <w:rsid w:val="008D1168"/>
    <w:rsid w:val="008E4B95"/>
    <w:rsid w:val="008F2F19"/>
    <w:rsid w:val="0091114D"/>
    <w:rsid w:val="00935F7C"/>
    <w:rsid w:val="009402BC"/>
    <w:rsid w:val="00950A7F"/>
    <w:rsid w:val="009524DE"/>
    <w:rsid w:val="00953681"/>
    <w:rsid w:val="00963DA8"/>
    <w:rsid w:val="0098482D"/>
    <w:rsid w:val="00994A76"/>
    <w:rsid w:val="009B2191"/>
    <w:rsid w:val="00A27AB7"/>
    <w:rsid w:val="00A94420"/>
    <w:rsid w:val="00AC44D8"/>
    <w:rsid w:val="00AF4691"/>
    <w:rsid w:val="00B32825"/>
    <w:rsid w:val="00B54938"/>
    <w:rsid w:val="00B726F8"/>
    <w:rsid w:val="00B87C87"/>
    <w:rsid w:val="00B95AC3"/>
    <w:rsid w:val="00BA0B9B"/>
    <w:rsid w:val="00BB15AA"/>
    <w:rsid w:val="00BC61FE"/>
    <w:rsid w:val="00BD7103"/>
    <w:rsid w:val="00BE4387"/>
    <w:rsid w:val="00C014FB"/>
    <w:rsid w:val="00C247C5"/>
    <w:rsid w:val="00C761C7"/>
    <w:rsid w:val="00C937E0"/>
    <w:rsid w:val="00CA30CD"/>
    <w:rsid w:val="00CA6F01"/>
    <w:rsid w:val="00CB5F96"/>
    <w:rsid w:val="00CE3178"/>
    <w:rsid w:val="00CE749B"/>
    <w:rsid w:val="00D02FAD"/>
    <w:rsid w:val="00D445DE"/>
    <w:rsid w:val="00D4775C"/>
    <w:rsid w:val="00D6177B"/>
    <w:rsid w:val="00D70B19"/>
    <w:rsid w:val="00D77E06"/>
    <w:rsid w:val="00D80AEE"/>
    <w:rsid w:val="00D8746D"/>
    <w:rsid w:val="00D97F03"/>
    <w:rsid w:val="00DB43A1"/>
    <w:rsid w:val="00DE1953"/>
    <w:rsid w:val="00E45315"/>
    <w:rsid w:val="00E80798"/>
    <w:rsid w:val="00EA20EB"/>
    <w:rsid w:val="00EB3DC5"/>
    <w:rsid w:val="00F27924"/>
    <w:rsid w:val="00F3696D"/>
    <w:rsid w:val="00F500C9"/>
    <w:rsid w:val="00F601AF"/>
    <w:rsid w:val="00F906E2"/>
    <w:rsid w:val="00F97485"/>
    <w:rsid w:val="00FE2843"/>
    <w:rsid w:val="00FF07AC"/>
    <w:rsid w:val="00FF08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jc w:val="center"/>
    </w:pPr>
  </w:style>
  <w:style w:type="paragraph" w:styleId="BodyTextIndent">
    <w:name w:val="Body Text Indent"/>
    <w:basedOn w:val="Normal"/>
    <w:semiHidden/>
    <w:pPr>
      <w:ind w:left="360" w:firstLine="360"/>
    </w:pPr>
  </w:style>
  <w:style w:type="paragraph" w:styleId="BodyText3">
    <w:name w:val="Body Text 3"/>
    <w:basedOn w:val="Normal"/>
    <w:semiHidden/>
    <w:pPr>
      <w:jc w:val="center"/>
    </w:pPr>
    <w:rPr>
      <w:b/>
      <w:bCs/>
    </w:rPr>
  </w:style>
  <w:style w:type="table" w:styleId="TableGrid">
    <w:name w:val="Table Grid"/>
    <w:basedOn w:val="TableNormal"/>
    <w:rsid w:val="008E4B95"/>
    <w:pPr>
      <w:widowControl w:val="0"/>
      <w:jc w:val="both"/>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0C9"/>
    <w:pPr>
      <w:ind w:left="720"/>
      <w:contextualSpacing/>
    </w:pPr>
  </w:style>
  <w:style w:type="paragraph" w:styleId="Header">
    <w:name w:val="header"/>
    <w:basedOn w:val="Normal"/>
    <w:link w:val="HeaderChar"/>
    <w:uiPriority w:val="99"/>
    <w:unhideWhenUsed/>
    <w:rsid w:val="00105B8D"/>
    <w:pPr>
      <w:tabs>
        <w:tab w:val="center" w:pos="4680"/>
        <w:tab w:val="right" w:pos="9360"/>
      </w:tabs>
    </w:pPr>
  </w:style>
  <w:style w:type="character" w:customStyle="1" w:styleId="HeaderChar">
    <w:name w:val="Header Char"/>
    <w:basedOn w:val="DefaultParagraphFont"/>
    <w:link w:val="Header"/>
    <w:uiPriority w:val="99"/>
    <w:rsid w:val="00105B8D"/>
    <w:rPr>
      <w:sz w:val="24"/>
      <w:szCs w:val="24"/>
      <w:lang w:bidi="ar-SA"/>
    </w:rPr>
  </w:style>
  <w:style w:type="paragraph" w:styleId="Footer">
    <w:name w:val="footer"/>
    <w:basedOn w:val="Normal"/>
    <w:link w:val="FooterChar"/>
    <w:uiPriority w:val="99"/>
    <w:unhideWhenUsed/>
    <w:qFormat/>
    <w:rsid w:val="00105B8D"/>
    <w:pPr>
      <w:tabs>
        <w:tab w:val="center" w:pos="4680"/>
        <w:tab w:val="right" w:pos="9360"/>
      </w:tabs>
    </w:pPr>
  </w:style>
  <w:style w:type="character" w:customStyle="1" w:styleId="FooterChar">
    <w:name w:val="Footer Char"/>
    <w:basedOn w:val="DefaultParagraphFont"/>
    <w:link w:val="Footer"/>
    <w:uiPriority w:val="99"/>
    <w:rsid w:val="00105B8D"/>
    <w:rPr>
      <w:sz w:val="24"/>
      <w:szCs w:val="24"/>
      <w:lang w:bidi="ar-SA"/>
    </w:rPr>
  </w:style>
  <w:style w:type="character" w:styleId="PageNumber">
    <w:name w:val="page number"/>
    <w:basedOn w:val="DefaultParagraphFont"/>
    <w:uiPriority w:val="99"/>
    <w:qFormat/>
    <w:rsid w:val="00105B8D"/>
    <w:rPr>
      <w:rFonts w:ascii="Times New Roman" w:hAnsi="Times New Roman" w:cs="Times New Roman"/>
    </w:rPr>
  </w:style>
  <w:style w:type="paragraph" w:styleId="Title">
    <w:name w:val="Title"/>
    <w:basedOn w:val="Normal"/>
    <w:link w:val="TitleChar"/>
    <w:uiPriority w:val="99"/>
    <w:qFormat/>
    <w:rsid w:val="00105B8D"/>
    <w:pPr>
      <w:jc w:val="center"/>
    </w:pPr>
    <w:rPr>
      <w:sz w:val="32"/>
    </w:rPr>
  </w:style>
  <w:style w:type="character" w:customStyle="1" w:styleId="TitleChar">
    <w:name w:val="Title Char"/>
    <w:basedOn w:val="DefaultParagraphFont"/>
    <w:link w:val="Title"/>
    <w:uiPriority w:val="99"/>
    <w:rsid w:val="00105B8D"/>
    <w:rPr>
      <w:sz w:val="32"/>
      <w:szCs w:val="24"/>
      <w:lang w:bidi="ar-SA"/>
    </w:rPr>
  </w:style>
  <w:style w:type="paragraph" w:styleId="BodyTextIndent2">
    <w:name w:val="Body Text Indent 2"/>
    <w:basedOn w:val="Normal"/>
    <w:link w:val="BodyTextIndent2Char"/>
    <w:semiHidden/>
    <w:rsid w:val="0024118F"/>
    <w:pPr>
      <w:spacing w:after="120" w:line="480" w:lineRule="auto"/>
      <w:ind w:left="360"/>
    </w:pPr>
  </w:style>
  <w:style w:type="character" w:customStyle="1" w:styleId="BodyTextIndent2Char">
    <w:name w:val="Body Text Indent 2 Char"/>
    <w:basedOn w:val="DefaultParagraphFont"/>
    <w:link w:val="BodyTextIndent2"/>
    <w:semiHidden/>
    <w:rsid w:val="0024118F"/>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jc w:val="center"/>
    </w:pPr>
  </w:style>
  <w:style w:type="paragraph" w:styleId="BodyTextIndent">
    <w:name w:val="Body Text Indent"/>
    <w:basedOn w:val="Normal"/>
    <w:semiHidden/>
    <w:pPr>
      <w:ind w:left="360" w:firstLine="360"/>
    </w:pPr>
  </w:style>
  <w:style w:type="paragraph" w:styleId="BodyText3">
    <w:name w:val="Body Text 3"/>
    <w:basedOn w:val="Normal"/>
    <w:semiHidden/>
    <w:pPr>
      <w:jc w:val="center"/>
    </w:pPr>
    <w:rPr>
      <w:b/>
      <w:bCs/>
    </w:rPr>
  </w:style>
  <w:style w:type="table" w:styleId="TableGrid">
    <w:name w:val="Table Grid"/>
    <w:basedOn w:val="TableNormal"/>
    <w:rsid w:val="008E4B95"/>
    <w:pPr>
      <w:widowControl w:val="0"/>
      <w:jc w:val="both"/>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00C9"/>
    <w:pPr>
      <w:ind w:left="720"/>
      <w:contextualSpacing/>
    </w:pPr>
  </w:style>
  <w:style w:type="paragraph" w:styleId="Header">
    <w:name w:val="header"/>
    <w:basedOn w:val="Normal"/>
    <w:link w:val="HeaderChar"/>
    <w:uiPriority w:val="99"/>
    <w:unhideWhenUsed/>
    <w:rsid w:val="00105B8D"/>
    <w:pPr>
      <w:tabs>
        <w:tab w:val="center" w:pos="4680"/>
        <w:tab w:val="right" w:pos="9360"/>
      </w:tabs>
    </w:pPr>
  </w:style>
  <w:style w:type="character" w:customStyle="1" w:styleId="HeaderChar">
    <w:name w:val="Header Char"/>
    <w:basedOn w:val="DefaultParagraphFont"/>
    <w:link w:val="Header"/>
    <w:uiPriority w:val="99"/>
    <w:rsid w:val="00105B8D"/>
    <w:rPr>
      <w:sz w:val="24"/>
      <w:szCs w:val="24"/>
      <w:lang w:bidi="ar-SA"/>
    </w:rPr>
  </w:style>
  <w:style w:type="paragraph" w:styleId="Footer">
    <w:name w:val="footer"/>
    <w:basedOn w:val="Normal"/>
    <w:link w:val="FooterChar"/>
    <w:uiPriority w:val="99"/>
    <w:unhideWhenUsed/>
    <w:qFormat/>
    <w:rsid w:val="00105B8D"/>
    <w:pPr>
      <w:tabs>
        <w:tab w:val="center" w:pos="4680"/>
        <w:tab w:val="right" w:pos="9360"/>
      </w:tabs>
    </w:pPr>
  </w:style>
  <w:style w:type="character" w:customStyle="1" w:styleId="FooterChar">
    <w:name w:val="Footer Char"/>
    <w:basedOn w:val="DefaultParagraphFont"/>
    <w:link w:val="Footer"/>
    <w:uiPriority w:val="99"/>
    <w:rsid w:val="00105B8D"/>
    <w:rPr>
      <w:sz w:val="24"/>
      <w:szCs w:val="24"/>
      <w:lang w:bidi="ar-SA"/>
    </w:rPr>
  </w:style>
  <w:style w:type="character" w:styleId="PageNumber">
    <w:name w:val="page number"/>
    <w:basedOn w:val="DefaultParagraphFont"/>
    <w:uiPriority w:val="99"/>
    <w:qFormat/>
    <w:rsid w:val="00105B8D"/>
    <w:rPr>
      <w:rFonts w:ascii="Times New Roman" w:hAnsi="Times New Roman" w:cs="Times New Roman"/>
    </w:rPr>
  </w:style>
  <w:style w:type="paragraph" w:styleId="Title">
    <w:name w:val="Title"/>
    <w:basedOn w:val="Normal"/>
    <w:link w:val="TitleChar"/>
    <w:uiPriority w:val="99"/>
    <w:qFormat/>
    <w:rsid w:val="00105B8D"/>
    <w:pPr>
      <w:jc w:val="center"/>
    </w:pPr>
    <w:rPr>
      <w:sz w:val="32"/>
    </w:rPr>
  </w:style>
  <w:style w:type="character" w:customStyle="1" w:styleId="TitleChar">
    <w:name w:val="Title Char"/>
    <w:basedOn w:val="DefaultParagraphFont"/>
    <w:link w:val="Title"/>
    <w:uiPriority w:val="99"/>
    <w:rsid w:val="00105B8D"/>
    <w:rPr>
      <w:sz w:val="32"/>
      <w:szCs w:val="24"/>
      <w:lang w:bidi="ar-SA"/>
    </w:rPr>
  </w:style>
  <w:style w:type="paragraph" w:styleId="BodyTextIndent2">
    <w:name w:val="Body Text Indent 2"/>
    <w:basedOn w:val="Normal"/>
    <w:link w:val="BodyTextIndent2Char"/>
    <w:semiHidden/>
    <w:rsid w:val="0024118F"/>
    <w:pPr>
      <w:spacing w:after="120" w:line="480" w:lineRule="auto"/>
      <w:ind w:left="360"/>
    </w:pPr>
  </w:style>
  <w:style w:type="character" w:customStyle="1" w:styleId="BodyTextIndent2Char">
    <w:name w:val="Body Text Indent 2 Char"/>
    <w:basedOn w:val="DefaultParagraphFont"/>
    <w:link w:val="BodyTextIndent2"/>
    <w:semiHidden/>
    <w:rsid w:val="0024118F"/>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26271">
      <w:bodyDiv w:val="1"/>
      <w:marLeft w:val="0"/>
      <w:marRight w:val="0"/>
      <w:marTop w:val="0"/>
      <w:marBottom w:val="0"/>
      <w:divBdr>
        <w:top w:val="none" w:sz="0" w:space="0" w:color="auto"/>
        <w:left w:val="none" w:sz="0" w:space="0" w:color="auto"/>
        <w:bottom w:val="none" w:sz="0" w:space="0" w:color="auto"/>
        <w:right w:val="none" w:sz="0" w:space="0" w:color="auto"/>
      </w:divBdr>
    </w:div>
    <w:div w:id="1945653494">
      <w:bodyDiv w:val="1"/>
      <w:marLeft w:val="0"/>
      <w:marRight w:val="0"/>
      <w:marTop w:val="0"/>
      <w:marBottom w:val="0"/>
      <w:divBdr>
        <w:top w:val="none" w:sz="0" w:space="0" w:color="auto"/>
        <w:left w:val="none" w:sz="0" w:space="0" w:color="auto"/>
        <w:bottom w:val="none" w:sz="0" w:space="0" w:color="auto"/>
        <w:right w:val="none" w:sz="0" w:space="0" w:color="auto"/>
      </w:divBdr>
    </w:div>
    <w:div w:id="1972859270">
      <w:bodyDiv w:val="1"/>
      <w:marLeft w:val="0"/>
      <w:marRight w:val="0"/>
      <w:marTop w:val="0"/>
      <w:marBottom w:val="0"/>
      <w:divBdr>
        <w:top w:val="none" w:sz="0" w:space="0" w:color="auto"/>
        <w:left w:val="none" w:sz="0" w:space="0" w:color="auto"/>
        <w:bottom w:val="none" w:sz="0" w:space="0" w:color="auto"/>
        <w:right w:val="none" w:sz="0" w:space="0" w:color="auto"/>
      </w:divBdr>
    </w:div>
    <w:div w:id="21405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yperlink" Target="http://www.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eerendra@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em.gov.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em.gov.in" TargetMode="External"/><Relationship Id="rId4" Type="http://schemas.openxmlformats.org/officeDocument/2006/relationships/settings" Target="settings.xml"/><Relationship Id="rId9" Type="http://schemas.openxmlformats.org/officeDocument/2006/relationships/hyperlink" Target="https://gem.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7</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HLL</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firstaid</dc:creator>
  <cp:lastModifiedBy>Kamble Arun A </cp:lastModifiedBy>
  <cp:revision>79</cp:revision>
  <cp:lastPrinted>2023-04-05T09:33:00Z</cp:lastPrinted>
  <dcterms:created xsi:type="dcterms:W3CDTF">2020-06-12T06:24:00Z</dcterms:created>
  <dcterms:modified xsi:type="dcterms:W3CDTF">2023-04-05T11:21:00Z</dcterms:modified>
</cp:coreProperties>
</file>